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600" w:lineRule="exact"/>
        <w:jc w:val="both"/>
        <w:rPr>
          <w:rFonts w:hint="eastAsia" w:ascii="方正黑体_GBK" w:hAnsi="方正黑体_GBK" w:eastAsia="方正黑体_GBK" w:cs="方正黑体_GBK"/>
          <w:b w:val="0"/>
          <w:bCs/>
          <w:color w:val="000000"/>
          <w:sz w:val="32"/>
          <w:szCs w:val="32"/>
          <w:lang w:eastAsia="zh-CN"/>
        </w:rPr>
      </w:pPr>
      <w:r>
        <w:rPr>
          <w:rFonts w:hint="eastAsia" w:ascii="方正黑体_GBK" w:hAnsi="方正黑体_GBK" w:eastAsia="方正黑体_GBK" w:cs="方正黑体_GBK"/>
          <w:b w:val="0"/>
          <w:bCs/>
          <w:color w:val="000000"/>
          <w:sz w:val="32"/>
          <w:szCs w:val="32"/>
          <w:lang w:eastAsia="zh-CN"/>
        </w:rPr>
        <w:t>附件</w:t>
      </w:r>
    </w:p>
    <w:p>
      <w:pPr>
        <w:adjustRightInd w:val="0"/>
        <w:snapToGrid w:val="0"/>
        <w:spacing w:line="600" w:lineRule="exact"/>
        <w:jc w:val="both"/>
        <w:rPr>
          <w:rFonts w:hint="eastAsia" w:ascii="方正黑体_GBK" w:hAnsi="方正黑体_GBK" w:eastAsia="方正黑体_GBK" w:cs="方正黑体_GBK"/>
          <w:b w:val="0"/>
          <w:bCs/>
          <w:color w:val="000000"/>
          <w:sz w:val="32"/>
          <w:szCs w:val="32"/>
          <w:lang w:eastAsia="zh-CN"/>
        </w:rPr>
      </w:pPr>
    </w:p>
    <w:p>
      <w:pPr>
        <w:keepNext w:val="0"/>
        <w:keepLines w:val="0"/>
        <w:pageBreakBefore w:val="0"/>
        <w:widowControl/>
        <w:kinsoku/>
        <w:wordWrap/>
        <w:overflowPunct/>
        <w:topLinePunct w:val="0"/>
        <w:autoSpaceDE/>
        <w:autoSpaceDN/>
        <w:bidi w:val="0"/>
        <w:adjustRightInd w:val="0"/>
        <w:snapToGrid w:val="0"/>
        <w:spacing w:line="600" w:lineRule="exact"/>
        <w:ind w:firstLine="0" w:firstLineChars="0"/>
        <w:jc w:val="center"/>
        <w:textAlignment w:val="auto"/>
        <w:outlineLvl w:val="9"/>
        <w:rPr>
          <w:rFonts w:hint="eastAsia" w:ascii="方正小标宋_GBK" w:hAnsi="方正小标宋_GBK" w:eastAsia="方正小标宋_GBK" w:cs="方正小标宋_GBK"/>
          <w:color w:val="000000"/>
          <w:sz w:val="44"/>
          <w:szCs w:val="44"/>
          <w:lang w:val="en-US" w:eastAsia="zh-CN"/>
        </w:rPr>
      </w:pPr>
    </w:p>
    <w:p>
      <w:pPr>
        <w:keepNext w:val="0"/>
        <w:keepLines w:val="0"/>
        <w:pageBreakBefore w:val="0"/>
        <w:widowControl/>
        <w:kinsoku/>
        <w:wordWrap/>
        <w:overflowPunct/>
        <w:topLinePunct w:val="0"/>
        <w:autoSpaceDE/>
        <w:autoSpaceDN/>
        <w:bidi w:val="0"/>
        <w:adjustRightInd w:val="0"/>
        <w:snapToGrid w:val="0"/>
        <w:spacing w:line="600" w:lineRule="exact"/>
        <w:ind w:firstLine="0" w:firstLineChars="0"/>
        <w:jc w:val="center"/>
        <w:textAlignment w:val="auto"/>
        <w:outlineLvl w:val="9"/>
        <w:rPr>
          <w:rFonts w:hint="eastAsia" w:ascii="方正小标宋_GBK" w:hAnsi="方正小标宋_GBK" w:eastAsia="方正小标宋_GBK" w:cs="方正小标宋_GBK"/>
          <w:color w:val="000000"/>
          <w:sz w:val="44"/>
          <w:szCs w:val="44"/>
          <w:lang w:val="en-US" w:eastAsia="zh-CN"/>
        </w:rPr>
      </w:pPr>
      <w:r>
        <w:rPr>
          <w:rFonts w:hint="eastAsia" w:ascii="方正小标宋_GBK" w:hAnsi="方正小标宋_GBK" w:eastAsia="方正小标宋_GBK" w:cs="方正小标宋_GBK"/>
          <w:color w:val="000000"/>
          <w:sz w:val="44"/>
          <w:szCs w:val="44"/>
          <w:lang w:val="en-US" w:eastAsia="zh-CN"/>
        </w:rPr>
        <w:t>云南省2021年基层农技推广体系</w:t>
      </w:r>
    </w:p>
    <w:p>
      <w:pPr>
        <w:keepNext w:val="0"/>
        <w:keepLines w:val="0"/>
        <w:pageBreakBefore w:val="0"/>
        <w:widowControl/>
        <w:kinsoku/>
        <w:wordWrap/>
        <w:overflowPunct/>
        <w:topLinePunct w:val="0"/>
        <w:autoSpaceDE/>
        <w:autoSpaceDN/>
        <w:bidi w:val="0"/>
        <w:adjustRightInd w:val="0"/>
        <w:snapToGrid w:val="0"/>
        <w:spacing w:line="600" w:lineRule="exact"/>
        <w:ind w:firstLine="0" w:firstLineChars="0"/>
        <w:jc w:val="center"/>
        <w:textAlignment w:val="auto"/>
        <w:outlineLvl w:val="9"/>
        <w:rPr>
          <w:rFonts w:hint="eastAsia" w:eastAsia="仿宋_GB2312"/>
          <w:color w:val="000000"/>
          <w:sz w:val="32"/>
          <w:szCs w:val="32"/>
          <w:lang w:val="en-US" w:eastAsia="zh-CN"/>
        </w:rPr>
      </w:pPr>
      <w:r>
        <w:rPr>
          <w:rFonts w:hint="eastAsia" w:ascii="方正小标宋_GBK" w:hAnsi="方正小标宋_GBK" w:eastAsia="方正小标宋_GBK" w:cs="方正小标宋_GBK"/>
          <w:color w:val="000000"/>
          <w:sz w:val="44"/>
          <w:szCs w:val="44"/>
          <w:lang w:val="en-US" w:eastAsia="zh-CN"/>
        </w:rPr>
        <w:t>改革与建设项目实施方案</w:t>
      </w:r>
    </w:p>
    <w:p>
      <w:pPr>
        <w:widowControl/>
        <w:adjustRightInd w:val="0"/>
        <w:snapToGrid w:val="0"/>
        <w:spacing w:line="600" w:lineRule="exact"/>
        <w:ind w:firstLine="640" w:firstLineChars="200"/>
        <w:rPr>
          <w:rFonts w:hint="eastAsia" w:eastAsia="仿宋_GB2312"/>
          <w:color w:val="000000"/>
          <w:sz w:val="32"/>
          <w:szCs w:val="32"/>
          <w:lang w:val="en-US" w:eastAsia="zh-CN"/>
        </w:rPr>
      </w:pPr>
    </w:p>
    <w:p>
      <w:pPr>
        <w:widowControl/>
        <w:adjustRightInd w:val="0"/>
        <w:snapToGrid w:val="0"/>
        <w:spacing w:line="600" w:lineRule="exact"/>
        <w:ind w:firstLine="640" w:firstLineChars="200"/>
        <w:rPr>
          <w:rFonts w:eastAsia="仿宋_GB2312"/>
          <w:color w:val="000000"/>
          <w:sz w:val="32"/>
          <w:szCs w:val="32"/>
        </w:rPr>
      </w:pPr>
      <w:r>
        <w:rPr>
          <w:rFonts w:hint="eastAsia" w:eastAsia="仿宋_GB2312"/>
          <w:color w:val="000000"/>
          <w:sz w:val="32"/>
          <w:szCs w:val="32"/>
          <w:lang w:eastAsia="zh-CN"/>
        </w:rPr>
        <w:t>为</w:t>
      </w:r>
      <w:r>
        <w:rPr>
          <w:rFonts w:eastAsia="仿宋_GB2312"/>
          <w:color w:val="000000"/>
          <w:sz w:val="32"/>
          <w:szCs w:val="32"/>
        </w:rPr>
        <w:t>做好</w:t>
      </w:r>
      <w:r>
        <w:rPr>
          <w:rFonts w:hint="eastAsia" w:eastAsia="仿宋_GB2312"/>
          <w:color w:val="000000"/>
          <w:sz w:val="32"/>
          <w:szCs w:val="32"/>
          <w:lang w:eastAsia="zh-CN"/>
        </w:rPr>
        <w:t>云南省</w:t>
      </w:r>
      <w:r>
        <w:rPr>
          <w:rFonts w:eastAsia="仿宋_GB2312"/>
          <w:color w:val="000000"/>
          <w:sz w:val="32"/>
          <w:szCs w:val="32"/>
        </w:rPr>
        <w:t>2021年</w:t>
      </w:r>
      <w:r>
        <w:rPr>
          <w:rFonts w:hint="eastAsia" w:eastAsia="仿宋_GB2312"/>
          <w:color w:val="000000"/>
          <w:sz w:val="32"/>
          <w:szCs w:val="32"/>
          <w:lang w:eastAsia="zh-CN"/>
        </w:rPr>
        <w:t>基层农技推广体系改革与建设项目实施工作</w:t>
      </w:r>
      <w:r>
        <w:rPr>
          <w:rFonts w:eastAsia="仿宋_GB2312"/>
          <w:color w:val="000000"/>
          <w:sz w:val="32"/>
          <w:szCs w:val="32"/>
        </w:rPr>
        <w:t>，根据</w:t>
      </w:r>
      <w:r>
        <w:rPr>
          <w:rFonts w:hint="eastAsia" w:eastAsia="仿宋_GB2312"/>
          <w:color w:val="000000"/>
          <w:sz w:val="32"/>
          <w:szCs w:val="32"/>
          <w:lang w:eastAsia="zh-CN"/>
        </w:rPr>
        <w:t>《农业农村部办公厅关于做好2021年基层农技推广体系改革与建设任务实施工作的通知》（农办科〔2021〕</w:t>
      </w:r>
      <w:r>
        <w:rPr>
          <w:rFonts w:hint="eastAsia" w:eastAsia="仿宋_GB2312"/>
          <w:color w:val="000000"/>
          <w:sz w:val="32"/>
          <w:szCs w:val="32"/>
          <w:lang w:val="en-US" w:eastAsia="zh-CN"/>
        </w:rPr>
        <w:t>9</w:t>
      </w:r>
      <w:r>
        <w:rPr>
          <w:rFonts w:hint="eastAsia" w:eastAsia="仿宋_GB2312"/>
          <w:color w:val="000000"/>
          <w:sz w:val="32"/>
          <w:szCs w:val="32"/>
          <w:lang w:eastAsia="zh-CN"/>
        </w:rPr>
        <w:t>号）精神</w:t>
      </w:r>
      <w:r>
        <w:rPr>
          <w:rFonts w:eastAsia="仿宋_GB2312"/>
          <w:color w:val="000000"/>
          <w:sz w:val="32"/>
          <w:szCs w:val="32"/>
        </w:rPr>
        <w:t>，</w:t>
      </w:r>
      <w:r>
        <w:rPr>
          <w:rFonts w:hint="eastAsia" w:eastAsia="仿宋_GB2312"/>
          <w:color w:val="000000"/>
          <w:sz w:val="32"/>
          <w:szCs w:val="32"/>
          <w:lang w:eastAsia="zh-CN"/>
        </w:rPr>
        <w:t>制订本方案</w:t>
      </w:r>
      <w:r>
        <w:rPr>
          <w:rFonts w:eastAsia="仿宋_GB2312"/>
          <w:color w:val="000000"/>
          <w:sz w:val="32"/>
          <w:szCs w:val="32"/>
        </w:rPr>
        <w:t>。</w:t>
      </w:r>
    </w:p>
    <w:p>
      <w:pPr>
        <w:widowControl/>
        <w:adjustRightInd w:val="0"/>
        <w:snapToGrid w:val="0"/>
        <w:spacing w:line="600" w:lineRule="exact"/>
        <w:ind w:firstLine="642"/>
        <w:rPr>
          <w:rFonts w:hint="eastAsia" w:eastAsia="黑体"/>
          <w:bCs/>
          <w:color w:val="000000"/>
          <w:kern w:val="0"/>
          <w:sz w:val="32"/>
          <w:szCs w:val="32"/>
          <w:lang w:eastAsia="zh-CN"/>
        </w:rPr>
      </w:pPr>
      <w:r>
        <w:rPr>
          <w:rFonts w:eastAsia="黑体"/>
          <w:bCs/>
          <w:color w:val="000000"/>
          <w:kern w:val="0"/>
          <w:sz w:val="32"/>
          <w:szCs w:val="32"/>
        </w:rPr>
        <w:t>一、总体</w:t>
      </w:r>
      <w:r>
        <w:rPr>
          <w:rFonts w:hint="eastAsia" w:eastAsia="黑体"/>
          <w:bCs/>
          <w:color w:val="000000"/>
          <w:kern w:val="0"/>
          <w:sz w:val="32"/>
          <w:szCs w:val="32"/>
          <w:lang w:eastAsia="zh-CN"/>
        </w:rPr>
        <w:t>要求</w:t>
      </w:r>
    </w:p>
    <w:p>
      <w:pPr>
        <w:widowControl/>
        <w:adjustRightInd w:val="0"/>
        <w:snapToGrid w:val="0"/>
        <w:spacing w:line="600" w:lineRule="exact"/>
        <w:ind w:firstLine="642"/>
        <w:rPr>
          <w:rFonts w:eastAsia="黑体"/>
          <w:b/>
          <w:color w:val="000000"/>
          <w:kern w:val="0"/>
          <w:sz w:val="32"/>
          <w:szCs w:val="32"/>
        </w:rPr>
      </w:pPr>
      <w:r>
        <w:rPr>
          <w:rFonts w:hint="eastAsia" w:eastAsia="黑体"/>
          <w:bCs/>
          <w:color w:val="000000"/>
          <w:kern w:val="0"/>
          <w:sz w:val="32"/>
          <w:szCs w:val="32"/>
          <w:lang w:eastAsia="zh-CN"/>
        </w:rPr>
        <w:t>（一）工作</w:t>
      </w:r>
      <w:r>
        <w:rPr>
          <w:rFonts w:eastAsia="黑体"/>
          <w:bCs/>
          <w:color w:val="000000"/>
          <w:kern w:val="0"/>
          <w:sz w:val="32"/>
          <w:szCs w:val="32"/>
        </w:rPr>
        <w:t>思路</w:t>
      </w:r>
    </w:p>
    <w:p>
      <w:pPr>
        <w:widowControl/>
        <w:adjustRightInd w:val="0"/>
        <w:snapToGrid w:val="0"/>
        <w:spacing w:line="600" w:lineRule="exact"/>
        <w:ind w:firstLine="642"/>
        <w:rPr>
          <w:rFonts w:eastAsia="仿宋_GB2312"/>
          <w:color w:val="000000"/>
          <w:sz w:val="32"/>
          <w:szCs w:val="32"/>
        </w:rPr>
      </w:pPr>
      <w:r>
        <w:rPr>
          <w:rFonts w:eastAsia="仿宋_GB2312"/>
          <w:color w:val="000000"/>
          <w:sz w:val="32"/>
          <w:szCs w:val="32"/>
        </w:rPr>
        <w:t>以习近平新时代中国特色社会主义思想为指导，全面贯彻落实党的十九届五中全会</w:t>
      </w:r>
      <w:r>
        <w:rPr>
          <w:rFonts w:hint="eastAsia" w:eastAsia="仿宋_GB2312"/>
          <w:color w:val="000000"/>
          <w:sz w:val="32"/>
          <w:szCs w:val="32"/>
          <w:lang w:eastAsia="zh-CN"/>
        </w:rPr>
        <w:t>以及中央</w:t>
      </w:r>
      <w:r>
        <w:rPr>
          <w:rFonts w:hint="eastAsia" w:eastAsia="仿宋_GB2312"/>
          <w:color w:val="000000"/>
          <w:sz w:val="32"/>
          <w:szCs w:val="32"/>
          <w:lang w:val="en-US" w:eastAsia="zh-CN"/>
        </w:rPr>
        <w:t>1号文件、中央农村工作会议和全国农业农村厅局长会议精神，落实</w:t>
      </w:r>
      <w:r>
        <w:rPr>
          <w:rFonts w:hint="eastAsia" w:eastAsia="仿宋_GB2312"/>
          <w:color w:val="000000"/>
          <w:sz w:val="32"/>
          <w:szCs w:val="32"/>
          <w:lang w:eastAsia="zh-CN"/>
        </w:rPr>
        <w:t>省委</w:t>
      </w:r>
      <w:r>
        <w:rPr>
          <w:rFonts w:eastAsia="仿宋_GB2312"/>
          <w:color w:val="000000"/>
          <w:sz w:val="32"/>
          <w:szCs w:val="32"/>
        </w:rPr>
        <w:t>农村工作会议、全</w:t>
      </w:r>
      <w:r>
        <w:rPr>
          <w:rFonts w:hint="eastAsia" w:eastAsia="仿宋_GB2312"/>
          <w:color w:val="000000"/>
          <w:sz w:val="32"/>
          <w:szCs w:val="32"/>
          <w:lang w:eastAsia="zh-CN"/>
        </w:rPr>
        <w:t>省</w:t>
      </w:r>
      <w:r>
        <w:rPr>
          <w:rFonts w:eastAsia="仿宋_GB2312"/>
          <w:color w:val="000000"/>
          <w:sz w:val="32"/>
          <w:szCs w:val="32"/>
        </w:rPr>
        <w:t>农业农村局长会议</w:t>
      </w:r>
      <w:r>
        <w:rPr>
          <w:rFonts w:hint="eastAsia" w:eastAsia="仿宋_GB2312"/>
          <w:color w:val="000000"/>
          <w:sz w:val="32"/>
          <w:szCs w:val="32"/>
          <w:lang w:eastAsia="zh-CN"/>
        </w:rPr>
        <w:t>精神</w:t>
      </w:r>
      <w:r>
        <w:rPr>
          <w:rFonts w:eastAsia="仿宋_GB2312"/>
          <w:color w:val="000000"/>
          <w:sz w:val="32"/>
          <w:szCs w:val="32"/>
        </w:rPr>
        <w:t>，</w:t>
      </w:r>
      <w:r>
        <w:rPr>
          <w:rFonts w:hint="eastAsia" w:eastAsia="仿宋_GB2312"/>
          <w:color w:val="000000"/>
          <w:sz w:val="32"/>
          <w:szCs w:val="32"/>
          <w:lang w:eastAsia="zh-CN"/>
        </w:rPr>
        <w:t>围绕确保粮食安全和重要农副产品有效供给、推动</w:t>
      </w:r>
      <w:r>
        <w:rPr>
          <w:rFonts w:hint="eastAsia" w:eastAsia="仿宋_GB2312"/>
          <w:sz w:val="32"/>
          <w:szCs w:val="32"/>
          <w:lang w:val="en-US" w:eastAsia="zh-CN"/>
        </w:rPr>
        <w:t>巩固拓展脱贫攻坚成果同</w:t>
      </w:r>
      <w:r>
        <w:rPr>
          <w:rFonts w:hint="eastAsia" w:eastAsia="仿宋_GB2312"/>
          <w:sz w:val="32"/>
          <w:szCs w:val="32"/>
          <w:lang w:eastAsia="zh-CN"/>
        </w:rPr>
        <w:t>乡村振兴有效衔接</w:t>
      </w:r>
      <w:r>
        <w:rPr>
          <w:rFonts w:hint="eastAsia" w:eastAsia="仿宋_GB2312"/>
          <w:color w:val="000000"/>
          <w:sz w:val="32"/>
          <w:szCs w:val="32"/>
          <w:lang w:eastAsia="zh-CN"/>
        </w:rPr>
        <w:t>、打造世界一流“绿色食品牌”等重点工作，</w:t>
      </w:r>
      <w:r>
        <w:rPr>
          <w:rFonts w:eastAsia="仿宋_GB2312"/>
          <w:color w:val="000000"/>
          <w:sz w:val="32"/>
          <w:szCs w:val="32"/>
        </w:rPr>
        <w:t>坚持以</w:t>
      </w:r>
      <w:r>
        <w:rPr>
          <w:rFonts w:hint="eastAsia" w:eastAsia="仿宋_GB2312"/>
          <w:color w:val="000000"/>
          <w:sz w:val="32"/>
          <w:szCs w:val="32"/>
          <w:lang w:eastAsia="zh-CN"/>
        </w:rPr>
        <w:t>基层</w:t>
      </w:r>
      <w:r>
        <w:rPr>
          <w:rFonts w:eastAsia="仿宋_GB2312"/>
          <w:color w:val="000000"/>
          <w:sz w:val="32"/>
          <w:szCs w:val="32"/>
        </w:rPr>
        <w:t>农技推广体系改革建设为主线，以先进适用技术示范样板为载体，以提升农技推广服务效能为目标，强化公益性农技推广</w:t>
      </w:r>
      <w:r>
        <w:rPr>
          <w:rFonts w:hint="eastAsia" w:eastAsia="仿宋_GB2312"/>
          <w:color w:val="000000"/>
          <w:sz w:val="32"/>
          <w:szCs w:val="32"/>
          <w:lang w:eastAsia="zh-CN"/>
        </w:rPr>
        <w:t>机构</w:t>
      </w:r>
      <w:r>
        <w:rPr>
          <w:rFonts w:eastAsia="仿宋_GB2312"/>
          <w:color w:val="000000"/>
          <w:sz w:val="32"/>
          <w:szCs w:val="32"/>
        </w:rPr>
        <w:t>主责履行，</w:t>
      </w:r>
      <w:r>
        <w:rPr>
          <w:rFonts w:hint="eastAsia" w:eastAsia="仿宋_GB2312"/>
          <w:color w:val="000000"/>
          <w:sz w:val="32"/>
          <w:szCs w:val="32"/>
          <w:lang w:eastAsia="zh-CN"/>
        </w:rPr>
        <w:t>推动</w:t>
      </w:r>
      <w:r>
        <w:rPr>
          <w:rFonts w:eastAsia="仿宋_GB2312"/>
          <w:color w:val="000000"/>
          <w:sz w:val="32"/>
          <w:szCs w:val="32"/>
        </w:rPr>
        <w:t>农业科技社会化服务发展，加快信息化手段普及应用，构建“一主多元”农技推广体系，为</w:t>
      </w:r>
      <w:r>
        <w:rPr>
          <w:rFonts w:hint="eastAsia" w:eastAsia="仿宋_GB2312"/>
          <w:color w:val="000000"/>
          <w:sz w:val="32"/>
          <w:szCs w:val="32"/>
          <w:lang w:eastAsia="zh-CN"/>
        </w:rPr>
        <w:t>全面推进乡村振兴、加快云南高原特色现代农业发展</w:t>
      </w:r>
      <w:r>
        <w:rPr>
          <w:rFonts w:eastAsia="仿宋_GB2312"/>
          <w:color w:val="000000"/>
          <w:sz w:val="32"/>
          <w:szCs w:val="32"/>
        </w:rPr>
        <w:t>提供科技支撑和人才保障。</w:t>
      </w:r>
    </w:p>
    <w:p>
      <w:pPr>
        <w:widowControl/>
        <w:adjustRightInd w:val="0"/>
        <w:snapToGrid w:val="0"/>
        <w:spacing w:line="600" w:lineRule="exact"/>
        <w:ind w:firstLine="642"/>
        <w:rPr>
          <w:rFonts w:eastAsia="黑体"/>
          <w:bCs/>
          <w:color w:val="000000"/>
          <w:kern w:val="0"/>
          <w:sz w:val="32"/>
          <w:szCs w:val="32"/>
        </w:rPr>
      </w:pPr>
      <w:r>
        <w:rPr>
          <w:rFonts w:hint="eastAsia" w:eastAsia="黑体"/>
          <w:bCs/>
          <w:color w:val="000000"/>
          <w:kern w:val="0"/>
          <w:sz w:val="32"/>
          <w:szCs w:val="32"/>
          <w:lang w:eastAsia="zh-CN"/>
        </w:rPr>
        <w:t>（二）</w:t>
      </w:r>
      <w:r>
        <w:rPr>
          <w:rFonts w:eastAsia="黑体"/>
          <w:bCs/>
          <w:color w:val="000000"/>
          <w:kern w:val="0"/>
          <w:sz w:val="32"/>
          <w:szCs w:val="32"/>
        </w:rPr>
        <w:t>实施原则</w:t>
      </w:r>
    </w:p>
    <w:p>
      <w:pPr>
        <w:widowControl/>
        <w:adjustRightInd w:val="0"/>
        <w:snapToGrid w:val="0"/>
        <w:spacing w:line="600" w:lineRule="exact"/>
        <w:ind w:firstLine="642"/>
        <w:rPr>
          <w:rFonts w:hint="eastAsia" w:eastAsia="仿宋_GB2312"/>
          <w:color w:val="000000"/>
          <w:sz w:val="32"/>
          <w:szCs w:val="32"/>
          <w:lang w:eastAsia="zh-CN"/>
        </w:rPr>
      </w:pPr>
      <w:r>
        <w:rPr>
          <w:rFonts w:hint="eastAsia" w:eastAsia="仿宋_GB2312"/>
          <w:color w:val="000000"/>
          <w:sz w:val="32"/>
          <w:szCs w:val="32"/>
          <w:lang w:eastAsia="zh-CN"/>
        </w:rPr>
        <w:t>坚持统筹推进。统筹种植业、畜牧业、渔业和农机等各类农业技术推广部门的力量，加强工作联动，协同组织推进科技示范基地建设、技术培训等农技推广工作。</w:t>
      </w:r>
    </w:p>
    <w:p>
      <w:pPr>
        <w:widowControl/>
        <w:adjustRightInd w:val="0"/>
        <w:snapToGrid w:val="0"/>
        <w:spacing w:line="600" w:lineRule="exact"/>
        <w:ind w:firstLine="642"/>
        <w:rPr>
          <w:rFonts w:hint="eastAsia" w:eastAsia="仿宋_GB2312"/>
          <w:color w:val="000000"/>
          <w:sz w:val="32"/>
          <w:szCs w:val="32"/>
          <w:lang w:eastAsia="zh-CN"/>
        </w:rPr>
      </w:pPr>
      <w:r>
        <w:rPr>
          <w:rFonts w:hint="eastAsia" w:eastAsia="仿宋_GB2312"/>
          <w:color w:val="000000"/>
          <w:sz w:val="32"/>
          <w:szCs w:val="32"/>
          <w:lang w:eastAsia="zh-CN"/>
        </w:rPr>
        <w:t>坚持目标导向。围绕《农业农村部办公厅关于做好2021年基层农技推广体系改革与建设任务实施工作的通知》（农办科〔2021〕</w:t>
      </w:r>
      <w:r>
        <w:rPr>
          <w:rFonts w:hint="eastAsia" w:eastAsia="仿宋_GB2312"/>
          <w:color w:val="000000"/>
          <w:sz w:val="32"/>
          <w:szCs w:val="32"/>
          <w:lang w:val="en-US" w:eastAsia="zh-CN"/>
        </w:rPr>
        <w:t>9</w:t>
      </w:r>
      <w:r>
        <w:rPr>
          <w:rFonts w:hint="eastAsia" w:eastAsia="仿宋_GB2312"/>
          <w:color w:val="000000"/>
          <w:sz w:val="32"/>
          <w:szCs w:val="32"/>
          <w:lang w:eastAsia="zh-CN"/>
        </w:rPr>
        <w:t>号）文件中所明确的七项重点任务，对照绩效目标，狠抓农技推广工作在乡村振兴战略中的落实。</w:t>
      </w:r>
    </w:p>
    <w:p>
      <w:pPr>
        <w:widowControl/>
        <w:adjustRightInd w:val="0"/>
        <w:snapToGrid w:val="0"/>
        <w:spacing w:line="600" w:lineRule="exact"/>
        <w:ind w:firstLine="642"/>
        <w:rPr>
          <w:rFonts w:hint="eastAsia" w:eastAsia="仿宋_GB2312"/>
          <w:color w:val="000000"/>
          <w:sz w:val="32"/>
          <w:szCs w:val="32"/>
          <w:lang w:eastAsia="zh-CN"/>
        </w:rPr>
      </w:pPr>
      <w:r>
        <w:rPr>
          <w:rFonts w:hint="eastAsia" w:eastAsia="仿宋_GB2312"/>
          <w:color w:val="000000"/>
          <w:sz w:val="32"/>
          <w:szCs w:val="32"/>
          <w:lang w:eastAsia="zh-CN"/>
        </w:rPr>
        <w:t>坚持注重实效。围绕乡村振兴和产业兴旺的工作目标　开展农技推广，既努力完成农技推广的定量指标，又着力在定性的工作中抓好质量落实，发挥科技作用，助力各地主导产业发展，巩固脱贫攻坚成果，促进乡村振兴。</w:t>
      </w:r>
    </w:p>
    <w:p>
      <w:pPr>
        <w:widowControl/>
        <w:adjustRightInd w:val="0"/>
        <w:snapToGrid w:val="0"/>
        <w:spacing w:line="600" w:lineRule="exact"/>
        <w:ind w:firstLine="642"/>
        <w:rPr>
          <w:rFonts w:hint="eastAsia" w:eastAsia="仿宋_GB2312"/>
          <w:color w:val="000000"/>
          <w:sz w:val="32"/>
          <w:szCs w:val="32"/>
          <w:lang w:eastAsia="zh-CN"/>
        </w:rPr>
      </w:pPr>
      <w:r>
        <w:rPr>
          <w:rFonts w:hint="eastAsia" w:eastAsia="仿宋_GB2312"/>
          <w:color w:val="000000"/>
          <w:sz w:val="32"/>
          <w:szCs w:val="32"/>
          <w:lang w:eastAsia="zh-CN"/>
        </w:rPr>
        <w:t>坚持创新引领。鼓励各地在深化基层农技推广体系改革、激发农技推广活力和推动农业科技社会化服务等方面主动开展探索。主动加强与省级产业技术体系、</w:t>
      </w:r>
      <w:r>
        <w:rPr>
          <w:rFonts w:hint="eastAsia" w:eastAsia="仿宋_GB2312"/>
          <w:color w:val="000000"/>
          <w:sz w:val="32"/>
          <w:szCs w:val="32"/>
          <w:lang w:val="en-US" w:eastAsia="zh-CN"/>
        </w:rPr>
        <w:t>国家现代农业科技示范展示基地</w:t>
      </w:r>
      <w:r>
        <w:rPr>
          <w:rFonts w:hint="eastAsia" w:eastAsia="仿宋_GB2312"/>
          <w:color w:val="000000"/>
          <w:sz w:val="32"/>
          <w:szCs w:val="32"/>
          <w:lang w:eastAsia="zh-CN"/>
        </w:rPr>
        <w:t>、科研教学单位的协作，加快科技成果快速转化应用，提高农技推广和示范推广效益。</w:t>
      </w:r>
    </w:p>
    <w:p>
      <w:pPr>
        <w:widowControl/>
        <w:adjustRightInd w:val="0"/>
        <w:snapToGrid w:val="0"/>
        <w:spacing w:line="600" w:lineRule="exact"/>
        <w:ind w:firstLine="642"/>
        <w:rPr>
          <w:rFonts w:eastAsia="黑体"/>
          <w:bCs/>
          <w:color w:val="000000"/>
          <w:kern w:val="0"/>
          <w:sz w:val="32"/>
          <w:szCs w:val="32"/>
        </w:rPr>
      </w:pPr>
      <w:r>
        <w:rPr>
          <w:rFonts w:hint="eastAsia" w:eastAsia="黑体"/>
          <w:bCs/>
          <w:color w:val="000000"/>
          <w:kern w:val="0"/>
          <w:sz w:val="32"/>
          <w:szCs w:val="32"/>
          <w:lang w:eastAsia="zh-CN"/>
        </w:rPr>
        <w:t>（三）</w:t>
      </w:r>
      <w:r>
        <w:rPr>
          <w:rFonts w:eastAsia="黑体"/>
          <w:bCs/>
          <w:color w:val="000000"/>
          <w:kern w:val="0"/>
          <w:sz w:val="32"/>
          <w:szCs w:val="32"/>
        </w:rPr>
        <w:t>年度目标</w:t>
      </w:r>
    </w:p>
    <w:p>
      <w:pPr>
        <w:widowControl/>
        <w:adjustRightInd w:val="0"/>
        <w:snapToGrid w:val="0"/>
        <w:spacing w:line="600" w:lineRule="exact"/>
        <w:ind w:firstLine="642"/>
        <w:rPr>
          <w:rFonts w:hint="eastAsia" w:eastAsia="仿宋_GB2312"/>
          <w:color w:val="000000"/>
          <w:sz w:val="32"/>
          <w:szCs w:val="32"/>
          <w:lang w:eastAsia="zh-CN"/>
        </w:rPr>
      </w:pPr>
      <w:r>
        <w:rPr>
          <w:rFonts w:hint="eastAsia" w:eastAsia="仿宋_GB2312"/>
          <w:color w:val="000000"/>
          <w:sz w:val="32"/>
          <w:szCs w:val="32"/>
          <w:lang w:eastAsia="zh-CN"/>
        </w:rPr>
        <w:t>基层</w:t>
      </w:r>
      <w:r>
        <w:rPr>
          <w:rFonts w:eastAsia="仿宋_GB2312"/>
          <w:color w:val="000000"/>
          <w:sz w:val="32"/>
          <w:szCs w:val="32"/>
        </w:rPr>
        <w:t>农技推广体系不断健全，</w:t>
      </w:r>
      <w:r>
        <w:rPr>
          <w:rFonts w:hint="eastAsia" w:eastAsia="仿宋_GB2312"/>
          <w:color w:val="000000"/>
          <w:sz w:val="32"/>
          <w:szCs w:val="32"/>
          <w:lang w:eastAsia="zh-CN"/>
        </w:rPr>
        <w:t>履职</w:t>
      </w:r>
      <w:r>
        <w:rPr>
          <w:rFonts w:eastAsia="仿宋_GB2312"/>
          <w:color w:val="000000"/>
          <w:sz w:val="32"/>
          <w:szCs w:val="32"/>
        </w:rPr>
        <w:t>服务能力不断提升</w:t>
      </w:r>
      <w:r>
        <w:rPr>
          <w:rFonts w:hint="eastAsia" w:eastAsia="仿宋_GB2312"/>
          <w:color w:val="000000"/>
          <w:sz w:val="32"/>
          <w:szCs w:val="32"/>
          <w:lang w:eastAsia="zh-CN"/>
        </w:rPr>
        <w:t>；培养打造</w:t>
      </w:r>
      <w:r>
        <w:rPr>
          <w:rFonts w:eastAsia="仿宋_GB2312"/>
          <w:color w:val="000000"/>
          <w:sz w:val="32"/>
          <w:szCs w:val="32"/>
        </w:rPr>
        <w:t>一批星级基层农技推广机构</w:t>
      </w:r>
      <w:r>
        <w:rPr>
          <w:rFonts w:hint="eastAsia" w:eastAsia="仿宋_GB2312"/>
          <w:color w:val="000000"/>
          <w:sz w:val="32"/>
          <w:szCs w:val="32"/>
          <w:lang w:eastAsia="zh-CN"/>
        </w:rPr>
        <w:t>，树立农技推广榜样；培养一批</w:t>
      </w:r>
      <w:r>
        <w:rPr>
          <w:rFonts w:eastAsia="仿宋_GB2312"/>
          <w:color w:val="000000"/>
          <w:sz w:val="32"/>
          <w:szCs w:val="32"/>
        </w:rPr>
        <w:t>农业科技社会化服务组织典型</w:t>
      </w:r>
      <w:r>
        <w:rPr>
          <w:rFonts w:hint="eastAsia" w:eastAsia="仿宋_GB2312"/>
          <w:color w:val="000000"/>
          <w:sz w:val="32"/>
          <w:szCs w:val="32"/>
          <w:lang w:eastAsia="zh-CN"/>
        </w:rPr>
        <w:t>，拓宽农技推广服务渠道；</w:t>
      </w:r>
      <w:r>
        <w:rPr>
          <w:rFonts w:eastAsia="仿宋_GB2312"/>
          <w:color w:val="000000"/>
          <w:sz w:val="32"/>
          <w:szCs w:val="32"/>
        </w:rPr>
        <w:t>建设</w:t>
      </w:r>
      <w:r>
        <w:rPr>
          <w:rFonts w:hint="eastAsia" w:eastAsia="仿宋_GB2312"/>
          <w:color w:val="000000"/>
          <w:sz w:val="32"/>
          <w:szCs w:val="32"/>
          <w:lang w:val="en-US" w:eastAsia="zh-CN"/>
        </w:rPr>
        <w:t>190</w:t>
      </w:r>
      <w:r>
        <w:rPr>
          <w:rFonts w:eastAsia="仿宋_GB2312"/>
          <w:color w:val="000000"/>
          <w:sz w:val="32"/>
          <w:szCs w:val="32"/>
        </w:rPr>
        <w:t>个以上农业科技示范展示基地，推广</w:t>
      </w:r>
      <w:r>
        <w:rPr>
          <w:rFonts w:hint="eastAsia" w:eastAsia="仿宋_GB2312"/>
          <w:color w:val="000000"/>
          <w:sz w:val="32"/>
          <w:szCs w:val="32"/>
          <w:lang w:val="en-US" w:eastAsia="zh-CN"/>
        </w:rPr>
        <w:t>300</w:t>
      </w:r>
      <w:r>
        <w:rPr>
          <w:rFonts w:eastAsia="仿宋_GB2312"/>
          <w:color w:val="000000"/>
          <w:sz w:val="32"/>
          <w:szCs w:val="32"/>
        </w:rPr>
        <w:t>项（次）以上的农业主推技术，全</w:t>
      </w:r>
      <w:r>
        <w:rPr>
          <w:rFonts w:hint="eastAsia" w:eastAsia="仿宋_GB2312"/>
          <w:color w:val="000000"/>
          <w:sz w:val="32"/>
          <w:szCs w:val="32"/>
          <w:lang w:eastAsia="zh-CN"/>
        </w:rPr>
        <w:t>省</w:t>
      </w:r>
      <w:r>
        <w:rPr>
          <w:rFonts w:eastAsia="仿宋_GB2312"/>
          <w:color w:val="000000"/>
          <w:sz w:val="32"/>
          <w:szCs w:val="32"/>
        </w:rPr>
        <w:t>农业主推技术到位率</w:t>
      </w:r>
      <w:r>
        <w:rPr>
          <w:rFonts w:hint="eastAsia" w:eastAsia="仿宋_GB2312"/>
          <w:color w:val="000000"/>
          <w:sz w:val="32"/>
          <w:szCs w:val="32"/>
          <w:lang w:eastAsia="zh-CN"/>
        </w:rPr>
        <w:t>达到</w:t>
      </w:r>
      <w:r>
        <w:rPr>
          <w:rFonts w:eastAsia="仿宋_GB2312"/>
          <w:color w:val="000000"/>
          <w:sz w:val="32"/>
          <w:szCs w:val="32"/>
        </w:rPr>
        <w:t>95%</w:t>
      </w:r>
      <w:r>
        <w:rPr>
          <w:rFonts w:hint="eastAsia" w:eastAsia="仿宋_GB2312"/>
          <w:color w:val="000000"/>
          <w:sz w:val="32"/>
          <w:szCs w:val="32"/>
          <w:lang w:eastAsia="zh-CN"/>
        </w:rPr>
        <w:t>以上；各</w:t>
      </w:r>
      <w:r>
        <w:rPr>
          <w:rFonts w:hint="eastAsia" w:eastAsia="仿宋_GB2312"/>
          <w:color w:val="000000"/>
          <w:sz w:val="32"/>
          <w:szCs w:val="32"/>
          <w:lang w:val="en-US" w:eastAsia="zh-CN"/>
        </w:rPr>
        <w:t>项目县组织1/3</w:t>
      </w:r>
      <w:r>
        <w:rPr>
          <w:rFonts w:eastAsia="仿宋_GB2312"/>
          <w:color w:val="000000"/>
          <w:sz w:val="32"/>
          <w:szCs w:val="32"/>
        </w:rPr>
        <w:t>以上在编在岗基层农技人员进行知识更新培训，培育</w:t>
      </w:r>
      <w:r>
        <w:rPr>
          <w:rFonts w:hint="eastAsia" w:eastAsia="仿宋_GB2312"/>
          <w:color w:val="000000"/>
          <w:sz w:val="32"/>
          <w:szCs w:val="32"/>
          <w:lang w:val="en-US" w:eastAsia="zh-CN"/>
        </w:rPr>
        <w:t>一批</w:t>
      </w:r>
      <w:r>
        <w:rPr>
          <w:rFonts w:eastAsia="仿宋_GB2312"/>
          <w:color w:val="000000"/>
          <w:sz w:val="32"/>
          <w:szCs w:val="32"/>
        </w:rPr>
        <w:t>农技推广骨干人才</w:t>
      </w:r>
      <w:r>
        <w:rPr>
          <w:rFonts w:hint="eastAsia" w:eastAsia="仿宋_GB2312"/>
          <w:color w:val="000000"/>
          <w:sz w:val="32"/>
          <w:szCs w:val="32"/>
          <w:lang w:eastAsia="zh-CN"/>
        </w:rPr>
        <w:t>；</w:t>
      </w:r>
      <w:r>
        <w:rPr>
          <w:rFonts w:eastAsia="仿宋_GB2312"/>
          <w:color w:val="000000"/>
          <w:sz w:val="32"/>
          <w:szCs w:val="32"/>
        </w:rPr>
        <w:t>招募</w:t>
      </w:r>
      <w:r>
        <w:rPr>
          <w:rFonts w:hint="eastAsia" w:eastAsia="仿宋_GB2312"/>
          <w:color w:val="000000"/>
          <w:sz w:val="32"/>
          <w:szCs w:val="32"/>
          <w:lang w:eastAsia="zh-CN"/>
        </w:rPr>
        <w:t>扩大</w:t>
      </w:r>
      <w:r>
        <w:rPr>
          <w:rFonts w:eastAsia="仿宋_GB2312"/>
          <w:color w:val="000000"/>
          <w:sz w:val="32"/>
          <w:szCs w:val="32"/>
        </w:rPr>
        <w:t>特聘农技员（</w:t>
      </w:r>
      <w:r>
        <w:rPr>
          <w:rFonts w:hint="eastAsia" w:eastAsia="仿宋_GB2312"/>
          <w:color w:val="000000"/>
          <w:sz w:val="32"/>
          <w:szCs w:val="32"/>
          <w:lang w:eastAsia="zh-CN"/>
        </w:rPr>
        <w:t>动物防疫专员</w:t>
      </w:r>
      <w:r>
        <w:rPr>
          <w:rFonts w:eastAsia="仿宋_GB2312"/>
          <w:color w:val="000000"/>
          <w:sz w:val="32"/>
          <w:szCs w:val="32"/>
        </w:rPr>
        <w:t>）</w:t>
      </w:r>
      <w:r>
        <w:rPr>
          <w:rFonts w:hint="eastAsia" w:eastAsia="仿宋_GB2312"/>
          <w:color w:val="000000"/>
          <w:sz w:val="32"/>
          <w:szCs w:val="32"/>
          <w:lang w:eastAsia="zh-CN"/>
        </w:rPr>
        <w:t>队伍，增强农技推广力量。</w:t>
      </w:r>
    </w:p>
    <w:p>
      <w:pPr>
        <w:widowControl/>
        <w:adjustRightInd w:val="0"/>
        <w:snapToGrid w:val="0"/>
        <w:spacing w:line="600" w:lineRule="exact"/>
        <w:ind w:firstLine="640" w:firstLineChars="200"/>
        <w:rPr>
          <w:rFonts w:eastAsia="黑体"/>
          <w:bCs/>
          <w:color w:val="000000"/>
          <w:kern w:val="0"/>
          <w:sz w:val="32"/>
          <w:szCs w:val="32"/>
        </w:rPr>
      </w:pPr>
      <w:r>
        <w:rPr>
          <w:rFonts w:hint="eastAsia" w:eastAsia="黑体"/>
          <w:bCs/>
          <w:color w:val="000000"/>
          <w:kern w:val="0"/>
          <w:sz w:val="32"/>
          <w:szCs w:val="32"/>
          <w:lang w:eastAsia="zh-CN"/>
        </w:rPr>
        <w:t>二</w:t>
      </w:r>
      <w:r>
        <w:rPr>
          <w:rFonts w:eastAsia="黑体"/>
          <w:bCs/>
          <w:color w:val="000000"/>
          <w:kern w:val="0"/>
          <w:sz w:val="32"/>
          <w:szCs w:val="32"/>
        </w:rPr>
        <w:t>、重点任务</w:t>
      </w:r>
    </w:p>
    <w:p>
      <w:pPr>
        <w:widowControl/>
        <w:adjustRightInd w:val="0"/>
        <w:snapToGrid w:val="0"/>
        <w:spacing w:line="600" w:lineRule="exact"/>
        <w:ind w:firstLine="642"/>
        <w:rPr>
          <w:rFonts w:hint="eastAsia" w:eastAsia="仿宋_GB2312"/>
          <w:color w:val="000000"/>
          <w:sz w:val="32"/>
          <w:szCs w:val="32"/>
          <w:lang w:val="en-US" w:eastAsia="zh-CN"/>
        </w:rPr>
      </w:pPr>
      <w:r>
        <w:rPr>
          <w:rFonts w:hint="eastAsia" w:eastAsia="仿宋_GB2312"/>
          <w:color w:val="000000"/>
          <w:sz w:val="32"/>
          <w:szCs w:val="32"/>
          <w:lang w:val="en-US" w:eastAsia="zh-CN"/>
        </w:rPr>
        <w:t>2021年，</w:t>
      </w:r>
      <w:r>
        <w:rPr>
          <w:rFonts w:hint="eastAsia" w:eastAsia="仿宋_GB2312"/>
          <w:color w:val="000000"/>
          <w:sz w:val="32"/>
          <w:szCs w:val="32"/>
          <w:lang w:eastAsia="zh-CN"/>
        </w:rPr>
        <w:t>全省在征求各州市县项目实施意愿基础上，结合上年项目实施的情况，确定</w:t>
      </w:r>
      <w:r>
        <w:rPr>
          <w:rFonts w:hint="eastAsia" w:eastAsia="仿宋_GB2312"/>
          <w:color w:val="000000"/>
          <w:sz w:val="32"/>
          <w:szCs w:val="32"/>
          <w:lang w:val="en-US" w:eastAsia="zh-CN"/>
        </w:rPr>
        <w:t>93个县（市、区）和3个国家现代农业科技示范展示基地实施2021年基层农技推广体系改革与建设项目。重点任务如下：</w:t>
      </w:r>
    </w:p>
    <w:p>
      <w:pPr>
        <w:widowControl/>
        <w:numPr>
          <w:ilvl w:val="0"/>
          <w:numId w:val="0"/>
        </w:numPr>
        <w:adjustRightInd w:val="0"/>
        <w:snapToGrid w:val="0"/>
        <w:spacing w:line="600" w:lineRule="exact"/>
        <w:rPr>
          <w:rFonts w:eastAsia="仿宋_GB2312"/>
          <w:color w:val="000000"/>
          <w:sz w:val="32"/>
          <w:szCs w:val="32"/>
        </w:rPr>
      </w:pPr>
      <w:r>
        <w:rPr>
          <w:rFonts w:hint="eastAsia" w:eastAsia="楷体_GB2312"/>
          <w:b/>
          <w:color w:val="000000"/>
          <w:kern w:val="0"/>
          <w:sz w:val="32"/>
          <w:szCs w:val="32"/>
          <w:lang w:eastAsia="zh-CN"/>
        </w:rPr>
        <w:t>　　（一）</w:t>
      </w:r>
      <w:r>
        <w:rPr>
          <w:rFonts w:eastAsia="楷体_GB2312"/>
          <w:b/>
          <w:color w:val="000000"/>
          <w:kern w:val="0"/>
          <w:sz w:val="32"/>
          <w:szCs w:val="32"/>
        </w:rPr>
        <w:t>提升基层农技推广机构履职能力。</w:t>
      </w:r>
      <w:r>
        <w:rPr>
          <w:rFonts w:hint="eastAsia" w:eastAsia="仿宋_GB2312"/>
          <w:color w:val="000000"/>
          <w:sz w:val="32"/>
          <w:szCs w:val="32"/>
          <w:lang w:eastAsia="zh-CN"/>
        </w:rPr>
        <w:t>各项目县</w:t>
      </w:r>
      <w:r>
        <w:rPr>
          <w:rFonts w:eastAsia="仿宋_GB2312"/>
          <w:color w:val="000000"/>
          <w:sz w:val="32"/>
          <w:szCs w:val="32"/>
        </w:rPr>
        <w:t>农技推广机构</w:t>
      </w:r>
      <w:r>
        <w:rPr>
          <w:rFonts w:hint="eastAsia" w:eastAsia="仿宋_GB2312"/>
          <w:color w:val="000000"/>
          <w:sz w:val="32"/>
          <w:szCs w:val="32"/>
          <w:lang w:eastAsia="zh-CN"/>
        </w:rPr>
        <w:t>要根据职能职责</w:t>
      </w:r>
      <w:r>
        <w:rPr>
          <w:rFonts w:eastAsia="仿宋_GB2312"/>
          <w:color w:val="000000"/>
          <w:sz w:val="32"/>
          <w:szCs w:val="32"/>
        </w:rPr>
        <w:t>，</w:t>
      </w:r>
      <w:r>
        <w:rPr>
          <w:rFonts w:hint="eastAsia" w:eastAsia="仿宋_GB2312"/>
          <w:color w:val="000000"/>
          <w:sz w:val="32"/>
          <w:szCs w:val="32"/>
          <w:lang w:eastAsia="zh-CN"/>
        </w:rPr>
        <w:t>围绕乡村振兴的目标任务，积极主动发挥职能作用。要根据产业兴旺的要求，</w:t>
      </w:r>
      <w:r>
        <w:rPr>
          <w:rFonts w:eastAsia="仿宋_GB2312"/>
          <w:color w:val="000000"/>
          <w:sz w:val="32"/>
          <w:szCs w:val="32"/>
        </w:rPr>
        <w:t>围绕</w:t>
      </w:r>
      <w:r>
        <w:rPr>
          <w:rFonts w:hint="eastAsia" w:eastAsia="仿宋_GB2312"/>
          <w:color w:val="000000"/>
          <w:sz w:val="32"/>
          <w:szCs w:val="32"/>
          <w:lang w:eastAsia="zh-CN"/>
        </w:rPr>
        <w:t>主导产业，大力开展种植业、畜牧业、渔业和农业机械化先进适用</w:t>
      </w:r>
      <w:r>
        <w:rPr>
          <w:rFonts w:eastAsia="仿宋_GB2312"/>
          <w:color w:val="000000"/>
          <w:sz w:val="32"/>
          <w:szCs w:val="32"/>
        </w:rPr>
        <w:t>技术试验示范、动植物疫病</w:t>
      </w:r>
      <w:r>
        <w:rPr>
          <w:rFonts w:hint="eastAsia" w:eastAsia="仿宋_GB2312"/>
          <w:color w:val="000000"/>
          <w:sz w:val="32"/>
          <w:szCs w:val="32"/>
          <w:lang w:eastAsia="zh-CN"/>
        </w:rPr>
        <w:t>监测</w:t>
      </w:r>
      <w:r>
        <w:rPr>
          <w:rFonts w:eastAsia="仿宋_GB2312"/>
          <w:color w:val="000000"/>
          <w:sz w:val="32"/>
          <w:szCs w:val="32"/>
        </w:rPr>
        <w:t>防控、农产品质量安全技术服务、农业防灾减灾、农业农村生态环境保护等</w:t>
      </w:r>
      <w:r>
        <w:rPr>
          <w:rFonts w:hint="eastAsia" w:eastAsia="仿宋_GB2312"/>
          <w:color w:val="000000"/>
          <w:sz w:val="32"/>
          <w:szCs w:val="32"/>
          <w:lang w:eastAsia="zh-CN"/>
        </w:rPr>
        <w:t>工作</w:t>
      </w:r>
      <w:r>
        <w:rPr>
          <w:rFonts w:eastAsia="仿宋_GB2312"/>
          <w:color w:val="000000"/>
          <w:sz w:val="32"/>
          <w:szCs w:val="32"/>
        </w:rPr>
        <w:t>，履行好</w:t>
      </w:r>
      <w:r>
        <w:rPr>
          <w:rFonts w:hint="eastAsia" w:eastAsia="仿宋_GB2312"/>
          <w:color w:val="000000"/>
          <w:sz w:val="32"/>
          <w:szCs w:val="32"/>
          <w:lang w:eastAsia="zh-CN"/>
        </w:rPr>
        <w:t>国家农技推广机构的</w:t>
      </w:r>
      <w:r>
        <w:rPr>
          <w:rFonts w:eastAsia="仿宋_GB2312"/>
          <w:color w:val="000000"/>
          <w:sz w:val="32"/>
          <w:szCs w:val="32"/>
        </w:rPr>
        <w:t>公益性服务职责。</w:t>
      </w:r>
      <w:r>
        <w:rPr>
          <w:rFonts w:eastAsia="仿宋_GB2312"/>
          <w:sz w:val="32"/>
        </w:rPr>
        <w:t>基层</w:t>
      </w:r>
      <w:r>
        <w:rPr>
          <w:rFonts w:hint="eastAsia" w:eastAsia="仿宋_GB2312"/>
          <w:sz w:val="32"/>
          <w:lang w:eastAsia="zh-CN"/>
        </w:rPr>
        <w:t>农技</w:t>
      </w:r>
      <w:r>
        <w:rPr>
          <w:rFonts w:eastAsia="仿宋_GB2312"/>
          <w:sz w:val="32"/>
        </w:rPr>
        <w:t>推广机构</w:t>
      </w:r>
      <w:r>
        <w:rPr>
          <w:rFonts w:hint="eastAsia" w:eastAsia="仿宋_GB2312"/>
          <w:sz w:val="32"/>
          <w:lang w:eastAsia="zh-CN"/>
        </w:rPr>
        <w:t>要结合项目实施，积极</w:t>
      </w:r>
      <w:r>
        <w:rPr>
          <w:rFonts w:eastAsia="仿宋_GB2312"/>
          <w:sz w:val="32"/>
        </w:rPr>
        <w:t>改善</w:t>
      </w:r>
      <w:r>
        <w:rPr>
          <w:rFonts w:hint="eastAsia" w:eastAsia="仿宋_GB2312"/>
          <w:sz w:val="32"/>
          <w:lang w:eastAsia="zh-CN"/>
        </w:rPr>
        <w:t>农技推广机构服务</w:t>
      </w:r>
      <w:r>
        <w:rPr>
          <w:rFonts w:eastAsia="仿宋_GB2312"/>
          <w:sz w:val="32"/>
        </w:rPr>
        <w:t>条件、完善</w:t>
      </w:r>
      <w:r>
        <w:rPr>
          <w:rFonts w:hint="eastAsia" w:eastAsia="仿宋_GB2312"/>
          <w:sz w:val="32"/>
          <w:lang w:eastAsia="zh-CN"/>
        </w:rPr>
        <w:t>服务</w:t>
      </w:r>
      <w:r>
        <w:rPr>
          <w:rFonts w:eastAsia="仿宋_GB2312"/>
          <w:sz w:val="32"/>
        </w:rPr>
        <w:t>手段、提升服务能力，</w:t>
      </w:r>
      <w:r>
        <w:rPr>
          <w:rFonts w:hint="eastAsia" w:eastAsia="仿宋_GB2312"/>
          <w:sz w:val="32"/>
          <w:lang w:eastAsia="zh-CN"/>
        </w:rPr>
        <w:t>提高服务效率，</w:t>
      </w:r>
      <w:r>
        <w:rPr>
          <w:rFonts w:eastAsia="仿宋_GB2312"/>
          <w:color w:val="000000"/>
          <w:sz w:val="32"/>
          <w:szCs w:val="32"/>
        </w:rPr>
        <w:t>保</w:t>
      </w:r>
      <w:r>
        <w:rPr>
          <w:rFonts w:hint="eastAsia" w:eastAsia="仿宋_GB2312"/>
          <w:color w:val="000000"/>
          <w:sz w:val="32"/>
          <w:szCs w:val="32"/>
          <w:lang w:eastAsia="zh-CN"/>
        </w:rPr>
        <w:t>证</w:t>
      </w:r>
      <w:r>
        <w:rPr>
          <w:rFonts w:eastAsia="仿宋_GB2312"/>
          <w:color w:val="000000"/>
          <w:sz w:val="32"/>
          <w:szCs w:val="32"/>
        </w:rPr>
        <w:t>乡</w:t>
      </w:r>
      <w:r>
        <w:rPr>
          <w:rFonts w:hint="eastAsia" w:eastAsia="仿宋_GB2312"/>
          <w:color w:val="000000"/>
          <w:sz w:val="32"/>
          <w:szCs w:val="32"/>
          <w:lang w:eastAsia="zh-CN"/>
        </w:rPr>
        <w:t>（镇）</w:t>
      </w:r>
      <w:r>
        <w:rPr>
          <w:rFonts w:eastAsia="仿宋_GB2312"/>
          <w:color w:val="000000"/>
          <w:sz w:val="32"/>
          <w:szCs w:val="32"/>
        </w:rPr>
        <w:t>农业服务中心等机构</w:t>
      </w:r>
      <w:r>
        <w:rPr>
          <w:rFonts w:hint="eastAsia" w:eastAsia="仿宋_GB2312"/>
          <w:color w:val="000000"/>
          <w:sz w:val="32"/>
          <w:szCs w:val="32"/>
          <w:lang w:eastAsia="zh-CN"/>
        </w:rPr>
        <w:t>，</w:t>
      </w:r>
      <w:r>
        <w:rPr>
          <w:rFonts w:eastAsia="仿宋_GB2312"/>
          <w:color w:val="000000"/>
          <w:sz w:val="32"/>
          <w:szCs w:val="32"/>
        </w:rPr>
        <w:t>有专门岗位和专门人员履职尽责。</w:t>
      </w:r>
      <w:r>
        <w:rPr>
          <w:rFonts w:hint="eastAsia" w:eastAsia="仿宋_GB2312"/>
          <w:color w:val="000000"/>
          <w:sz w:val="32"/>
          <w:szCs w:val="32"/>
          <w:lang w:eastAsia="zh-CN"/>
        </w:rPr>
        <w:t>要主动积极开展创建星级服务机构工作，做好基础工作。</w:t>
      </w:r>
      <w:r>
        <w:rPr>
          <w:rFonts w:eastAsia="仿宋_GB2312"/>
          <w:color w:val="000000"/>
          <w:sz w:val="32"/>
          <w:szCs w:val="32"/>
        </w:rPr>
        <w:t>发挥基层农技推广机构对经营性农技服务活动的有效引导和必要管理作用。</w:t>
      </w:r>
      <w:r>
        <w:rPr>
          <w:rFonts w:hint="eastAsia" w:eastAsia="仿宋_GB2312"/>
          <w:color w:val="000000"/>
          <w:sz w:val="32"/>
          <w:szCs w:val="32"/>
          <w:lang w:eastAsia="zh-CN"/>
        </w:rPr>
        <w:t>有条件的地区可以创新农技推广</w:t>
      </w:r>
      <w:r>
        <w:rPr>
          <w:rFonts w:eastAsia="仿宋_GB2312"/>
          <w:color w:val="000000"/>
          <w:sz w:val="32"/>
          <w:szCs w:val="32"/>
        </w:rPr>
        <w:t>机构</w:t>
      </w:r>
      <w:r>
        <w:rPr>
          <w:rFonts w:hint="eastAsia" w:eastAsia="仿宋_GB2312"/>
          <w:color w:val="000000"/>
          <w:sz w:val="32"/>
          <w:szCs w:val="32"/>
          <w:lang w:eastAsia="zh-CN"/>
        </w:rPr>
        <w:t>和</w:t>
      </w:r>
      <w:r>
        <w:rPr>
          <w:rFonts w:eastAsia="仿宋_GB2312"/>
          <w:color w:val="000000"/>
          <w:sz w:val="32"/>
          <w:szCs w:val="32"/>
        </w:rPr>
        <w:t>人员管理</w:t>
      </w:r>
      <w:r>
        <w:rPr>
          <w:rFonts w:hint="eastAsia" w:eastAsia="仿宋_GB2312"/>
          <w:color w:val="000000"/>
          <w:sz w:val="32"/>
          <w:szCs w:val="32"/>
          <w:lang w:eastAsia="zh-CN"/>
        </w:rPr>
        <w:t>方式</w:t>
      </w:r>
      <w:r>
        <w:rPr>
          <w:rFonts w:eastAsia="仿宋_GB2312"/>
          <w:color w:val="000000"/>
          <w:sz w:val="32"/>
          <w:szCs w:val="32"/>
        </w:rPr>
        <w:t>，</w:t>
      </w:r>
      <w:r>
        <w:rPr>
          <w:rFonts w:hint="eastAsia" w:eastAsia="仿宋_GB2312"/>
          <w:color w:val="000000"/>
          <w:sz w:val="32"/>
          <w:szCs w:val="32"/>
          <w:lang w:eastAsia="zh-CN"/>
        </w:rPr>
        <w:t>探索适应形势要求的农技推广工作新机制</w:t>
      </w:r>
      <w:r>
        <w:rPr>
          <w:rFonts w:eastAsia="仿宋_GB2312"/>
          <w:color w:val="000000"/>
          <w:sz w:val="32"/>
          <w:szCs w:val="32"/>
        </w:rPr>
        <w:t>。</w:t>
      </w:r>
    </w:p>
    <w:p>
      <w:pPr>
        <w:widowControl/>
        <w:numPr>
          <w:ilvl w:val="0"/>
          <w:numId w:val="0"/>
        </w:numPr>
        <w:adjustRightInd w:val="0"/>
        <w:snapToGrid w:val="0"/>
        <w:spacing w:line="600" w:lineRule="exact"/>
        <w:rPr>
          <w:rFonts w:eastAsia="黑体"/>
          <w:color w:val="000000"/>
          <w:sz w:val="32"/>
          <w:szCs w:val="32"/>
        </w:rPr>
      </w:pPr>
      <w:r>
        <w:rPr>
          <w:rFonts w:hint="eastAsia" w:eastAsia="楷体_GB2312"/>
          <w:b/>
          <w:color w:val="000000"/>
          <w:kern w:val="0"/>
          <w:sz w:val="32"/>
          <w:szCs w:val="32"/>
          <w:lang w:eastAsia="zh-CN"/>
        </w:rPr>
        <w:t>　　</w:t>
      </w:r>
      <w:r>
        <w:rPr>
          <w:rFonts w:eastAsia="楷体_GB2312"/>
          <w:b/>
          <w:color w:val="000000"/>
          <w:kern w:val="0"/>
          <w:sz w:val="32"/>
          <w:szCs w:val="32"/>
        </w:rPr>
        <w:t>（二）大力发展农业科技社会化服务。</w:t>
      </w:r>
      <w:r>
        <w:rPr>
          <w:rFonts w:hint="eastAsia" w:eastAsia="仿宋_GB2312"/>
          <w:bCs/>
          <w:color w:val="000000"/>
          <w:sz w:val="32"/>
          <w:szCs w:val="32"/>
          <w:lang w:eastAsia="zh-CN"/>
        </w:rPr>
        <w:t>各州市农业农村局要指导各项目县，以县乡农技推广机构为主体，引导和支持本地的农业科技服务公司、专业服务组织</w:t>
      </w:r>
      <w:r>
        <w:rPr>
          <w:rFonts w:eastAsia="仿宋_GB2312"/>
          <w:bCs/>
          <w:color w:val="000000"/>
          <w:sz w:val="32"/>
          <w:szCs w:val="32"/>
        </w:rPr>
        <w:t>、科技服务能力较强的农民合作社、家庭农场、种养大户</w:t>
      </w:r>
      <w:r>
        <w:rPr>
          <w:rFonts w:eastAsia="仿宋_GB2312"/>
          <w:color w:val="000000"/>
          <w:sz w:val="32"/>
          <w:szCs w:val="32"/>
        </w:rPr>
        <w:t>等</w:t>
      </w:r>
      <w:r>
        <w:rPr>
          <w:rFonts w:eastAsia="仿宋_GB2312"/>
          <w:bCs/>
          <w:color w:val="000000"/>
          <w:sz w:val="32"/>
          <w:szCs w:val="32"/>
        </w:rPr>
        <w:t>社会化服务力量</w:t>
      </w:r>
      <w:r>
        <w:rPr>
          <w:rFonts w:hint="eastAsia" w:eastAsia="仿宋_GB2312"/>
          <w:bCs/>
          <w:color w:val="000000"/>
          <w:sz w:val="32"/>
          <w:szCs w:val="32"/>
          <w:lang w:eastAsia="zh-CN"/>
        </w:rPr>
        <w:t>，参加</w:t>
      </w:r>
      <w:r>
        <w:rPr>
          <w:rFonts w:eastAsia="仿宋_GB2312"/>
          <w:bCs/>
          <w:color w:val="000000"/>
          <w:sz w:val="32"/>
          <w:szCs w:val="32"/>
        </w:rPr>
        <w:t>农业科技</w:t>
      </w:r>
      <w:r>
        <w:rPr>
          <w:rFonts w:hint="eastAsia" w:eastAsia="仿宋_GB2312"/>
          <w:bCs/>
          <w:color w:val="000000"/>
          <w:sz w:val="32"/>
          <w:szCs w:val="32"/>
          <w:lang w:eastAsia="zh-CN"/>
        </w:rPr>
        <w:t>社会化服务。指导和帮助农业科技</w:t>
      </w:r>
      <w:r>
        <w:rPr>
          <w:rFonts w:eastAsia="仿宋_GB2312"/>
          <w:bCs/>
          <w:color w:val="000000"/>
          <w:sz w:val="32"/>
          <w:szCs w:val="32"/>
        </w:rPr>
        <w:t>示范主体，</w:t>
      </w:r>
      <w:r>
        <w:rPr>
          <w:rFonts w:hint="eastAsia" w:eastAsia="仿宋_GB2312"/>
          <w:bCs/>
          <w:color w:val="000000"/>
          <w:sz w:val="32"/>
          <w:szCs w:val="32"/>
          <w:lang w:eastAsia="zh-CN"/>
        </w:rPr>
        <w:t>面向生产一线</w:t>
      </w:r>
      <w:r>
        <w:rPr>
          <w:rFonts w:eastAsia="仿宋_GB2312"/>
          <w:bCs/>
          <w:color w:val="000000"/>
          <w:sz w:val="32"/>
          <w:szCs w:val="32"/>
        </w:rPr>
        <w:t>开展多种形式的农业科技服务。</w:t>
      </w:r>
      <w:r>
        <w:rPr>
          <w:rFonts w:hint="eastAsia" w:eastAsia="仿宋_GB2312"/>
          <w:bCs/>
          <w:color w:val="000000"/>
          <w:sz w:val="32"/>
          <w:szCs w:val="32"/>
          <w:lang w:eastAsia="zh-CN"/>
        </w:rPr>
        <w:t>各地可多渠道、多形式</w:t>
      </w:r>
      <w:r>
        <w:rPr>
          <w:rFonts w:eastAsia="仿宋_GB2312"/>
          <w:bCs/>
          <w:color w:val="000000"/>
          <w:sz w:val="32"/>
          <w:szCs w:val="32"/>
        </w:rPr>
        <w:t>搭建社会化科技服务平台，构建“产学研推用”</w:t>
      </w:r>
      <w:r>
        <w:rPr>
          <w:rFonts w:hint="eastAsia" w:eastAsia="仿宋_GB2312"/>
          <w:bCs/>
          <w:color w:val="000000"/>
          <w:sz w:val="32"/>
          <w:szCs w:val="32"/>
          <w:lang w:eastAsia="zh-CN"/>
        </w:rPr>
        <w:t>的</w:t>
      </w:r>
      <w:r>
        <w:rPr>
          <w:rFonts w:eastAsia="仿宋_GB2312"/>
          <w:bCs/>
          <w:color w:val="000000"/>
          <w:sz w:val="32"/>
          <w:szCs w:val="32"/>
        </w:rPr>
        <w:t>利益联结机制</w:t>
      </w:r>
      <w:r>
        <w:rPr>
          <w:rFonts w:hint="eastAsia" w:eastAsia="仿宋_GB2312"/>
          <w:bCs/>
          <w:color w:val="000000"/>
          <w:sz w:val="32"/>
          <w:szCs w:val="32"/>
          <w:lang w:eastAsia="zh-CN"/>
        </w:rPr>
        <w:t>，扩大社会化服务领域</w:t>
      </w:r>
      <w:r>
        <w:rPr>
          <w:rFonts w:eastAsia="仿宋_GB2312"/>
          <w:bCs/>
          <w:color w:val="000000"/>
          <w:sz w:val="32"/>
          <w:szCs w:val="32"/>
        </w:rPr>
        <w:t>。</w:t>
      </w:r>
      <w:r>
        <w:rPr>
          <w:rFonts w:hint="eastAsia" w:eastAsia="仿宋_GB2312"/>
          <w:bCs/>
          <w:color w:val="000000"/>
          <w:sz w:val="32"/>
          <w:szCs w:val="32"/>
          <w:lang w:eastAsia="zh-CN"/>
        </w:rPr>
        <w:t>项目县可探索建立健全各级</w:t>
      </w:r>
      <w:r>
        <w:rPr>
          <w:rFonts w:eastAsia="仿宋_GB2312"/>
          <w:bCs/>
          <w:color w:val="000000"/>
          <w:sz w:val="32"/>
          <w:szCs w:val="32"/>
        </w:rPr>
        <w:t>农业科技社会化服务组织，加</w:t>
      </w:r>
      <w:r>
        <w:rPr>
          <w:rFonts w:eastAsia="仿宋_GB2312"/>
          <w:color w:val="000000"/>
          <w:sz w:val="32"/>
          <w:szCs w:val="32"/>
        </w:rPr>
        <w:t>强社会化服务组织</w:t>
      </w:r>
      <w:r>
        <w:rPr>
          <w:rFonts w:hint="eastAsia" w:eastAsia="仿宋_GB2312"/>
          <w:color w:val="000000"/>
          <w:sz w:val="32"/>
          <w:szCs w:val="32"/>
          <w:lang w:eastAsia="zh-CN"/>
        </w:rPr>
        <w:t>的</w:t>
      </w:r>
      <w:r>
        <w:rPr>
          <w:rFonts w:eastAsia="仿宋_GB2312"/>
          <w:color w:val="000000"/>
          <w:sz w:val="32"/>
          <w:szCs w:val="32"/>
        </w:rPr>
        <w:t>规范化管理。</w:t>
      </w:r>
      <w:r>
        <w:rPr>
          <w:rFonts w:hint="eastAsia" w:eastAsia="仿宋_GB2312"/>
          <w:color w:val="000000"/>
          <w:sz w:val="32"/>
          <w:szCs w:val="32"/>
          <w:lang w:eastAsia="zh-CN"/>
        </w:rPr>
        <w:t>培养</w:t>
      </w:r>
      <w:r>
        <w:rPr>
          <w:rFonts w:eastAsia="仿宋_GB2312"/>
          <w:color w:val="000000"/>
          <w:sz w:val="32"/>
          <w:szCs w:val="32"/>
        </w:rPr>
        <w:t>一</w:t>
      </w:r>
      <w:r>
        <w:rPr>
          <w:rFonts w:hint="eastAsia" w:eastAsia="仿宋_GB2312"/>
          <w:color w:val="000000"/>
          <w:sz w:val="32"/>
          <w:szCs w:val="32"/>
          <w:lang w:eastAsia="zh-CN"/>
        </w:rPr>
        <w:t>些</w:t>
      </w:r>
      <w:r>
        <w:rPr>
          <w:rFonts w:eastAsia="仿宋_GB2312"/>
          <w:color w:val="000000"/>
          <w:sz w:val="32"/>
          <w:szCs w:val="32"/>
        </w:rPr>
        <w:t>技术水平高、服务效果好的科技社会化服务组织，发挥典型示范和引领带动作用。</w:t>
      </w:r>
      <w:r>
        <w:rPr>
          <w:rFonts w:hint="eastAsia" w:eastAsia="仿宋_GB2312"/>
          <w:color w:val="000000"/>
          <w:sz w:val="32"/>
          <w:szCs w:val="32"/>
          <w:lang w:eastAsia="zh-CN"/>
        </w:rPr>
        <w:t>要积极加强与</w:t>
      </w:r>
      <w:r>
        <w:rPr>
          <w:rFonts w:eastAsia="仿宋_GB2312"/>
          <w:color w:val="000000"/>
          <w:sz w:val="32"/>
          <w:szCs w:val="32"/>
        </w:rPr>
        <w:t>农业科研院校</w:t>
      </w:r>
      <w:r>
        <w:rPr>
          <w:rFonts w:hint="eastAsia" w:eastAsia="仿宋_GB2312"/>
          <w:color w:val="000000"/>
          <w:sz w:val="32"/>
          <w:szCs w:val="32"/>
          <w:lang w:eastAsia="zh-CN"/>
        </w:rPr>
        <w:t>和企业的协作，开展</w:t>
      </w:r>
      <w:r>
        <w:rPr>
          <w:rFonts w:eastAsia="仿宋_GB2312"/>
          <w:color w:val="000000"/>
          <w:sz w:val="32"/>
          <w:szCs w:val="32"/>
        </w:rPr>
        <w:t>农业技术</w:t>
      </w:r>
      <w:r>
        <w:rPr>
          <w:rFonts w:hint="eastAsia" w:eastAsia="仿宋_GB2312"/>
          <w:color w:val="000000"/>
          <w:sz w:val="32"/>
          <w:szCs w:val="32"/>
          <w:lang w:eastAsia="zh-CN"/>
        </w:rPr>
        <w:t>社会化</w:t>
      </w:r>
      <w:r>
        <w:rPr>
          <w:rFonts w:eastAsia="仿宋_GB2312"/>
          <w:color w:val="000000"/>
          <w:sz w:val="32"/>
          <w:szCs w:val="32"/>
        </w:rPr>
        <w:t>服务</w:t>
      </w:r>
      <w:r>
        <w:rPr>
          <w:rFonts w:hint="eastAsia" w:eastAsia="仿宋_GB2312"/>
          <w:color w:val="000000"/>
          <w:sz w:val="32"/>
          <w:szCs w:val="32"/>
          <w:lang w:eastAsia="zh-CN"/>
        </w:rPr>
        <w:t>，</w:t>
      </w:r>
      <w:r>
        <w:rPr>
          <w:rFonts w:eastAsia="仿宋_GB2312"/>
          <w:color w:val="000000"/>
          <w:sz w:val="32"/>
          <w:szCs w:val="32"/>
        </w:rPr>
        <w:t>加快</w:t>
      </w:r>
      <w:r>
        <w:rPr>
          <w:rFonts w:hint="eastAsia" w:eastAsia="仿宋_GB2312"/>
          <w:color w:val="000000"/>
          <w:sz w:val="32"/>
          <w:szCs w:val="32"/>
          <w:lang w:eastAsia="zh-CN"/>
        </w:rPr>
        <w:t>农业科技</w:t>
      </w:r>
      <w:r>
        <w:rPr>
          <w:rFonts w:eastAsia="仿宋_GB2312"/>
          <w:color w:val="000000"/>
          <w:sz w:val="32"/>
          <w:szCs w:val="32"/>
        </w:rPr>
        <w:t>成果转化落地。</w:t>
      </w:r>
    </w:p>
    <w:p>
      <w:pPr>
        <w:adjustRightInd w:val="0"/>
        <w:snapToGrid w:val="0"/>
        <w:spacing w:line="600" w:lineRule="exact"/>
        <w:ind w:firstLine="643" w:firstLineChars="200"/>
        <w:rPr>
          <w:rFonts w:hint="eastAsia" w:eastAsia="仿宋_GB2312"/>
          <w:color w:val="000000"/>
          <w:sz w:val="32"/>
          <w:szCs w:val="32"/>
          <w:lang w:eastAsia="zh-CN"/>
        </w:rPr>
      </w:pPr>
      <w:r>
        <w:rPr>
          <w:rFonts w:eastAsia="楷体_GB2312"/>
          <w:b/>
          <w:color w:val="000000"/>
          <w:kern w:val="0"/>
          <w:sz w:val="32"/>
          <w:szCs w:val="32"/>
        </w:rPr>
        <w:t>（三）打造农业科技示范展示平台。</w:t>
      </w:r>
      <w:r>
        <w:rPr>
          <w:rFonts w:hint="eastAsia" w:eastAsia="仿宋_GB2312"/>
          <w:color w:val="000000"/>
          <w:sz w:val="32"/>
          <w:szCs w:val="32"/>
          <w:lang w:eastAsia="zh-CN"/>
        </w:rPr>
        <w:t>围绕粮食安全和打造世界一流</w:t>
      </w:r>
      <w:r>
        <w:rPr>
          <w:rFonts w:hint="eastAsia" w:eastAsia="仿宋_GB2312"/>
          <w:color w:val="000000"/>
          <w:sz w:val="32"/>
          <w:szCs w:val="32"/>
        </w:rPr>
        <w:t>“绿色食品牌”</w:t>
      </w:r>
      <w:r>
        <w:rPr>
          <w:rFonts w:hint="eastAsia" w:eastAsia="仿宋_GB2312"/>
          <w:color w:val="000000"/>
          <w:sz w:val="32"/>
          <w:szCs w:val="32"/>
          <w:lang w:eastAsia="zh-CN"/>
        </w:rPr>
        <w:t>目标，聚焦各地主导产业发展需求，建设一批农业科技示范展示基地。要将科技示范展示基地建设与粮食绿色高质高效示范创建、“一县一业”重点县特色产业发展、生猪产能恢复和</w:t>
      </w:r>
      <w:r>
        <w:rPr>
          <w:rFonts w:hint="eastAsia" w:eastAsia="仿宋_GB2312"/>
          <w:color w:val="000000"/>
          <w:sz w:val="32"/>
          <w:szCs w:val="32"/>
          <w:lang w:val="en-US" w:eastAsia="zh-CN"/>
        </w:rPr>
        <w:t>水产健康养殖示范场</w:t>
      </w:r>
      <w:r>
        <w:rPr>
          <w:rFonts w:hint="eastAsia" w:eastAsia="仿宋_GB2312"/>
          <w:color w:val="000000"/>
          <w:sz w:val="32"/>
          <w:szCs w:val="32"/>
          <w:lang w:eastAsia="zh-CN"/>
        </w:rPr>
        <w:t>建设结合起来。各州市要统筹本区域各类农业科研、教学和推广单位的科技资源，指导每个项目县围绕主导产业各</w:t>
      </w:r>
      <w:r>
        <w:rPr>
          <w:rFonts w:eastAsia="仿宋_GB2312"/>
          <w:color w:val="000000"/>
          <w:sz w:val="32"/>
          <w:szCs w:val="32"/>
        </w:rPr>
        <w:t>建设</w:t>
      </w:r>
      <w:r>
        <w:rPr>
          <w:rFonts w:hint="eastAsia" w:eastAsia="仿宋_GB2312"/>
          <w:color w:val="000000"/>
          <w:sz w:val="32"/>
          <w:szCs w:val="32"/>
          <w:lang w:val="en-US" w:eastAsia="zh-CN"/>
        </w:rPr>
        <w:t>2个以上</w:t>
      </w:r>
      <w:r>
        <w:rPr>
          <w:rFonts w:hint="eastAsia" w:eastAsia="仿宋_GB2312"/>
          <w:color w:val="000000"/>
          <w:sz w:val="32"/>
          <w:szCs w:val="32"/>
          <w:lang w:eastAsia="zh-CN"/>
        </w:rPr>
        <w:t>农业科技</w:t>
      </w:r>
      <w:r>
        <w:rPr>
          <w:rFonts w:eastAsia="仿宋_GB2312"/>
          <w:color w:val="000000"/>
          <w:sz w:val="32"/>
          <w:szCs w:val="32"/>
        </w:rPr>
        <w:t>示范</w:t>
      </w:r>
      <w:r>
        <w:rPr>
          <w:rFonts w:hint="eastAsia" w:eastAsia="仿宋_GB2312"/>
          <w:color w:val="000000"/>
          <w:sz w:val="32"/>
          <w:szCs w:val="32"/>
          <w:lang w:eastAsia="zh-CN"/>
        </w:rPr>
        <w:t>展示</w:t>
      </w:r>
      <w:r>
        <w:rPr>
          <w:rFonts w:eastAsia="仿宋_GB2312"/>
          <w:color w:val="000000"/>
          <w:sz w:val="32"/>
          <w:szCs w:val="32"/>
        </w:rPr>
        <w:t>基地</w:t>
      </w:r>
      <w:r>
        <w:rPr>
          <w:rFonts w:hint="eastAsia" w:eastAsia="仿宋_GB2312"/>
          <w:color w:val="000000"/>
          <w:sz w:val="32"/>
          <w:szCs w:val="32"/>
          <w:lang w:eastAsia="zh-CN"/>
        </w:rPr>
        <w:t>（附件</w:t>
      </w:r>
      <w:r>
        <w:rPr>
          <w:rFonts w:hint="eastAsia" w:eastAsia="仿宋_GB2312"/>
          <w:color w:val="000000"/>
          <w:sz w:val="32"/>
          <w:szCs w:val="32"/>
          <w:lang w:val="en-US" w:eastAsia="zh-CN"/>
        </w:rPr>
        <w:t>1</w:t>
      </w:r>
      <w:r>
        <w:rPr>
          <w:rFonts w:hint="eastAsia" w:eastAsia="仿宋_GB2312"/>
          <w:color w:val="000000"/>
          <w:sz w:val="32"/>
          <w:szCs w:val="32"/>
          <w:lang w:eastAsia="zh-CN"/>
        </w:rPr>
        <w:t>）</w:t>
      </w:r>
      <w:r>
        <w:rPr>
          <w:rFonts w:eastAsia="仿宋_GB2312"/>
          <w:color w:val="000000"/>
          <w:sz w:val="32"/>
          <w:szCs w:val="32"/>
        </w:rPr>
        <w:t>，统一树立“</w:t>
      </w:r>
      <w:r>
        <w:rPr>
          <w:rFonts w:hint="eastAsia" w:eastAsia="仿宋_GB2312"/>
          <w:color w:val="000000"/>
          <w:sz w:val="32"/>
          <w:szCs w:val="32"/>
          <w:lang w:val="en-US" w:eastAsia="zh-CN"/>
        </w:rPr>
        <w:t>2021年</w:t>
      </w:r>
      <w:r>
        <w:rPr>
          <w:rFonts w:eastAsia="仿宋_GB2312"/>
          <w:color w:val="000000"/>
          <w:sz w:val="32"/>
          <w:szCs w:val="32"/>
        </w:rPr>
        <w:t>全国基层农技推广体系农业科技示范</w:t>
      </w:r>
      <w:r>
        <w:rPr>
          <w:rFonts w:hint="eastAsia" w:eastAsia="仿宋_GB2312"/>
          <w:color w:val="000000"/>
          <w:sz w:val="32"/>
          <w:szCs w:val="32"/>
          <w:lang w:eastAsia="zh-CN"/>
        </w:rPr>
        <w:t>展示</w:t>
      </w:r>
      <w:r>
        <w:rPr>
          <w:rFonts w:eastAsia="仿宋_GB2312"/>
          <w:color w:val="000000"/>
          <w:sz w:val="32"/>
          <w:szCs w:val="32"/>
        </w:rPr>
        <w:t>基地”标牌</w:t>
      </w:r>
      <w:r>
        <w:rPr>
          <w:rFonts w:hint="eastAsia" w:eastAsia="仿宋_GB2312"/>
          <w:color w:val="000000"/>
          <w:sz w:val="32"/>
          <w:szCs w:val="32"/>
          <w:lang w:eastAsia="zh-CN"/>
        </w:rPr>
        <w:t>（附件</w:t>
      </w:r>
      <w:r>
        <w:rPr>
          <w:rFonts w:hint="eastAsia" w:eastAsia="仿宋_GB2312"/>
          <w:color w:val="000000"/>
          <w:sz w:val="32"/>
          <w:szCs w:val="32"/>
          <w:lang w:val="en-US" w:eastAsia="zh-CN"/>
        </w:rPr>
        <w:t>2</w:t>
      </w:r>
      <w:r>
        <w:rPr>
          <w:rFonts w:hint="eastAsia" w:eastAsia="仿宋_GB2312"/>
          <w:color w:val="000000"/>
          <w:sz w:val="32"/>
          <w:szCs w:val="32"/>
          <w:lang w:eastAsia="zh-CN"/>
        </w:rPr>
        <w:t>），</w:t>
      </w:r>
      <w:r>
        <w:rPr>
          <w:rFonts w:eastAsia="仿宋_GB2312"/>
          <w:color w:val="000000"/>
          <w:sz w:val="32"/>
          <w:szCs w:val="32"/>
        </w:rPr>
        <w:t>示范推广农业主推技术。</w:t>
      </w:r>
      <w:r>
        <w:rPr>
          <w:rFonts w:hint="eastAsia" w:eastAsia="仿宋_GB2312"/>
          <w:color w:val="000000"/>
          <w:sz w:val="32"/>
          <w:szCs w:val="32"/>
          <w:lang w:eastAsia="zh-CN"/>
        </w:rPr>
        <w:t>科技示范展示基地建设要与科技示范村建设、示范主体培育有机结合起来，用于</w:t>
      </w:r>
      <w:r>
        <w:rPr>
          <w:rFonts w:hint="eastAsia" w:eastAsia="仿宋_GB2312"/>
          <w:color w:val="000000"/>
          <w:sz w:val="32"/>
          <w:szCs w:val="32"/>
          <w:lang w:val="en-US" w:eastAsia="zh-CN"/>
        </w:rPr>
        <w:t>示范展示基</w:t>
      </w:r>
      <w:r>
        <w:rPr>
          <w:rFonts w:hint="eastAsia" w:eastAsia="仿宋_GB2312"/>
          <w:sz w:val="32"/>
          <w:szCs w:val="32"/>
          <w:lang w:val="en-US" w:eastAsia="zh-CN"/>
        </w:rPr>
        <w:t>地的资金，可用于试验示范工作中的种子、肥料、农药、薄膜等消耗性物资补助；</w:t>
      </w:r>
      <w:r>
        <w:rPr>
          <w:rFonts w:hint="eastAsia" w:eastAsia="仿宋_GB2312"/>
          <w:color w:val="000000"/>
          <w:sz w:val="32"/>
          <w:szCs w:val="32"/>
          <w:lang w:eastAsia="zh-CN"/>
        </w:rPr>
        <w:t>要把</w:t>
      </w:r>
      <w:r>
        <w:rPr>
          <w:rFonts w:hint="eastAsia" w:eastAsia="仿宋_GB2312"/>
          <w:color w:val="000000"/>
          <w:sz w:val="32"/>
          <w:szCs w:val="32"/>
        </w:rPr>
        <w:t>示范作用好、辐射带动强的新型经营主体带头人、种养大户等作为农业科技示范主体</w:t>
      </w:r>
      <w:r>
        <w:rPr>
          <w:rFonts w:hint="eastAsia" w:eastAsia="仿宋_GB2312"/>
          <w:color w:val="000000"/>
          <w:sz w:val="32"/>
          <w:szCs w:val="32"/>
          <w:lang w:eastAsia="zh-CN"/>
        </w:rPr>
        <w:t>，并</w:t>
      </w:r>
      <w:r>
        <w:rPr>
          <w:rFonts w:hint="eastAsia" w:eastAsia="仿宋_GB2312"/>
          <w:color w:val="000000"/>
          <w:sz w:val="32"/>
          <w:szCs w:val="32"/>
        </w:rPr>
        <w:t>加强对示范主体的技术服务，</w:t>
      </w:r>
      <w:r>
        <w:rPr>
          <w:rFonts w:hint="eastAsia" w:eastAsia="仿宋_GB2312"/>
          <w:color w:val="000000"/>
          <w:sz w:val="32"/>
          <w:szCs w:val="32"/>
          <w:lang w:eastAsia="zh-CN"/>
        </w:rPr>
        <w:t>发挥其对周边农户的辐射带动能力。要充分发挥各类</w:t>
      </w:r>
      <w:r>
        <w:rPr>
          <w:rFonts w:eastAsia="仿宋_GB2312"/>
          <w:color w:val="000000"/>
          <w:sz w:val="32"/>
          <w:szCs w:val="32"/>
        </w:rPr>
        <w:t>基地</w:t>
      </w:r>
      <w:r>
        <w:rPr>
          <w:rFonts w:hint="eastAsia" w:eastAsia="仿宋_GB2312"/>
          <w:color w:val="000000"/>
          <w:sz w:val="32"/>
          <w:szCs w:val="32"/>
          <w:lang w:eastAsia="zh-CN"/>
        </w:rPr>
        <w:t>的示范展示作用</w:t>
      </w:r>
      <w:r>
        <w:rPr>
          <w:rFonts w:eastAsia="仿宋_GB2312"/>
          <w:color w:val="000000"/>
          <w:sz w:val="32"/>
          <w:szCs w:val="32"/>
        </w:rPr>
        <w:t>，</w:t>
      </w:r>
      <w:r>
        <w:rPr>
          <w:rFonts w:hint="eastAsia" w:eastAsia="仿宋_GB2312"/>
          <w:color w:val="000000"/>
          <w:sz w:val="32"/>
          <w:szCs w:val="32"/>
          <w:lang w:eastAsia="zh-CN"/>
        </w:rPr>
        <w:t>依托每个基地建成一个科技示范村，组织</w:t>
      </w:r>
      <w:r>
        <w:rPr>
          <w:rFonts w:eastAsia="仿宋_GB2312"/>
          <w:color w:val="000000"/>
          <w:sz w:val="32"/>
          <w:szCs w:val="32"/>
        </w:rPr>
        <w:t>农技人员现场实训，组织示范主体观摩学习，</w:t>
      </w:r>
      <w:r>
        <w:rPr>
          <w:rFonts w:hint="eastAsia" w:eastAsia="仿宋_GB2312"/>
          <w:color w:val="000000"/>
          <w:sz w:val="32"/>
          <w:szCs w:val="32"/>
          <w:lang w:eastAsia="zh-CN"/>
        </w:rPr>
        <w:t>组织全村农户参加科技推广，</w:t>
      </w:r>
      <w:r>
        <w:rPr>
          <w:rFonts w:eastAsia="仿宋_GB2312"/>
          <w:color w:val="000000"/>
          <w:sz w:val="32"/>
          <w:szCs w:val="32"/>
        </w:rPr>
        <w:t>为农户提供技术指导和培训服务。国家现代农业科技示范展示基地</w:t>
      </w:r>
      <w:r>
        <w:rPr>
          <w:rFonts w:hint="eastAsia" w:eastAsia="仿宋_GB2312"/>
          <w:color w:val="000000"/>
          <w:sz w:val="32"/>
          <w:szCs w:val="32"/>
          <w:lang w:eastAsia="zh-CN"/>
        </w:rPr>
        <w:t>要</w:t>
      </w:r>
      <w:r>
        <w:rPr>
          <w:rFonts w:eastAsia="仿宋_GB2312"/>
          <w:color w:val="000000"/>
          <w:sz w:val="32"/>
          <w:szCs w:val="32"/>
        </w:rPr>
        <w:t>按照产业引领到位</w:t>
      </w:r>
      <w:r>
        <w:rPr>
          <w:rFonts w:hint="eastAsia" w:eastAsia="仿宋_GB2312"/>
          <w:color w:val="000000"/>
          <w:sz w:val="32"/>
          <w:szCs w:val="32"/>
          <w:lang w:eastAsia="zh-CN"/>
        </w:rPr>
        <w:t>、</w:t>
      </w:r>
      <w:r>
        <w:rPr>
          <w:rFonts w:eastAsia="仿宋_GB2312"/>
          <w:color w:val="000000"/>
          <w:sz w:val="32"/>
          <w:szCs w:val="32"/>
        </w:rPr>
        <w:t>技术示范到位的</w:t>
      </w:r>
      <w:r>
        <w:rPr>
          <w:rFonts w:hint="eastAsia" w:eastAsia="仿宋_GB2312"/>
          <w:color w:val="000000"/>
          <w:sz w:val="32"/>
          <w:szCs w:val="32"/>
          <w:lang w:eastAsia="zh-CN"/>
        </w:rPr>
        <w:t>标准开展</w:t>
      </w:r>
      <w:r>
        <w:rPr>
          <w:rFonts w:eastAsia="仿宋_GB2312"/>
          <w:color w:val="000000"/>
          <w:sz w:val="32"/>
          <w:szCs w:val="32"/>
        </w:rPr>
        <w:t>建设</w:t>
      </w:r>
      <w:r>
        <w:rPr>
          <w:rFonts w:hint="eastAsia" w:eastAsia="仿宋_GB2312"/>
          <w:color w:val="000000"/>
          <w:sz w:val="32"/>
          <w:szCs w:val="32"/>
          <w:lang w:eastAsia="zh-CN"/>
        </w:rPr>
        <w:t>，不断集成示范推广一批重大引领性农业技术，组织示范观摩，组织非项目县农技人员参加培训，发挥作用。</w:t>
      </w:r>
    </w:p>
    <w:p>
      <w:pPr>
        <w:adjustRightInd w:val="0"/>
        <w:snapToGrid w:val="0"/>
        <w:spacing w:line="600" w:lineRule="exact"/>
        <w:ind w:firstLine="643" w:firstLineChars="200"/>
        <w:rPr>
          <w:rFonts w:eastAsia="仿宋_GB2312"/>
          <w:color w:val="000000"/>
          <w:sz w:val="32"/>
          <w:szCs w:val="32"/>
        </w:rPr>
      </w:pPr>
      <w:r>
        <w:rPr>
          <w:rFonts w:eastAsia="楷体_GB2312"/>
          <w:b/>
          <w:color w:val="000000"/>
          <w:kern w:val="0"/>
          <w:sz w:val="32"/>
          <w:szCs w:val="32"/>
        </w:rPr>
        <w:t>（四）加强先进适用技术示范推广。</w:t>
      </w:r>
      <w:r>
        <w:rPr>
          <w:rFonts w:hint="eastAsia" w:eastAsia="仿宋_GB2312"/>
          <w:color w:val="000000"/>
          <w:sz w:val="32"/>
          <w:szCs w:val="32"/>
          <w:lang w:eastAsia="zh-CN"/>
        </w:rPr>
        <w:t>各州市农业农村局要督促指导各</w:t>
      </w:r>
      <w:r>
        <w:rPr>
          <w:rFonts w:eastAsia="仿宋_GB2312"/>
          <w:color w:val="000000"/>
          <w:sz w:val="32"/>
          <w:szCs w:val="32"/>
        </w:rPr>
        <w:t>项目县</w:t>
      </w:r>
      <w:r>
        <w:rPr>
          <w:rFonts w:hint="eastAsia" w:eastAsia="仿宋_GB2312"/>
          <w:color w:val="000000"/>
          <w:sz w:val="32"/>
          <w:szCs w:val="32"/>
          <w:lang w:eastAsia="zh-CN"/>
        </w:rPr>
        <w:t>，围绕保障粮食安全和发展特色产业目标，从农业农村部发布的主推技术中，从省农业农村厅发布的主推技术、生产技术指导意见中，从省农科院发布的十大品种和十大技术中，选择适合本县的技术，作为本县的农业</w:t>
      </w:r>
      <w:r>
        <w:rPr>
          <w:rFonts w:eastAsia="仿宋_GB2312"/>
          <w:color w:val="000000"/>
          <w:sz w:val="32"/>
          <w:szCs w:val="32"/>
        </w:rPr>
        <w:t>主推技术</w:t>
      </w:r>
      <w:r>
        <w:rPr>
          <w:rFonts w:hint="eastAsia" w:eastAsia="仿宋_GB2312"/>
          <w:color w:val="000000"/>
          <w:sz w:val="32"/>
          <w:szCs w:val="32"/>
          <w:lang w:eastAsia="zh-CN"/>
        </w:rPr>
        <w:t>进行</w:t>
      </w:r>
      <w:r>
        <w:rPr>
          <w:rFonts w:eastAsia="仿宋_GB2312"/>
          <w:color w:val="000000"/>
          <w:sz w:val="32"/>
          <w:szCs w:val="32"/>
        </w:rPr>
        <w:t>发布</w:t>
      </w:r>
      <w:r>
        <w:rPr>
          <w:rFonts w:hint="eastAsia" w:eastAsia="仿宋_GB2312"/>
          <w:color w:val="000000"/>
          <w:sz w:val="32"/>
          <w:szCs w:val="32"/>
          <w:lang w:eastAsia="zh-CN"/>
        </w:rPr>
        <w:t>，指导生产；指导各项目县</w:t>
      </w:r>
      <w:r>
        <w:rPr>
          <w:rFonts w:eastAsia="仿宋_GB2312"/>
          <w:color w:val="000000"/>
          <w:sz w:val="32"/>
          <w:szCs w:val="32"/>
        </w:rPr>
        <w:t>组建技术指导团队，</w:t>
      </w:r>
      <w:r>
        <w:rPr>
          <w:rFonts w:hint="eastAsia" w:eastAsia="仿宋_GB2312"/>
          <w:color w:val="000000"/>
          <w:sz w:val="32"/>
          <w:szCs w:val="32"/>
          <w:lang w:eastAsia="zh-CN"/>
        </w:rPr>
        <w:t>对接省级现代农业产业技术体系，依托示范基地和示范主体落实示范任务</w:t>
      </w:r>
      <w:r>
        <w:rPr>
          <w:rFonts w:eastAsia="仿宋_GB2312"/>
          <w:color w:val="000000"/>
          <w:sz w:val="32"/>
          <w:szCs w:val="32"/>
        </w:rPr>
        <w:t>，开展观摩培训活动，</w:t>
      </w:r>
      <w:r>
        <w:rPr>
          <w:rFonts w:hint="eastAsia" w:eastAsia="仿宋_GB2312"/>
          <w:color w:val="000000"/>
          <w:sz w:val="32"/>
          <w:szCs w:val="32"/>
          <w:lang w:eastAsia="zh-CN"/>
        </w:rPr>
        <w:t>为农业生产经营者提供有效的技术指导，提高农业主推技术到位率</w:t>
      </w:r>
      <w:r>
        <w:rPr>
          <w:rFonts w:eastAsia="仿宋_GB2312"/>
          <w:color w:val="000000"/>
          <w:sz w:val="32"/>
          <w:szCs w:val="32"/>
        </w:rPr>
        <w:t>，加快</w:t>
      </w:r>
      <w:r>
        <w:rPr>
          <w:rFonts w:hint="eastAsia" w:eastAsia="仿宋_GB2312"/>
          <w:color w:val="000000"/>
          <w:sz w:val="32"/>
          <w:szCs w:val="32"/>
          <w:lang w:eastAsia="zh-CN"/>
        </w:rPr>
        <w:t>先进</w:t>
      </w:r>
      <w:r>
        <w:rPr>
          <w:rFonts w:eastAsia="仿宋_GB2312"/>
          <w:color w:val="000000"/>
          <w:sz w:val="32"/>
          <w:szCs w:val="32"/>
        </w:rPr>
        <w:t>技术进村入户到田。</w:t>
      </w:r>
      <w:r>
        <w:rPr>
          <w:rFonts w:hint="eastAsia" w:eastAsia="仿宋_GB2312"/>
          <w:color w:val="000000"/>
          <w:sz w:val="32"/>
          <w:szCs w:val="32"/>
          <w:lang w:eastAsia="zh-CN"/>
        </w:rPr>
        <w:t>加强对</w:t>
      </w:r>
      <w:r>
        <w:rPr>
          <w:rFonts w:eastAsia="仿宋_GB2312"/>
          <w:color w:val="000000"/>
          <w:sz w:val="32"/>
          <w:szCs w:val="32"/>
        </w:rPr>
        <w:t>脱贫地区</w:t>
      </w:r>
      <w:r>
        <w:rPr>
          <w:rFonts w:hint="eastAsia" w:eastAsia="仿宋_GB2312"/>
          <w:color w:val="000000"/>
          <w:sz w:val="32"/>
          <w:szCs w:val="32"/>
          <w:lang w:eastAsia="zh-CN"/>
        </w:rPr>
        <w:t>的分类</w:t>
      </w:r>
      <w:r>
        <w:rPr>
          <w:rFonts w:eastAsia="仿宋_GB2312"/>
          <w:color w:val="000000"/>
          <w:sz w:val="32"/>
          <w:szCs w:val="32"/>
        </w:rPr>
        <w:t>技术</w:t>
      </w:r>
      <w:r>
        <w:rPr>
          <w:rFonts w:hint="eastAsia" w:eastAsia="仿宋_GB2312"/>
          <w:color w:val="000000"/>
          <w:sz w:val="32"/>
          <w:szCs w:val="32"/>
          <w:lang w:eastAsia="zh-CN"/>
        </w:rPr>
        <w:t>指导</w:t>
      </w:r>
      <w:r>
        <w:rPr>
          <w:rFonts w:eastAsia="仿宋_GB2312"/>
          <w:color w:val="000000"/>
          <w:sz w:val="32"/>
          <w:szCs w:val="32"/>
        </w:rPr>
        <w:t>，</w:t>
      </w:r>
      <w:r>
        <w:rPr>
          <w:rFonts w:hint="eastAsia" w:eastAsia="仿宋_GB2312"/>
          <w:color w:val="000000"/>
          <w:sz w:val="32"/>
          <w:szCs w:val="32"/>
          <w:lang w:eastAsia="zh-CN"/>
        </w:rPr>
        <w:t>加大良种良法、新机具、新模式的推广力度，</w:t>
      </w:r>
      <w:r>
        <w:rPr>
          <w:rFonts w:eastAsia="仿宋_GB2312"/>
          <w:color w:val="000000"/>
          <w:sz w:val="32"/>
          <w:szCs w:val="32"/>
        </w:rPr>
        <w:t>将农技服务与特色产业紧密衔接，促进产业提</w:t>
      </w:r>
      <w:r>
        <w:rPr>
          <w:rFonts w:hint="eastAsia" w:eastAsia="仿宋_GB2312"/>
          <w:color w:val="000000"/>
          <w:sz w:val="32"/>
          <w:szCs w:val="32"/>
          <w:lang w:eastAsia="zh-CN"/>
        </w:rPr>
        <w:t>质增效</w:t>
      </w:r>
      <w:r>
        <w:rPr>
          <w:rFonts w:eastAsia="仿宋_GB2312"/>
          <w:color w:val="000000"/>
          <w:sz w:val="32"/>
          <w:szCs w:val="32"/>
        </w:rPr>
        <w:t>。</w:t>
      </w:r>
    </w:p>
    <w:p>
      <w:pPr>
        <w:adjustRightInd w:val="0"/>
        <w:snapToGrid w:val="0"/>
        <w:spacing w:line="600" w:lineRule="exact"/>
        <w:ind w:firstLine="630" w:firstLineChars="196"/>
        <w:rPr>
          <w:rFonts w:eastAsia="仿宋_GB2312"/>
          <w:color w:val="000000"/>
          <w:sz w:val="32"/>
          <w:szCs w:val="32"/>
        </w:rPr>
      </w:pPr>
      <w:r>
        <w:rPr>
          <w:rFonts w:eastAsia="楷体_GB2312"/>
          <w:b/>
          <w:color w:val="000000"/>
          <w:kern w:val="0"/>
          <w:sz w:val="32"/>
          <w:szCs w:val="32"/>
        </w:rPr>
        <w:t>（五）提升基层农技推广队伍素质能力。</w:t>
      </w:r>
      <w:r>
        <w:rPr>
          <w:rFonts w:hint="eastAsia" w:eastAsia="仿宋_GB2312"/>
          <w:color w:val="000000"/>
          <w:sz w:val="32"/>
          <w:szCs w:val="32"/>
          <w:lang w:eastAsia="zh-CN"/>
        </w:rPr>
        <w:t>实施基层农技人员素质提升工程，加大年轻骨干人员培训力度。各州市农业农村局要指导、督促和协调项目县，制定好农技人员培训计划，培训数量要达到在编在岗农技人员的</w:t>
      </w:r>
      <w:r>
        <w:rPr>
          <w:rFonts w:hint="eastAsia" w:eastAsia="仿宋_GB2312"/>
          <w:color w:val="000000"/>
          <w:sz w:val="32"/>
          <w:szCs w:val="32"/>
          <w:lang w:val="en-US" w:eastAsia="zh-CN"/>
        </w:rPr>
        <w:t>1/3</w:t>
      </w:r>
      <w:r>
        <w:rPr>
          <w:rFonts w:hint="eastAsia" w:eastAsia="仿宋_GB2312"/>
          <w:color w:val="000000"/>
          <w:sz w:val="32"/>
          <w:szCs w:val="32"/>
          <w:lang w:eastAsia="zh-CN"/>
        </w:rPr>
        <w:t>（附件</w:t>
      </w:r>
      <w:r>
        <w:rPr>
          <w:rFonts w:hint="eastAsia" w:eastAsia="仿宋_GB2312"/>
          <w:color w:val="000000"/>
          <w:sz w:val="32"/>
          <w:szCs w:val="32"/>
          <w:lang w:val="en-US" w:eastAsia="zh-CN"/>
        </w:rPr>
        <w:t>１</w:t>
      </w:r>
      <w:r>
        <w:rPr>
          <w:rFonts w:hint="eastAsia" w:eastAsia="仿宋_GB2312"/>
          <w:color w:val="000000"/>
          <w:sz w:val="32"/>
          <w:szCs w:val="32"/>
          <w:lang w:eastAsia="zh-CN"/>
        </w:rPr>
        <w:t>）。各项目县要遴选</w:t>
      </w:r>
      <w:r>
        <w:rPr>
          <w:rFonts w:hint="eastAsia" w:eastAsia="仿宋_GB2312"/>
          <w:color w:val="000000"/>
          <w:sz w:val="32"/>
          <w:szCs w:val="32"/>
          <w:lang w:val="en-US" w:eastAsia="zh-CN"/>
        </w:rPr>
        <w:t>5名业务能力强、带动影响力大的</w:t>
      </w:r>
      <w:r>
        <w:rPr>
          <w:rFonts w:hint="eastAsia" w:eastAsia="仿宋_GB2312"/>
          <w:color w:val="000000"/>
          <w:sz w:val="32"/>
          <w:szCs w:val="32"/>
          <w:lang w:eastAsia="zh-CN"/>
        </w:rPr>
        <w:t>农技推广</w:t>
      </w:r>
      <w:r>
        <w:rPr>
          <w:rFonts w:hint="eastAsia" w:eastAsia="仿宋_GB2312"/>
          <w:color w:val="000000"/>
          <w:sz w:val="32"/>
          <w:szCs w:val="32"/>
          <w:lang w:val="en-US" w:eastAsia="zh-CN"/>
        </w:rPr>
        <w:t>年轻</w:t>
      </w:r>
      <w:r>
        <w:rPr>
          <w:rFonts w:hint="eastAsia" w:eastAsia="仿宋_GB2312"/>
          <w:color w:val="000000"/>
          <w:sz w:val="32"/>
          <w:szCs w:val="32"/>
          <w:lang w:eastAsia="zh-CN"/>
        </w:rPr>
        <w:t>骨干人才，分批参加省级组织的重点培训。各项目县根据主导产业发展需要，与省农业农村厅认定的培训基地双向选择，自主开展</w:t>
      </w:r>
      <w:r>
        <w:rPr>
          <w:rFonts w:hint="eastAsia" w:eastAsia="仿宋_GB2312"/>
          <w:color w:val="000000"/>
          <w:sz w:val="32"/>
          <w:szCs w:val="32"/>
          <w:lang w:val="en-US" w:eastAsia="zh-CN"/>
        </w:rPr>
        <w:t>5天脱产培训。</w:t>
      </w:r>
      <w:r>
        <w:rPr>
          <w:rFonts w:hint="eastAsia" w:eastAsia="仿宋_GB2312"/>
          <w:color w:val="000000"/>
          <w:sz w:val="32"/>
          <w:szCs w:val="32"/>
          <w:lang w:eastAsia="zh-CN"/>
        </w:rPr>
        <w:t>培训基地要开设农业知识产权保护、农业生物安全知识和外来入侵有害生物防控、农业转基因生物安全监管公共课程。培训基地要加强横向联系，利用教学、科研、推广和企业的力量，加强师资队伍建设。培训基地要组织备课、试讲，评教评学，促进教学相长，通过培训掌握农业生产一线动态，促进理论与实践结合。要多组织实地考察和研讨，提高培训质量，服务生产需要，同步提高基层农技人员的理论水平和专业技能。要逐步建立</w:t>
      </w:r>
      <w:r>
        <w:rPr>
          <w:rFonts w:eastAsia="仿宋_GB2312"/>
          <w:color w:val="000000"/>
          <w:sz w:val="32"/>
          <w:szCs w:val="32"/>
        </w:rPr>
        <w:t>农技人员</w:t>
      </w:r>
      <w:r>
        <w:rPr>
          <w:rFonts w:eastAsia="仿宋_GB2312"/>
          <w:color w:val="000000"/>
          <w:kern w:val="0"/>
          <w:sz w:val="32"/>
          <w:szCs w:val="32"/>
        </w:rPr>
        <w:t>绩效评价机制，推动绩效评价结果</w:t>
      </w:r>
      <w:r>
        <w:rPr>
          <w:rFonts w:hint="eastAsia" w:eastAsia="仿宋_GB2312"/>
          <w:color w:val="000000"/>
          <w:kern w:val="0"/>
          <w:sz w:val="32"/>
          <w:szCs w:val="32"/>
          <w:lang w:eastAsia="zh-CN"/>
        </w:rPr>
        <w:t>与农技人员</w:t>
      </w:r>
      <w:r>
        <w:rPr>
          <w:rFonts w:eastAsia="仿宋_GB2312"/>
          <w:color w:val="000000"/>
          <w:kern w:val="0"/>
          <w:sz w:val="32"/>
          <w:szCs w:val="32"/>
        </w:rPr>
        <w:t>收入分配挂钩。</w:t>
      </w:r>
      <w:r>
        <w:rPr>
          <w:rFonts w:hint="eastAsia" w:eastAsia="仿宋_GB2312"/>
          <w:color w:val="000000"/>
          <w:sz w:val="32"/>
          <w:szCs w:val="32"/>
          <w:lang w:eastAsia="zh-CN"/>
        </w:rPr>
        <w:t>支持农技推广体系与国家农业信贷担保体系等金融机构合作，强化金融知识培训，提升融资服务能力。</w:t>
      </w:r>
    </w:p>
    <w:p>
      <w:pPr>
        <w:widowControl/>
        <w:adjustRightInd w:val="0"/>
        <w:snapToGrid w:val="0"/>
        <w:spacing w:line="600" w:lineRule="exact"/>
        <w:ind w:firstLine="643" w:firstLineChars="200"/>
        <w:rPr>
          <w:rFonts w:hint="eastAsia" w:eastAsia="仿宋_GB2312"/>
          <w:color w:val="000000"/>
          <w:sz w:val="32"/>
          <w:szCs w:val="32"/>
          <w:lang w:eastAsia="zh-CN"/>
        </w:rPr>
      </w:pPr>
      <w:r>
        <w:rPr>
          <w:rFonts w:eastAsia="楷体_GB2312"/>
          <w:b/>
          <w:color w:val="000000"/>
          <w:kern w:val="0"/>
          <w:sz w:val="32"/>
          <w:szCs w:val="32"/>
        </w:rPr>
        <w:t>（六）加大农技推广服务特聘计划实施力度。</w:t>
      </w:r>
      <w:r>
        <w:rPr>
          <w:rFonts w:hint="eastAsia" w:eastAsia="仿宋_GB2312"/>
          <w:color w:val="000000"/>
          <w:sz w:val="32"/>
          <w:szCs w:val="32"/>
          <w:lang w:eastAsia="zh-CN"/>
        </w:rPr>
        <w:t>各州市农业农村局要指导项目县</w:t>
      </w:r>
      <w:r>
        <w:rPr>
          <w:rFonts w:eastAsia="仿宋_GB2312"/>
          <w:color w:val="000000"/>
          <w:sz w:val="32"/>
          <w:szCs w:val="32"/>
        </w:rPr>
        <w:t>围绕</w:t>
      </w:r>
      <w:r>
        <w:rPr>
          <w:rFonts w:hint="eastAsia" w:eastAsia="仿宋_GB2312"/>
          <w:color w:val="000000"/>
          <w:sz w:val="32"/>
          <w:szCs w:val="32"/>
          <w:lang w:eastAsia="zh-CN"/>
        </w:rPr>
        <w:t>主导</w:t>
      </w:r>
      <w:r>
        <w:rPr>
          <w:rFonts w:eastAsia="仿宋_GB2312"/>
          <w:color w:val="000000"/>
          <w:sz w:val="32"/>
          <w:szCs w:val="32"/>
        </w:rPr>
        <w:t>产业</w:t>
      </w:r>
      <w:r>
        <w:rPr>
          <w:rFonts w:hint="eastAsia" w:eastAsia="仿宋_GB2312"/>
          <w:color w:val="000000"/>
          <w:sz w:val="32"/>
          <w:szCs w:val="32"/>
          <w:lang w:eastAsia="zh-CN"/>
        </w:rPr>
        <w:t>的需要，逐步扩大</w:t>
      </w:r>
      <w:r>
        <w:rPr>
          <w:rFonts w:eastAsia="仿宋_GB2312"/>
          <w:color w:val="000000"/>
          <w:sz w:val="32"/>
          <w:szCs w:val="32"/>
        </w:rPr>
        <w:t>特聘</w:t>
      </w:r>
      <w:r>
        <w:rPr>
          <w:rFonts w:hint="eastAsia" w:eastAsia="仿宋_GB2312"/>
          <w:color w:val="000000"/>
          <w:sz w:val="32"/>
          <w:szCs w:val="32"/>
          <w:lang w:eastAsia="zh-CN"/>
        </w:rPr>
        <w:t>农技员队伍</w:t>
      </w:r>
      <w:r>
        <w:rPr>
          <w:rFonts w:eastAsia="仿宋_GB2312"/>
          <w:color w:val="000000"/>
          <w:sz w:val="32"/>
          <w:szCs w:val="32"/>
        </w:rPr>
        <w:t>，从农业乡土专家、新型农业经营主体</w:t>
      </w:r>
      <w:r>
        <w:rPr>
          <w:rFonts w:hint="eastAsia" w:eastAsia="仿宋_GB2312"/>
          <w:color w:val="000000"/>
          <w:sz w:val="32"/>
          <w:szCs w:val="32"/>
          <w:lang w:eastAsia="zh-CN"/>
        </w:rPr>
        <w:t>的</w:t>
      </w:r>
      <w:r>
        <w:rPr>
          <w:rFonts w:eastAsia="仿宋_GB2312"/>
          <w:color w:val="000000"/>
          <w:sz w:val="32"/>
          <w:szCs w:val="32"/>
        </w:rPr>
        <w:t>技术骨干、种养能手中招募</w:t>
      </w:r>
      <w:r>
        <w:rPr>
          <w:rFonts w:hint="eastAsia" w:eastAsia="仿宋_GB2312"/>
          <w:color w:val="000000"/>
          <w:sz w:val="32"/>
          <w:szCs w:val="32"/>
          <w:lang w:val="en-US" w:eastAsia="zh-CN"/>
        </w:rPr>
        <w:t>5-10名</w:t>
      </w:r>
      <w:r>
        <w:rPr>
          <w:rFonts w:eastAsia="仿宋_GB2312"/>
          <w:color w:val="000000"/>
          <w:sz w:val="32"/>
          <w:szCs w:val="32"/>
        </w:rPr>
        <w:t>特聘农技员</w:t>
      </w:r>
      <w:r>
        <w:rPr>
          <w:rFonts w:hint="eastAsia" w:eastAsia="仿宋_GB2312"/>
          <w:color w:val="000000"/>
          <w:sz w:val="32"/>
          <w:szCs w:val="32"/>
          <w:lang w:eastAsia="zh-CN"/>
        </w:rPr>
        <w:t>（附件</w:t>
      </w:r>
      <w:r>
        <w:rPr>
          <w:rFonts w:hint="eastAsia" w:eastAsia="仿宋_GB2312"/>
          <w:color w:val="000000"/>
          <w:sz w:val="32"/>
          <w:szCs w:val="32"/>
          <w:lang w:val="en-US" w:eastAsia="zh-CN"/>
        </w:rPr>
        <w:t>1</w:t>
      </w:r>
      <w:r>
        <w:rPr>
          <w:rFonts w:hint="eastAsia" w:eastAsia="仿宋_GB2312"/>
          <w:color w:val="000000"/>
          <w:sz w:val="32"/>
          <w:szCs w:val="32"/>
          <w:lang w:eastAsia="zh-CN"/>
        </w:rPr>
        <w:t>）。支持</w:t>
      </w:r>
      <w:r>
        <w:rPr>
          <w:rFonts w:eastAsia="仿宋_GB2312"/>
          <w:color w:val="000000"/>
          <w:sz w:val="32"/>
          <w:szCs w:val="32"/>
        </w:rPr>
        <w:t>生猪大县</w:t>
      </w:r>
      <w:r>
        <w:rPr>
          <w:rFonts w:hint="eastAsia" w:eastAsia="仿宋_GB2312"/>
          <w:color w:val="000000"/>
          <w:sz w:val="32"/>
          <w:szCs w:val="32"/>
          <w:lang w:eastAsia="zh-CN"/>
        </w:rPr>
        <w:t>招募</w:t>
      </w:r>
      <w:r>
        <w:rPr>
          <w:rFonts w:eastAsia="仿宋_GB2312"/>
          <w:color w:val="000000"/>
          <w:sz w:val="32"/>
          <w:szCs w:val="32"/>
        </w:rPr>
        <w:t>特聘</w:t>
      </w:r>
      <w:r>
        <w:rPr>
          <w:rFonts w:hint="eastAsia" w:eastAsia="仿宋_GB2312"/>
          <w:color w:val="000000"/>
          <w:sz w:val="32"/>
          <w:szCs w:val="32"/>
          <w:lang w:eastAsia="zh-CN"/>
        </w:rPr>
        <w:t>动物防疫专员。</w:t>
      </w:r>
      <w:r>
        <w:rPr>
          <w:rFonts w:eastAsia="仿宋_GB2312"/>
          <w:color w:val="000000"/>
          <w:sz w:val="32"/>
          <w:szCs w:val="32"/>
        </w:rPr>
        <w:t>特聘</w:t>
      </w:r>
      <w:r>
        <w:rPr>
          <w:rFonts w:hint="eastAsia" w:eastAsia="仿宋_GB2312"/>
          <w:color w:val="000000"/>
          <w:sz w:val="32"/>
          <w:szCs w:val="32"/>
          <w:lang w:eastAsia="zh-CN"/>
        </w:rPr>
        <w:t>农技员的劳务费可从实施项目资金中列支，具体补助标准由各县根据当地经济发展水平给予合理安排。项目县农业农村部门要公开选拔聘用特聘农技员，签订服务协议，原则上一年一聘，明确根据生产季节开展的服务内容、对象和次数，明确标准，</w:t>
      </w:r>
      <w:r>
        <w:rPr>
          <w:rFonts w:eastAsia="仿宋_GB2312"/>
          <w:color w:val="000000"/>
          <w:sz w:val="32"/>
          <w:szCs w:val="32"/>
        </w:rPr>
        <w:t>开展</w:t>
      </w:r>
      <w:r>
        <w:rPr>
          <w:rFonts w:hint="eastAsia" w:eastAsia="仿宋_GB2312"/>
          <w:color w:val="000000"/>
          <w:sz w:val="32"/>
          <w:szCs w:val="32"/>
          <w:lang w:eastAsia="zh-CN"/>
        </w:rPr>
        <w:t>产业</w:t>
      </w:r>
      <w:r>
        <w:rPr>
          <w:rFonts w:eastAsia="仿宋_GB2312"/>
          <w:color w:val="000000"/>
          <w:sz w:val="32"/>
          <w:szCs w:val="32"/>
        </w:rPr>
        <w:t>技术</w:t>
      </w:r>
      <w:r>
        <w:rPr>
          <w:rFonts w:hint="eastAsia" w:eastAsia="仿宋_GB2312"/>
          <w:color w:val="000000"/>
          <w:sz w:val="32"/>
          <w:szCs w:val="32"/>
          <w:lang w:eastAsia="zh-CN"/>
        </w:rPr>
        <w:t>指导</w:t>
      </w:r>
      <w:r>
        <w:rPr>
          <w:rFonts w:eastAsia="仿宋_GB2312"/>
          <w:color w:val="000000"/>
          <w:sz w:val="32"/>
          <w:szCs w:val="32"/>
        </w:rPr>
        <w:t>服务。</w:t>
      </w:r>
      <w:r>
        <w:rPr>
          <w:rFonts w:hint="eastAsia" w:eastAsia="仿宋_GB2312"/>
          <w:color w:val="000000"/>
          <w:sz w:val="32"/>
          <w:szCs w:val="32"/>
          <w:lang w:eastAsia="zh-CN"/>
        </w:rPr>
        <w:t>要逐步总结</w:t>
      </w:r>
      <w:r>
        <w:rPr>
          <w:rFonts w:eastAsia="仿宋_GB2312"/>
          <w:color w:val="000000"/>
          <w:sz w:val="32"/>
          <w:szCs w:val="32"/>
        </w:rPr>
        <w:t>完善</w:t>
      </w:r>
      <w:r>
        <w:rPr>
          <w:rFonts w:hint="eastAsia" w:eastAsia="仿宋_GB2312"/>
          <w:color w:val="000000"/>
          <w:sz w:val="32"/>
          <w:szCs w:val="32"/>
          <w:lang w:eastAsia="zh-CN"/>
        </w:rPr>
        <w:t>特聘农技员的</w:t>
      </w:r>
      <w:r>
        <w:rPr>
          <w:rFonts w:eastAsia="仿宋_GB2312"/>
          <w:color w:val="000000"/>
          <w:sz w:val="32"/>
          <w:szCs w:val="32"/>
        </w:rPr>
        <w:t>实施办法，</w:t>
      </w:r>
      <w:r>
        <w:rPr>
          <w:rFonts w:hint="eastAsia" w:eastAsia="仿宋_GB2312"/>
          <w:color w:val="000000"/>
          <w:sz w:val="32"/>
          <w:szCs w:val="32"/>
          <w:lang w:eastAsia="zh-CN"/>
        </w:rPr>
        <w:t>提高工作质量</w:t>
      </w:r>
      <w:r>
        <w:rPr>
          <w:rFonts w:eastAsia="仿宋_GB2312"/>
          <w:color w:val="000000"/>
          <w:sz w:val="32"/>
          <w:szCs w:val="32"/>
        </w:rPr>
        <w:t>。</w:t>
      </w:r>
      <w:r>
        <w:rPr>
          <w:rFonts w:hint="eastAsia" w:eastAsia="仿宋_GB2312"/>
          <w:color w:val="000000"/>
          <w:sz w:val="32"/>
          <w:szCs w:val="32"/>
          <w:lang w:eastAsia="zh-CN"/>
        </w:rPr>
        <w:t>要通过信息平台加强对特聘农技员的动态管理，提高服务水平。</w:t>
      </w:r>
    </w:p>
    <w:p>
      <w:pPr>
        <w:widowControl/>
        <w:adjustRightInd w:val="0"/>
        <w:snapToGrid w:val="0"/>
        <w:spacing w:line="600" w:lineRule="exact"/>
        <w:ind w:firstLine="643" w:firstLineChars="200"/>
        <w:rPr>
          <w:rFonts w:hint="eastAsia" w:eastAsia="仿宋_GB2312"/>
          <w:sz w:val="32"/>
          <w:szCs w:val="32"/>
          <w:lang w:val="en-US" w:eastAsia="zh-CN"/>
        </w:rPr>
      </w:pPr>
      <w:r>
        <w:rPr>
          <w:rFonts w:eastAsia="楷体_GB2312"/>
          <w:b/>
          <w:color w:val="000000"/>
          <w:kern w:val="0"/>
          <w:sz w:val="32"/>
          <w:szCs w:val="32"/>
        </w:rPr>
        <w:t>（七）加快农技推广服务信息化步伐。</w:t>
      </w:r>
      <w:r>
        <w:rPr>
          <w:rFonts w:hint="eastAsia" w:eastAsia="仿宋_GB2312"/>
          <w:color w:val="000000"/>
          <w:sz w:val="32"/>
          <w:szCs w:val="32"/>
          <w:lang w:eastAsia="zh-CN"/>
        </w:rPr>
        <w:t>各州市农业农村局要指导和督促所辖县（市、区）的</w:t>
      </w:r>
      <w:r>
        <w:rPr>
          <w:rFonts w:eastAsia="仿宋_GB2312"/>
          <w:color w:val="000000"/>
          <w:sz w:val="32"/>
          <w:szCs w:val="32"/>
        </w:rPr>
        <w:t>农技</w:t>
      </w:r>
      <w:r>
        <w:rPr>
          <w:rFonts w:hint="eastAsia" w:eastAsia="仿宋_GB2312"/>
          <w:color w:val="000000"/>
          <w:sz w:val="32"/>
          <w:szCs w:val="32"/>
          <w:lang w:eastAsia="zh-CN"/>
        </w:rPr>
        <w:t>推广机构的</w:t>
      </w:r>
      <w:r>
        <w:rPr>
          <w:rFonts w:eastAsia="仿宋_GB2312"/>
          <w:color w:val="000000"/>
          <w:sz w:val="32"/>
          <w:szCs w:val="32"/>
        </w:rPr>
        <w:t>人员</w:t>
      </w:r>
      <w:r>
        <w:rPr>
          <w:rFonts w:hint="eastAsia" w:eastAsia="仿宋_GB2312"/>
          <w:color w:val="000000"/>
          <w:sz w:val="32"/>
          <w:szCs w:val="32"/>
          <w:lang w:eastAsia="zh-CN"/>
        </w:rPr>
        <w:t>，安装使用农技推广</w:t>
      </w:r>
      <w:r>
        <w:rPr>
          <w:rFonts w:eastAsia="仿宋_GB2312"/>
          <w:color w:val="000000"/>
          <w:sz w:val="32"/>
          <w:szCs w:val="32"/>
        </w:rPr>
        <w:t>APP</w:t>
      </w:r>
      <w:r>
        <w:rPr>
          <w:rFonts w:hint="eastAsia" w:eastAsia="仿宋_GB2312"/>
          <w:color w:val="000000"/>
          <w:sz w:val="32"/>
          <w:szCs w:val="32"/>
          <w:lang w:eastAsia="zh-CN"/>
        </w:rPr>
        <w:t>。要组织各级农技人员使用</w:t>
      </w:r>
      <w:r>
        <w:rPr>
          <w:rFonts w:eastAsia="仿宋_GB2312"/>
          <w:color w:val="000000"/>
          <w:sz w:val="32"/>
          <w:szCs w:val="32"/>
        </w:rPr>
        <w:t>手机APP</w:t>
      </w:r>
      <w:r>
        <w:rPr>
          <w:rFonts w:hint="eastAsia" w:eastAsia="仿宋_GB2312"/>
          <w:color w:val="000000"/>
          <w:sz w:val="32"/>
          <w:szCs w:val="32"/>
          <w:lang w:eastAsia="zh-CN"/>
        </w:rPr>
        <w:t>、</w:t>
      </w:r>
      <w:r>
        <w:rPr>
          <w:rFonts w:eastAsia="仿宋_GB2312"/>
          <w:color w:val="000000"/>
          <w:sz w:val="32"/>
          <w:szCs w:val="32"/>
        </w:rPr>
        <w:t>微信</w:t>
      </w:r>
      <w:r>
        <w:rPr>
          <w:rFonts w:hint="eastAsia" w:eastAsia="仿宋_GB2312"/>
          <w:color w:val="000000"/>
          <w:sz w:val="32"/>
          <w:szCs w:val="32"/>
          <w:lang w:eastAsia="zh-CN"/>
        </w:rPr>
        <w:t>、</w:t>
      </w:r>
      <w:r>
        <w:rPr>
          <w:rFonts w:eastAsia="仿宋_GB2312"/>
          <w:color w:val="000000"/>
          <w:sz w:val="32"/>
          <w:szCs w:val="32"/>
        </w:rPr>
        <w:t>短视频、直播平台</w:t>
      </w:r>
      <w:r>
        <w:rPr>
          <w:rFonts w:hint="eastAsia" w:eastAsia="仿宋_GB2312"/>
          <w:color w:val="000000"/>
          <w:sz w:val="32"/>
          <w:szCs w:val="32"/>
          <w:lang w:eastAsia="zh-CN"/>
        </w:rPr>
        <w:t>、农技推广云平台、云南农业农村厅官网、中国农业信息网、全国农技推广网等平台，积极主动开展线上线下农技推广服务，</w:t>
      </w:r>
      <w:r>
        <w:rPr>
          <w:rFonts w:hint="eastAsia" w:eastAsia="仿宋_GB2312"/>
          <w:color w:val="000000"/>
          <w:sz w:val="32"/>
          <w:szCs w:val="32"/>
        </w:rPr>
        <w:t>在线展示</w:t>
      </w:r>
      <w:r>
        <w:rPr>
          <w:rFonts w:hint="eastAsia" w:eastAsia="仿宋_GB2312"/>
          <w:color w:val="000000"/>
          <w:sz w:val="32"/>
          <w:szCs w:val="32"/>
          <w:lang w:eastAsia="zh-CN"/>
        </w:rPr>
        <w:t>工作</w:t>
      </w:r>
      <w:r>
        <w:rPr>
          <w:rFonts w:hint="eastAsia" w:eastAsia="仿宋_GB2312"/>
          <w:color w:val="000000"/>
          <w:sz w:val="32"/>
          <w:szCs w:val="32"/>
        </w:rPr>
        <w:t>成效</w:t>
      </w:r>
      <w:r>
        <w:rPr>
          <w:rFonts w:hint="eastAsia" w:eastAsia="仿宋_GB2312"/>
          <w:color w:val="000000"/>
          <w:sz w:val="32"/>
          <w:szCs w:val="32"/>
          <w:lang w:eastAsia="zh-CN"/>
        </w:rPr>
        <w:t>。结合疫情防控，利用信息技术</w:t>
      </w:r>
      <w:r>
        <w:rPr>
          <w:rFonts w:eastAsia="仿宋_GB2312"/>
          <w:color w:val="000000"/>
          <w:sz w:val="32"/>
          <w:szCs w:val="32"/>
        </w:rPr>
        <w:t>在线开展</w:t>
      </w:r>
      <w:r>
        <w:rPr>
          <w:rFonts w:hint="eastAsia" w:eastAsia="仿宋_GB2312"/>
          <w:color w:val="000000"/>
          <w:sz w:val="32"/>
          <w:szCs w:val="32"/>
          <w:lang w:eastAsia="zh-CN"/>
        </w:rPr>
        <w:t>远程</w:t>
      </w:r>
      <w:r>
        <w:rPr>
          <w:rFonts w:eastAsia="仿宋_GB2312"/>
          <w:color w:val="000000"/>
          <w:sz w:val="32"/>
          <w:szCs w:val="32"/>
        </w:rPr>
        <w:t>问题咨询</w:t>
      </w:r>
      <w:r>
        <w:rPr>
          <w:rFonts w:hint="eastAsia" w:eastAsia="仿宋_GB2312"/>
          <w:color w:val="000000"/>
          <w:sz w:val="32"/>
          <w:szCs w:val="32"/>
          <w:lang w:eastAsia="zh-CN"/>
        </w:rPr>
        <w:t>、疑难</w:t>
      </w:r>
      <w:r>
        <w:rPr>
          <w:rFonts w:eastAsia="仿宋_GB2312"/>
          <w:color w:val="000000"/>
          <w:sz w:val="32"/>
          <w:szCs w:val="32"/>
        </w:rPr>
        <w:t>解答、</w:t>
      </w:r>
      <w:r>
        <w:rPr>
          <w:rFonts w:hint="eastAsia" w:eastAsia="仿宋_GB2312"/>
          <w:color w:val="000000"/>
          <w:sz w:val="32"/>
          <w:szCs w:val="32"/>
          <w:lang w:eastAsia="zh-CN"/>
        </w:rPr>
        <w:t>技术</w:t>
      </w:r>
      <w:r>
        <w:rPr>
          <w:rFonts w:eastAsia="仿宋_GB2312"/>
          <w:color w:val="000000"/>
          <w:sz w:val="32"/>
          <w:szCs w:val="32"/>
        </w:rPr>
        <w:t>指导、互动交流、</w:t>
      </w:r>
      <w:r>
        <w:rPr>
          <w:rFonts w:hint="eastAsia" w:eastAsia="仿宋_GB2312"/>
          <w:color w:val="000000"/>
          <w:sz w:val="32"/>
          <w:szCs w:val="32"/>
          <w:lang w:eastAsia="zh-CN"/>
        </w:rPr>
        <w:t>科学</w:t>
      </w:r>
      <w:r>
        <w:rPr>
          <w:rFonts w:eastAsia="仿宋_GB2312"/>
          <w:color w:val="000000"/>
          <w:sz w:val="32"/>
          <w:szCs w:val="32"/>
        </w:rPr>
        <w:t>普及等服务</w:t>
      </w:r>
      <w:r>
        <w:rPr>
          <w:rFonts w:hint="eastAsia" w:eastAsia="仿宋_GB2312"/>
          <w:color w:val="000000"/>
          <w:sz w:val="32"/>
          <w:szCs w:val="32"/>
          <w:lang w:eastAsia="zh-CN"/>
        </w:rPr>
        <w:t>，充分利用“脱贫地区特色产业技术”等板块指导农业生产。各项目县要将农技推广工作进展和成效，及时填报在</w:t>
      </w:r>
      <w:r>
        <w:rPr>
          <w:rFonts w:eastAsia="仿宋_GB2312"/>
          <w:color w:val="000000"/>
          <w:sz w:val="32"/>
          <w:szCs w:val="32"/>
        </w:rPr>
        <w:t>中国农技推广</w:t>
      </w:r>
      <w:r>
        <w:rPr>
          <w:rFonts w:hint="eastAsia" w:eastAsia="仿宋_GB2312"/>
          <w:color w:val="000000"/>
          <w:sz w:val="32"/>
          <w:szCs w:val="32"/>
          <w:lang w:eastAsia="zh-CN"/>
        </w:rPr>
        <w:t>信息上；每县</w:t>
      </w:r>
      <w:r>
        <w:rPr>
          <w:rFonts w:hint="eastAsia" w:eastAsia="仿宋_GB2312"/>
          <w:sz w:val="32"/>
          <w:szCs w:val="32"/>
          <w:lang w:eastAsia="zh-CN"/>
        </w:rPr>
        <w:t>每年完成</w:t>
      </w:r>
      <w:r>
        <w:rPr>
          <w:rFonts w:hint="eastAsia" w:eastAsia="仿宋_GB2312"/>
          <w:sz w:val="32"/>
          <w:szCs w:val="32"/>
          <w:lang w:val="en-US" w:eastAsia="zh-CN"/>
        </w:rPr>
        <w:t>6条以上工作动态（其中组织管理类动态不少于1条）填报，审核通过率达到90%，并争取1条工作动态被列为重要动态。要及时将本县年度实施方案、组建技术团队、发布主推技术、安排部署农技推广工作的相关文件上传到信息平台。</w:t>
      </w:r>
      <w:r>
        <w:rPr>
          <w:rFonts w:hint="eastAsia" w:eastAsia="仿宋_GB2312"/>
          <w:color w:val="000000"/>
          <w:sz w:val="32"/>
          <w:szCs w:val="32"/>
          <w:lang w:eastAsia="zh-CN"/>
        </w:rPr>
        <w:t>参加</w:t>
      </w:r>
      <w:r>
        <w:rPr>
          <w:rFonts w:eastAsia="仿宋_GB2312"/>
          <w:color w:val="000000"/>
          <w:sz w:val="32"/>
          <w:szCs w:val="32"/>
        </w:rPr>
        <w:t>项目的专家</w:t>
      </w:r>
      <w:r>
        <w:rPr>
          <w:rFonts w:hint="eastAsia" w:eastAsia="仿宋_GB2312"/>
          <w:color w:val="000000"/>
          <w:sz w:val="32"/>
          <w:szCs w:val="32"/>
          <w:lang w:eastAsia="zh-CN"/>
        </w:rPr>
        <w:t>和</w:t>
      </w:r>
      <w:r>
        <w:rPr>
          <w:rFonts w:eastAsia="仿宋_GB2312"/>
          <w:color w:val="000000"/>
          <w:sz w:val="32"/>
          <w:szCs w:val="32"/>
        </w:rPr>
        <w:t>服务主体</w:t>
      </w:r>
      <w:r>
        <w:rPr>
          <w:rFonts w:hint="eastAsia" w:eastAsia="仿宋_GB2312"/>
          <w:color w:val="000000"/>
          <w:sz w:val="32"/>
          <w:szCs w:val="32"/>
          <w:lang w:eastAsia="zh-CN"/>
        </w:rPr>
        <w:t>，</w:t>
      </w:r>
      <w:r>
        <w:rPr>
          <w:rFonts w:eastAsia="仿宋_GB2312"/>
          <w:color w:val="000000"/>
          <w:sz w:val="32"/>
          <w:szCs w:val="32"/>
        </w:rPr>
        <w:t>全程</w:t>
      </w:r>
      <w:r>
        <w:rPr>
          <w:rFonts w:hint="eastAsia" w:eastAsia="仿宋_GB2312"/>
          <w:color w:val="000000"/>
          <w:sz w:val="32"/>
          <w:szCs w:val="32"/>
          <w:lang w:eastAsia="zh-CN"/>
        </w:rPr>
        <w:t>在</w:t>
      </w:r>
      <w:r>
        <w:rPr>
          <w:rFonts w:eastAsia="仿宋_GB2312"/>
          <w:color w:val="000000"/>
          <w:sz w:val="32"/>
          <w:szCs w:val="32"/>
        </w:rPr>
        <w:t>线上</w:t>
      </w:r>
      <w:r>
        <w:rPr>
          <w:rFonts w:hint="eastAsia" w:eastAsia="仿宋_GB2312"/>
          <w:color w:val="000000"/>
          <w:sz w:val="32"/>
          <w:szCs w:val="32"/>
          <w:lang w:eastAsia="zh-CN"/>
        </w:rPr>
        <w:t>进行</w:t>
      </w:r>
      <w:r>
        <w:rPr>
          <w:rFonts w:eastAsia="仿宋_GB2312"/>
          <w:color w:val="000000"/>
          <w:sz w:val="32"/>
          <w:szCs w:val="32"/>
        </w:rPr>
        <w:t>动态展示。</w:t>
      </w:r>
    </w:p>
    <w:p>
      <w:pPr>
        <w:widowControl/>
        <w:adjustRightInd w:val="0"/>
        <w:snapToGrid w:val="0"/>
        <w:spacing w:line="600" w:lineRule="exact"/>
        <w:ind w:firstLine="640" w:firstLineChars="200"/>
        <w:rPr>
          <w:rFonts w:hint="eastAsia" w:eastAsia="黑体"/>
          <w:bCs/>
          <w:color w:val="000000"/>
          <w:kern w:val="0"/>
          <w:sz w:val="32"/>
          <w:szCs w:val="32"/>
          <w:lang w:eastAsia="zh-CN"/>
        </w:rPr>
      </w:pPr>
      <w:r>
        <w:rPr>
          <w:rFonts w:eastAsia="黑体"/>
          <w:bCs/>
          <w:color w:val="000000"/>
          <w:kern w:val="0"/>
          <w:sz w:val="32"/>
          <w:szCs w:val="32"/>
        </w:rPr>
        <w:t>三、</w:t>
      </w:r>
      <w:r>
        <w:rPr>
          <w:rFonts w:hint="eastAsia" w:eastAsia="黑体"/>
          <w:bCs/>
          <w:color w:val="000000"/>
          <w:kern w:val="0"/>
          <w:sz w:val="32"/>
          <w:szCs w:val="32"/>
          <w:lang w:eastAsia="zh-CN"/>
        </w:rPr>
        <w:t>保障措施</w:t>
      </w:r>
    </w:p>
    <w:p>
      <w:pPr>
        <w:widowControl/>
        <w:adjustRightInd w:val="0"/>
        <w:snapToGrid w:val="0"/>
        <w:spacing w:line="600" w:lineRule="exact"/>
        <w:ind w:firstLine="643" w:firstLineChars="200"/>
        <w:rPr>
          <w:rFonts w:eastAsia="仿宋_GB2312"/>
          <w:sz w:val="32"/>
          <w:szCs w:val="32"/>
        </w:rPr>
      </w:pPr>
      <w:r>
        <w:rPr>
          <w:rFonts w:eastAsia="楷体_GB2312"/>
          <w:b/>
          <w:color w:val="000000"/>
          <w:kern w:val="0"/>
          <w:sz w:val="32"/>
          <w:szCs w:val="32"/>
        </w:rPr>
        <w:t>（一）加强组织实施。</w:t>
      </w:r>
      <w:r>
        <w:rPr>
          <w:rFonts w:eastAsia="仿宋_GB2312"/>
          <w:color w:val="000000"/>
          <w:kern w:val="0"/>
          <w:sz w:val="32"/>
          <w:szCs w:val="32"/>
        </w:rPr>
        <w:t>各地农业农村部门要充分认识</w:t>
      </w:r>
      <w:r>
        <w:rPr>
          <w:rFonts w:hint="eastAsia" w:eastAsia="仿宋_GB2312"/>
          <w:color w:val="000000"/>
          <w:kern w:val="0"/>
          <w:sz w:val="32"/>
          <w:szCs w:val="32"/>
          <w:lang w:eastAsia="zh-CN"/>
        </w:rPr>
        <w:t>乡村振兴工作面临的形势和任务，把</w:t>
      </w:r>
      <w:r>
        <w:rPr>
          <w:rFonts w:eastAsia="仿宋_GB2312"/>
          <w:color w:val="000000"/>
          <w:kern w:val="0"/>
          <w:sz w:val="32"/>
          <w:szCs w:val="32"/>
        </w:rPr>
        <w:t>实施2021年</w:t>
      </w:r>
      <w:r>
        <w:rPr>
          <w:rFonts w:hint="eastAsia" w:eastAsia="仿宋_GB2312"/>
          <w:color w:val="000000"/>
          <w:kern w:val="0"/>
          <w:sz w:val="32"/>
          <w:szCs w:val="32"/>
          <w:lang w:eastAsia="zh-CN"/>
        </w:rPr>
        <w:t>基层农技</w:t>
      </w:r>
      <w:r>
        <w:rPr>
          <w:rFonts w:eastAsia="仿宋_GB2312"/>
          <w:color w:val="000000"/>
          <w:kern w:val="0"/>
          <w:sz w:val="32"/>
          <w:szCs w:val="32"/>
        </w:rPr>
        <w:t>推广体系改革与建设</w:t>
      </w:r>
      <w:r>
        <w:rPr>
          <w:rFonts w:hint="eastAsia" w:eastAsia="仿宋_GB2312"/>
          <w:color w:val="000000"/>
          <w:kern w:val="0"/>
          <w:sz w:val="32"/>
          <w:szCs w:val="32"/>
          <w:lang w:eastAsia="zh-CN"/>
        </w:rPr>
        <w:t>项目作为本地主导产业开展农技推广、实现产业兴旺的抓手，列入工程日程，争取当地党委和政府的支持，加强领导，统一部署，采取措施，狠抓落实。要根据</w:t>
      </w:r>
      <w:r>
        <w:rPr>
          <w:rFonts w:eastAsia="仿宋_GB2312"/>
          <w:color w:val="000000"/>
          <w:kern w:val="0"/>
          <w:sz w:val="32"/>
          <w:szCs w:val="32"/>
        </w:rPr>
        <w:t>总体</w:t>
      </w:r>
      <w:r>
        <w:rPr>
          <w:rFonts w:hint="eastAsia" w:eastAsia="仿宋_GB2312"/>
          <w:color w:val="000000"/>
          <w:kern w:val="0"/>
          <w:sz w:val="32"/>
          <w:szCs w:val="32"/>
          <w:lang w:eastAsia="zh-CN"/>
        </w:rPr>
        <w:t>要求</w:t>
      </w:r>
      <w:r>
        <w:rPr>
          <w:rFonts w:eastAsia="仿宋_GB2312"/>
          <w:color w:val="000000"/>
          <w:kern w:val="0"/>
          <w:sz w:val="32"/>
          <w:szCs w:val="32"/>
        </w:rPr>
        <w:t>和重点任务，结合实际制定</w:t>
      </w:r>
      <w:r>
        <w:rPr>
          <w:rFonts w:hint="eastAsia" w:eastAsia="仿宋_GB2312"/>
          <w:color w:val="000000"/>
          <w:kern w:val="0"/>
          <w:sz w:val="32"/>
          <w:szCs w:val="32"/>
          <w:lang w:eastAsia="zh-CN"/>
        </w:rPr>
        <w:t>本地具有</w:t>
      </w:r>
      <w:r>
        <w:rPr>
          <w:rFonts w:eastAsia="仿宋_GB2312"/>
          <w:color w:val="000000"/>
          <w:kern w:val="0"/>
          <w:sz w:val="32"/>
          <w:szCs w:val="32"/>
        </w:rPr>
        <w:t>针对性</w:t>
      </w:r>
      <w:r>
        <w:rPr>
          <w:rFonts w:hint="eastAsia" w:eastAsia="仿宋_GB2312"/>
          <w:color w:val="000000"/>
          <w:kern w:val="0"/>
          <w:sz w:val="32"/>
          <w:szCs w:val="32"/>
          <w:lang w:eastAsia="zh-CN"/>
        </w:rPr>
        <w:t>和</w:t>
      </w:r>
      <w:r>
        <w:rPr>
          <w:rFonts w:eastAsia="仿宋_GB2312"/>
          <w:color w:val="000000"/>
          <w:kern w:val="0"/>
          <w:sz w:val="32"/>
          <w:szCs w:val="32"/>
        </w:rPr>
        <w:t>操作性的实施方案</w:t>
      </w:r>
      <w:r>
        <w:rPr>
          <w:rFonts w:hint="eastAsia" w:eastAsia="仿宋_GB2312"/>
          <w:color w:val="000000"/>
          <w:kern w:val="0"/>
          <w:sz w:val="32"/>
          <w:szCs w:val="32"/>
          <w:lang w:eastAsia="zh-CN"/>
        </w:rPr>
        <w:t>，推进工作</w:t>
      </w:r>
      <w:r>
        <w:rPr>
          <w:rFonts w:eastAsia="仿宋_GB2312"/>
          <w:color w:val="000000"/>
          <w:kern w:val="0"/>
          <w:sz w:val="32"/>
          <w:szCs w:val="32"/>
        </w:rPr>
        <w:t>。</w:t>
      </w:r>
      <w:r>
        <w:rPr>
          <w:rFonts w:hint="eastAsia" w:eastAsia="仿宋_GB2312"/>
          <w:color w:val="000000"/>
          <w:kern w:val="0"/>
          <w:sz w:val="32"/>
          <w:szCs w:val="32"/>
          <w:lang w:eastAsia="zh-CN"/>
        </w:rPr>
        <w:t>要</w:t>
      </w:r>
      <w:r>
        <w:rPr>
          <w:rFonts w:eastAsia="仿宋_GB2312"/>
          <w:color w:val="000000"/>
          <w:kern w:val="0"/>
          <w:sz w:val="32"/>
          <w:szCs w:val="32"/>
        </w:rPr>
        <w:t>进一步健全工作组织协调机制，推动政策衔接配套，实现上下联动。协同</w:t>
      </w:r>
      <w:r>
        <w:rPr>
          <w:rFonts w:hint="eastAsia" w:eastAsia="仿宋_GB2312"/>
          <w:color w:val="000000"/>
          <w:kern w:val="0"/>
          <w:sz w:val="32"/>
          <w:szCs w:val="32"/>
          <w:lang w:eastAsia="zh-CN"/>
        </w:rPr>
        <w:t>配合，</w:t>
      </w:r>
      <w:r>
        <w:rPr>
          <w:rFonts w:eastAsia="仿宋_GB2312"/>
          <w:color w:val="000000"/>
          <w:kern w:val="0"/>
          <w:sz w:val="32"/>
          <w:szCs w:val="32"/>
        </w:rPr>
        <w:t>充分发挥</w:t>
      </w:r>
      <w:r>
        <w:rPr>
          <w:rFonts w:hint="eastAsia" w:eastAsia="仿宋_GB2312"/>
          <w:color w:val="000000"/>
          <w:kern w:val="0"/>
          <w:sz w:val="32"/>
          <w:szCs w:val="32"/>
          <w:lang w:eastAsia="zh-CN"/>
        </w:rPr>
        <w:t>各</w:t>
      </w:r>
      <w:r>
        <w:rPr>
          <w:rFonts w:eastAsia="仿宋_GB2312"/>
          <w:color w:val="000000"/>
          <w:kern w:val="0"/>
          <w:sz w:val="32"/>
          <w:szCs w:val="32"/>
        </w:rPr>
        <w:t>级</w:t>
      </w:r>
      <w:r>
        <w:rPr>
          <w:rFonts w:hint="eastAsia" w:eastAsia="仿宋_GB2312"/>
          <w:color w:val="000000"/>
          <w:kern w:val="0"/>
          <w:sz w:val="32"/>
          <w:szCs w:val="32"/>
          <w:lang w:eastAsia="zh-CN"/>
        </w:rPr>
        <w:t>各类</w:t>
      </w:r>
      <w:r>
        <w:rPr>
          <w:rFonts w:eastAsia="仿宋_GB2312"/>
          <w:color w:val="000000"/>
          <w:kern w:val="0"/>
          <w:sz w:val="32"/>
          <w:szCs w:val="32"/>
        </w:rPr>
        <w:t>农技推广机构作用，</w:t>
      </w:r>
      <w:r>
        <w:rPr>
          <w:rFonts w:hint="eastAsia" w:eastAsia="仿宋_GB2312"/>
          <w:color w:val="000000"/>
          <w:kern w:val="0"/>
          <w:sz w:val="32"/>
          <w:szCs w:val="32"/>
          <w:lang w:eastAsia="zh-CN"/>
        </w:rPr>
        <w:t>调动各级农技人员积极性，</w:t>
      </w:r>
      <w:r>
        <w:rPr>
          <w:rFonts w:eastAsia="仿宋_GB2312"/>
          <w:color w:val="000000"/>
          <w:kern w:val="0"/>
          <w:sz w:val="32"/>
          <w:szCs w:val="32"/>
        </w:rPr>
        <w:t>形成合力</w:t>
      </w:r>
      <w:r>
        <w:rPr>
          <w:rFonts w:hint="eastAsia" w:eastAsia="仿宋_GB2312"/>
          <w:color w:val="000000"/>
          <w:kern w:val="0"/>
          <w:sz w:val="32"/>
          <w:szCs w:val="32"/>
          <w:lang w:eastAsia="zh-CN"/>
        </w:rPr>
        <w:t>，落实</w:t>
      </w:r>
      <w:r>
        <w:rPr>
          <w:rFonts w:eastAsia="仿宋_GB2312"/>
          <w:color w:val="000000"/>
          <w:kern w:val="0"/>
          <w:sz w:val="32"/>
          <w:szCs w:val="32"/>
        </w:rPr>
        <w:t>工作。</w:t>
      </w:r>
      <w:r>
        <w:rPr>
          <w:rFonts w:hint="eastAsia" w:eastAsia="仿宋_GB2312"/>
          <w:sz w:val="32"/>
          <w:szCs w:val="32"/>
          <w:lang w:eastAsia="zh-CN"/>
        </w:rPr>
        <w:t>各</w:t>
      </w:r>
      <w:r>
        <w:rPr>
          <w:rFonts w:hint="eastAsia" w:eastAsia="仿宋_GB2312"/>
          <w:sz w:val="32"/>
          <w:szCs w:val="32"/>
        </w:rPr>
        <w:t>项目</w:t>
      </w:r>
      <w:r>
        <w:rPr>
          <w:rFonts w:hint="eastAsia" w:eastAsia="仿宋_GB2312"/>
          <w:sz w:val="32"/>
          <w:szCs w:val="32"/>
          <w:lang w:eastAsia="zh-CN"/>
        </w:rPr>
        <w:t>县资金已经由</w:t>
      </w:r>
      <w:r>
        <w:rPr>
          <w:rFonts w:hint="eastAsia" w:eastAsia="仿宋_GB2312"/>
          <w:sz w:val="32"/>
          <w:szCs w:val="32"/>
        </w:rPr>
        <w:t>《云南省财政厅 云南省农业农村厅关于提前下达202</w:t>
      </w:r>
      <w:r>
        <w:rPr>
          <w:rFonts w:hint="eastAsia" w:eastAsia="仿宋_GB2312"/>
          <w:sz w:val="32"/>
          <w:szCs w:val="32"/>
          <w:lang w:val="en-US" w:eastAsia="zh-CN"/>
        </w:rPr>
        <w:t>1</w:t>
      </w:r>
      <w:r>
        <w:rPr>
          <w:rFonts w:hint="eastAsia" w:eastAsia="仿宋_GB2312"/>
          <w:sz w:val="32"/>
          <w:szCs w:val="32"/>
        </w:rPr>
        <w:t>年中央农业相关转移支付资金的通知》（云财农〔20</w:t>
      </w:r>
      <w:r>
        <w:rPr>
          <w:rFonts w:hint="eastAsia" w:eastAsia="仿宋_GB2312"/>
          <w:sz w:val="32"/>
          <w:szCs w:val="32"/>
          <w:lang w:val="en-US" w:eastAsia="zh-CN"/>
        </w:rPr>
        <w:t>20</w:t>
      </w:r>
      <w:r>
        <w:rPr>
          <w:rFonts w:hint="eastAsia" w:eastAsia="仿宋_GB2312"/>
          <w:sz w:val="32"/>
          <w:szCs w:val="32"/>
        </w:rPr>
        <w:t>〕2</w:t>
      </w:r>
      <w:r>
        <w:rPr>
          <w:rFonts w:hint="eastAsia" w:eastAsia="仿宋_GB2312"/>
          <w:sz w:val="32"/>
          <w:szCs w:val="32"/>
          <w:lang w:val="en-US" w:eastAsia="zh-CN"/>
        </w:rPr>
        <w:t>17</w:t>
      </w:r>
      <w:r>
        <w:rPr>
          <w:rFonts w:hint="eastAsia" w:eastAsia="仿宋_GB2312"/>
          <w:sz w:val="32"/>
          <w:szCs w:val="32"/>
        </w:rPr>
        <w:t>号）</w:t>
      </w:r>
      <w:r>
        <w:rPr>
          <w:rFonts w:hint="eastAsia" w:eastAsia="仿宋_GB2312"/>
          <w:sz w:val="32"/>
          <w:szCs w:val="32"/>
          <w:lang w:eastAsia="zh-CN"/>
        </w:rPr>
        <w:t>文件下达，国家现代农业科技示范展示基地资金已由</w:t>
      </w:r>
      <w:r>
        <w:rPr>
          <w:rFonts w:hint="eastAsia" w:eastAsia="仿宋_GB2312"/>
          <w:sz w:val="32"/>
          <w:szCs w:val="32"/>
        </w:rPr>
        <w:t>《云南省财政厅 云南省农业农村厅关于下达202</w:t>
      </w:r>
      <w:r>
        <w:rPr>
          <w:rFonts w:hint="eastAsia" w:eastAsia="仿宋_GB2312"/>
          <w:sz w:val="32"/>
          <w:szCs w:val="32"/>
          <w:lang w:val="en-US" w:eastAsia="zh-CN"/>
        </w:rPr>
        <w:t>1</w:t>
      </w:r>
      <w:r>
        <w:rPr>
          <w:rFonts w:hint="eastAsia" w:eastAsia="仿宋_GB2312"/>
          <w:sz w:val="32"/>
          <w:szCs w:val="32"/>
        </w:rPr>
        <w:t>年中央农业转移支付资金</w:t>
      </w:r>
      <w:r>
        <w:rPr>
          <w:rFonts w:hint="eastAsia" w:eastAsia="仿宋_GB2312"/>
          <w:sz w:val="32"/>
          <w:szCs w:val="32"/>
          <w:lang w:eastAsia="zh-CN"/>
        </w:rPr>
        <w:t>（省本级）</w:t>
      </w:r>
      <w:r>
        <w:rPr>
          <w:rFonts w:hint="eastAsia" w:eastAsia="仿宋_GB2312"/>
          <w:sz w:val="32"/>
          <w:szCs w:val="32"/>
        </w:rPr>
        <w:t>的通知》（云财农〔20</w:t>
      </w:r>
      <w:r>
        <w:rPr>
          <w:rFonts w:hint="eastAsia" w:eastAsia="仿宋_GB2312"/>
          <w:sz w:val="32"/>
          <w:szCs w:val="32"/>
          <w:lang w:val="en-US" w:eastAsia="zh-CN"/>
        </w:rPr>
        <w:t>21</w:t>
      </w:r>
      <w:r>
        <w:rPr>
          <w:rFonts w:hint="eastAsia" w:eastAsia="仿宋_GB2312"/>
          <w:sz w:val="32"/>
          <w:szCs w:val="32"/>
        </w:rPr>
        <w:t>〕</w:t>
      </w:r>
      <w:r>
        <w:rPr>
          <w:rFonts w:hint="eastAsia" w:eastAsia="仿宋_GB2312"/>
          <w:sz w:val="32"/>
          <w:szCs w:val="32"/>
          <w:lang w:val="en-US" w:eastAsia="zh-CN"/>
        </w:rPr>
        <w:t>3</w:t>
      </w:r>
      <w:r>
        <w:rPr>
          <w:rFonts w:hint="eastAsia" w:eastAsia="仿宋_GB2312"/>
          <w:sz w:val="32"/>
          <w:szCs w:val="32"/>
        </w:rPr>
        <w:t>号）</w:t>
      </w:r>
      <w:r>
        <w:rPr>
          <w:rFonts w:hint="eastAsia" w:eastAsia="仿宋_GB2312"/>
          <w:sz w:val="32"/>
          <w:szCs w:val="32"/>
          <w:lang w:eastAsia="zh-CN"/>
        </w:rPr>
        <w:t>下达，各地各单位</w:t>
      </w:r>
      <w:r>
        <w:rPr>
          <w:rFonts w:hint="eastAsia" w:eastAsia="仿宋_GB2312"/>
          <w:sz w:val="32"/>
          <w:szCs w:val="32"/>
        </w:rPr>
        <w:t>要根据</w:t>
      </w:r>
      <w:r>
        <w:rPr>
          <w:rFonts w:hint="eastAsia" w:eastAsia="仿宋_GB2312"/>
          <w:sz w:val="32"/>
          <w:szCs w:val="32"/>
          <w:lang w:eastAsia="zh-CN"/>
        </w:rPr>
        <w:t>中央农业生产发展资金管理的有关要求</w:t>
      </w:r>
      <w:r>
        <w:rPr>
          <w:rFonts w:hint="eastAsia" w:eastAsia="仿宋_GB2312"/>
          <w:sz w:val="32"/>
          <w:szCs w:val="32"/>
        </w:rPr>
        <w:t>，</w:t>
      </w:r>
      <w:r>
        <w:rPr>
          <w:rFonts w:hint="eastAsia" w:eastAsia="仿宋_GB2312"/>
          <w:sz w:val="32"/>
          <w:szCs w:val="32"/>
          <w:lang w:eastAsia="zh-CN"/>
        </w:rPr>
        <w:t>加强</w:t>
      </w:r>
      <w:r>
        <w:rPr>
          <w:rFonts w:hint="eastAsia" w:eastAsia="仿宋_GB2312"/>
          <w:sz w:val="32"/>
          <w:szCs w:val="32"/>
        </w:rPr>
        <w:t>资金</w:t>
      </w:r>
      <w:r>
        <w:rPr>
          <w:rFonts w:hint="eastAsia" w:eastAsia="仿宋_GB2312"/>
          <w:sz w:val="32"/>
          <w:szCs w:val="32"/>
          <w:lang w:eastAsia="zh-CN"/>
        </w:rPr>
        <w:t>使用</w:t>
      </w:r>
      <w:r>
        <w:rPr>
          <w:rFonts w:hint="eastAsia" w:eastAsia="仿宋_GB2312"/>
          <w:sz w:val="32"/>
          <w:szCs w:val="32"/>
        </w:rPr>
        <w:t>管理，发挥效用。</w:t>
      </w:r>
    </w:p>
    <w:p>
      <w:pPr>
        <w:widowControl/>
        <w:adjustRightInd w:val="0"/>
        <w:snapToGrid w:val="0"/>
        <w:spacing w:line="600" w:lineRule="exact"/>
        <w:ind w:firstLine="643" w:firstLineChars="200"/>
        <w:rPr>
          <w:rFonts w:hint="eastAsia" w:eastAsia="仿宋_GB2312"/>
          <w:sz w:val="32"/>
          <w:szCs w:val="32"/>
          <w:lang w:eastAsia="zh-CN"/>
        </w:rPr>
      </w:pPr>
      <w:r>
        <w:rPr>
          <w:rFonts w:eastAsia="楷体_GB2312"/>
          <w:b/>
          <w:color w:val="000000"/>
          <w:kern w:val="0"/>
          <w:sz w:val="32"/>
          <w:szCs w:val="32"/>
        </w:rPr>
        <w:t>（</w:t>
      </w:r>
      <w:r>
        <w:rPr>
          <w:rFonts w:hint="eastAsia" w:eastAsia="楷体_GB2312"/>
          <w:b/>
          <w:color w:val="000000"/>
          <w:kern w:val="0"/>
          <w:sz w:val="32"/>
          <w:szCs w:val="32"/>
          <w:lang w:eastAsia="zh-CN"/>
        </w:rPr>
        <w:t>二</w:t>
      </w:r>
      <w:r>
        <w:rPr>
          <w:rFonts w:eastAsia="楷体_GB2312"/>
          <w:b/>
          <w:color w:val="000000"/>
          <w:kern w:val="0"/>
          <w:sz w:val="32"/>
          <w:szCs w:val="32"/>
        </w:rPr>
        <w:t>）</w:t>
      </w:r>
      <w:r>
        <w:rPr>
          <w:rFonts w:hint="eastAsia" w:eastAsia="楷体_GB2312"/>
          <w:b/>
          <w:color w:val="000000"/>
          <w:kern w:val="0"/>
          <w:sz w:val="32"/>
          <w:szCs w:val="32"/>
          <w:lang w:eastAsia="zh-CN"/>
        </w:rPr>
        <w:t>加强绩效管理。</w:t>
      </w:r>
      <w:r>
        <w:rPr>
          <w:rFonts w:hint="eastAsia" w:eastAsia="仿宋_GB2312"/>
          <w:color w:val="000000"/>
          <w:sz w:val="32"/>
          <w:szCs w:val="32"/>
          <w:lang w:eastAsia="zh-CN"/>
        </w:rPr>
        <w:t>《农业农村部办公厅关于做好2021年基层农技推广体系改革与建设任务实施工作的通知》明确了七项重点工作，其中的农技推广主推技术到位率达到</w:t>
      </w:r>
      <w:r>
        <w:rPr>
          <w:rFonts w:hint="eastAsia" w:eastAsia="仿宋_GB2312"/>
          <w:color w:val="000000"/>
          <w:sz w:val="32"/>
          <w:szCs w:val="32"/>
          <w:lang w:val="en-US" w:eastAsia="zh-CN"/>
        </w:rPr>
        <w:t>95%以上是</w:t>
      </w:r>
      <w:r>
        <w:rPr>
          <w:rFonts w:hint="eastAsia" w:eastAsia="仿宋_GB2312"/>
          <w:color w:val="000000"/>
          <w:sz w:val="32"/>
          <w:szCs w:val="32"/>
          <w:lang w:eastAsia="zh-CN"/>
        </w:rPr>
        <w:t>粮食安全行政首长责任制考核的指标之一，必须引起高度重视。各项目县必须</w:t>
      </w:r>
      <w:r>
        <w:rPr>
          <w:rFonts w:hint="eastAsia" w:eastAsia="仿宋_GB2312"/>
          <w:sz w:val="32"/>
          <w:szCs w:val="32"/>
          <w:lang w:eastAsia="zh-CN"/>
        </w:rPr>
        <w:t>围绕云南省</w:t>
      </w:r>
      <w:r>
        <w:rPr>
          <w:rFonts w:hint="eastAsia" w:eastAsia="仿宋_GB2312"/>
          <w:sz w:val="32"/>
          <w:szCs w:val="32"/>
          <w:lang w:val="en-US" w:eastAsia="zh-CN"/>
        </w:rPr>
        <w:t>2021年农技推广体系改革与建设项目绩效评估指标（附件3），有针对性地谋划工作，采取有效措施推进工作，狠抓落实确保实效。</w:t>
      </w:r>
      <w:r>
        <w:rPr>
          <w:rFonts w:hint="eastAsia" w:eastAsia="仿宋_GB2312"/>
          <w:sz w:val="32"/>
          <w:szCs w:val="32"/>
          <w:lang w:eastAsia="zh-CN"/>
        </w:rPr>
        <w:t>各州（市）农业农村局要认真掌握绩效评估指标，强化过程指导管理，加强对项目县的工作督促，按生产季节完成工作进度，同时做好线上填报、线下实施两方面的工作，确保项目顺利完成，实现绩效目标。</w:t>
      </w:r>
    </w:p>
    <w:p>
      <w:pPr>
        <w:widowControl/>
        <w:adjustRightInd w:val="0"/>
        <w:snapToGrid w:val="0"/>
        <w:spacing w:line="600" w:lineRule="exact"/>
        <w:ind w:firstLine="643" w:firstLineChars="200"/>
        <w:rPr>
          <w:rFonts w:eastAsia="仿宋_GB2312"/>
          <w:color w:val="000000"/>
          <w:sz w:val="32"/>
          <w:szCs w:val="32"/>
        </w:rPr>
      </w:pPr>
      <w:r>
        <w:rPr>
          <w:rFonts w:hint="eastAsia" w:eastAsia="楷体_GB2312"/>
          <w:b/>
          <w:color w:val="000000"/>
          <w:kern w:val="0"/>
          <w:sz w:val="32"/>
          <w:szCs w:val="32"/>
          <w:lang w:eastAsia="zh-CN"/>
        </w:rPr>
        <w:t>（三）</w:t>
      </w:r>
      <w:r>
        <w:rPr>
          <w:rFonts w:eastAsia="楷体_GB2312"/>
          <w:b/>
          <w:color w:val="000000"/>
          <w:kern w:val="0"/>
          <w:sz w:val="32"/>
          <w:szCs w:val="32"/>
        </w:rPr>
        <w:t>加强</w:t>
      </w:r>
      <w:r>
        <w:rPr>
          <w:rFonts w:hint="eastAsia" w:eastAsia="楷体_GB2312"/>
          <w:b/>
          <w:color w:val="000000"/>
          <w:kern w:val="0"/>
          <w:sz w:val="32"/>
          <w:szCs w:val="32"/>
          <w:lang w:eastAsia="zh-CN"/>
        </w:rPr>
        <w:t>总结</w:t>
      </w:r>
      <w:r>
        <w:rPr>
          <w:rFonts w:eastAsia="楷体_GB2312"/>
          <w:b/>
          <w:color w:val="000000"/>
          <w:kern w:val="0"/>
          <w:sz w:val="32"/>
          <w:szCs w:val="32"/>
        </w:rPr>
        <w:t>宣传。</w:t>
      </w:r>
      <w:r>
        <w:rPr>
          <w:rFonts w:hint="eastAsia" w:eastAsia="仿宋_GB2312"/>
          <w:color w:val="000000"/>
          <w:sz w:val="32"/>
          <w:szCs w:val="32"/>
          <w:lang w:eastAsia="zh-CN"/>
        </w:rPr>
        <w:t>基层农技推广项目持续实施多年，积累了很多经验，现出了很多典型。经结合乡村振兴、产业兴旺的要求，发扬成绩，继续实施好项目，开展好农技推广工作。同时，各地要结合基层农技推广机构规范化建设、科技示范基地展示、示范主体培育、科技示范村建设、农业科技社会化服务、农技人员培训、特聘农技员服务、信息化服务等工作，总结</w:t>
      </w:r>
      <w:r>
        <w:rPr>
          <w:rFonts w:eastAsia="仿宋_GB2312"/>
          <w:color w:val="000000"/>
          <w:sz w:val="32"/>
          <w:szCs w:val="32"/>
        </w:rPr>
        <w:t>经验，挖掘</w:t>
      </w:r>
      <w:r>
        <w:rPr>
          <w:rFonts w:hint="eastAsia" w:eastAsia="仿宋_GB2312"/>
          <w:color w:val="000000"/>
          <w:sz w:val="32"/>
          <w:szCs w:val="32"/>
          <w:lang w:eastAsia="zh-CN"/>
        </w:rPr>
        <w:t>典型，</w:t>
      </w:r>
      <w:r>
        <w:rPr>
          <w:rFonts w:eastAsia="仿宋_GB2312"/>
          <w:color w:val="000000"/>
          <w:sz w:val="32"/>
          <w:szCs w:val="32"/>
        </w:rPr>
        <w:t>总结可复制、可推广的典型模式，通过现场观摩、典型交流等方式</w:t>
      </w:r>
      <w:r>
        <w:rPr>
          <w:rFonts w:hint="eastAsia" w:eastAsia="仿宋_GB2312"/>
          <w:color w:val="000000"/>
          <w:sz w:val="32"/>
          <w:szCs w:val="32"/>
          <w:lang w:eastAsia="zh-CN"/>
        </w:rPr>
        <w:t>加以推广，通过</w:t>
      </w:r>
      <w:r>
        <w:rPr>
          <w:rFonts w:eastAsia="仿宋_GB2312"/>
          <w:color w:val="000000"/>
          <w:sz w:val="32"/>
          <w:szCs w:val="32"/>
        </w:rPr>
        <w:t>网络、报纸、电视等渠道推介宣传，</w:t>
      </w:r>
      <w:r>
        <w:rPr>
          <w:rFonts w:hint="eastAsia" w:eastAsia="仿宋_GB2312"/>
          <w:color w:val="000000"/>
          <w:sz w:val="32"/>
          <w:szCs w:val="32"/>
          <w:lang w:eastAsia="zh-CN"/>
        </w:rPr>
        <w:t>展示农技推广成果，</w:t>
      </w:r>
      <w:r>
        <w:rPr>
          <w:rFonts w:eastAsia="仿宋_GB2312"/>
          <w:color w:val="000000"/>
          <w:sz w:val="32"/>
          <w:szCs w:val="32"/>
        </w:rPr>
        <w:t>营造全社会共同关注支持农技推广工作的良好氛围</w:t>
      </w:r>
      <w:r>
        <w:rPr>
          <w:rFonts w:hint="eastAsia" w:eastAsia="仿宋_GB2312"/>
          <w:color w:val="000000"/>
          <w:sz w:val="32"/>
          <w:szCs w:val="32"/>
          <w:lang w:eastAsia="zh-CN"/>
        </w:rPr>
        <w:t>，为全国乡村振兴贡献云南人的力量</w:t>
      </w:r>
      <w:r>
        <w:rPr>
          <w:rFonts w:eastAsia="仿宋_GB2312"/>
          <w:color w:val="000000"/>
          <w:sz w:val="32"/>
          <w:szCs w:val="32"/>
        </w:rPr>
        <w:t>。</w:t>
      </w:r>
    </w:p>
    <w:p>
      <w:pPr>
        <w:widowControl/>
        <w:numPr>
          <w:ilvl w:val="0"/>
          <w:numId w:val="0"/>
        </w:numPr>
        <w:adjustRightInd w:val="0"/>
        <w:snapToGrid w:val="0"/>
        <w:spacing w:line="600" w:lineRule="exact"/>
        <w:ind w:firstLine="640" w:firstLineChars="200"/>
        <w:rPr>
          <w:rFonts w:hint="eastAsia" w:eastAsia="仿宋_GB2312"/>
          <w:color w:val="000000"/>
          <w:sz w:val="32"/>
          <w:szCs w:val="32"/>
          <w:lang w:val="en-US" w:eastAsia="zh-CN"/>
        </w:rPr>
      </w:pPr>
    </w:p>
    <w:p>
      <w:pPr>
        <w:keepNext w:val="0"/>
        <w:keepLines w:val="0"/>
        <w:pageBreakBefore w:val="0"/>
        <w:widowControl/>
        <w:numPr>
          <w:ilvl w:val="0"/>
          <w:numId w:val="0"/>
        </w:numPr>
        <w:kinsoku/>
        <w:wordWrap/>
        <w:overflowPunct/>
        <w:topLinePunct w:val="0"/>
        <w:autoSpaceDE/>
        <w:autoSpaceDN/>
        <w:bidi w:val="0"/>
        <w:adjustRightInd w:val="0"/>
        <w:snapToGrid w:val="0"/>
        <w:spacing w:line="600" w:lineRule="exact"/>
        <w:ind w:left="0" w:firstLine="640" w:firstLineChars="200"/>
        <w:textAlignment w:val="auto"/>
        <w:outlineLvl w:val="9"/>
        <w:rPr>
          <w:rFonts w:hint="eastAsia" w:eastAsia="仿宋_GB2312"/>
          <w:color w:val="000000"/>
          <w:sz w:val="32"/>
          <w:szCs w:val="32"/>
          <w:lang w:val="en-US" w:eastAsia="zh-CN"/>
        </w:rPr>
      </w:pPr>
      <w:r>
        <w:rPr>
          <w:rFonts w:hint="eastAsia" w:eastAsia="仿宋_GB2312"/>
          <w:color w:val="000000"/>
          <w:sz w:val="32"/>
          <w:szCs w:val="32"/>
          <w:lang w:val="en-US" w:eastAsia="zh-CN"/>
        </w:rPr>
        <w:t>附件：1.云南省2021年基层农技推广体系改革与建</w:t>
      </w:r>
    </w:p>
    <w:p>
      <w:pPr>
        <w:keepNext w:val="0"/>
        <w:keepLines w:val="0"/>
        <w:pageBreakBefore w:val="0"/>
        <w:widowControl/>
        <w:numPr>
          <w:ilvl w:val="0"/>
          <w:numId w:val="0"/>
        </w:numPr>
        <w:kinsoku/>
        <w:wordWrap/>
        <w:overflowPunct/>
        <w:topLinePunct w:val="0"/>
        <w:autoSpaceDE/>
        <w:autoSpaceDN/>
        <w:bidi w:val="0"/>
        <w:adjustRightInd w:val="0"/>
        <w:snapToGrid w:val="0"/>
        <w:spacing w:line="600" w:lineRule="exact"/>
        <w:ind w:left="0" w:firstLine="1920" w:firstLineChars="600"/>
        <w:textAlignment w:val="auto"/>
        <w:outlineLvl w:val="9"/>
        <w:rPr>
          <w:rFonts w:hint="eastAsia" w:eastAsia="仿宋_GB2312"/>
          <w:color w:val="000000"/>
          <w:sz w:val="32"/>
          <w:szCs w:val="32"/>
          <w:lang w:val="en-US" w:eastAsia="zh-CN"/>
        </w:rPr>
      </w:pPr>
      <w:r>
        <w:rPr>
          <w:rFonts w:hint="eastAsia" w:eastAsia="仿宋_GB2312"/>
          <w:color w:val="000000"/>
          <w:sz w:val="32"/>
          <w:szCs w:val="32"/>
          <w:lang w:val="en-US" w:eastAsia="zh-CN"/>
        </w:rPr>
        <w:t>设项目指导性任务表</w:t>
      </w:r>
    </w:p>
    <w:p>
      <w:pPr>
        <w:keepNext w:val="0"/>
        <w:keepLines w:val="0"/>
        <w:pageBreakBefore w:val="0"/>
        <w:widowControl/>
        <w:numPr>
          <w:ilvl w:val="0"/>
          <w:numId w:val="0"/>
        </w:numPr>
        <w:kinsoku/>
        <w:wordWrap/>
        <w:overflowPunct/>
        <w:topLinePunct w:val="0"/>
        <w:autoSpaceDE/>
        <w:autoSpaceDN/>
        <w:bidi w:val="0"/>
        <w:adjustRightInd w:val="0"/>
        <w:snapToGrid w:val="0"/>
        <w:spacing w:line="600" w:lineRule="exact"/>
        <w:ind w:firstLine="1600" w:firstLineChars="500"/>
        <w:textAlignment w:val="auto"/>
        <w:outlineLvl w:val="9"/>
        <w:rPr>
          <w:rFonts w:hint="eastAsia" w:eastAsia="仿宋_GB2312"/>
          <w:color w:val="000000"/>
          <w:sz w:val="32"/>
          <w:szCs w:val="32"/>
          <w:lang w:val="en-US" w:eastAsia="zh-CN"/>
        </w:rPr>
      </w:pPr>
      <w:r>
        <w:rPr>
          <w:rFonts w:hint="eastAsia" w:eastAsia="仿宋_GB2312"/>
          <w:color w:val="000000"/>
          <w:sz w:val="32"/>
          <w:szCs w:val="32"/>
          <w:lang w:val="en-US" w:eastAsia="zh-CN"/>
        </w:rPr>
        <w:t>2.2021年全国基层农技推广体系农业科技示范</w:t>
      </w:r>
    </w:p>
    <w:p>
      <w:pPr>
        <w:keepNext w:val="0"/>
        <w:keepLines w:val="0"/>
        <w:pageBreakBefore w:val="0"/>
        <w:widowControl/>
        <w:numPr>
          <w:ilvl w:val="0"/>
          <w:numId w:val="0"/>
        </w:numPr>
        <w:kinsoku/>
        <w:wordWrap/>
        <w:overflowPunct/>
        <w:topLinePunct w:val="0"/>
        <w:autoSpaceDE/>
        <w:autoSpaceDN/>
        <w:bidi w:val="0"/>
        <w:adjustRightInd w:val="0"/>
        <w:snapToGrid w:val="0"/>
        <w:spacing w:line="600" w:lineRule="exact"/>
        <w:ind w:firstLine="1920" w:firstLineChars="600"/>
        <w:textAlignment w:val="auto"/>
        <w:outlineLvl w:val="9"/>
        <w:rPr>
          <w:rFonts w:hint="default" w:eastAsia="仿宋_GB2312"/>
          <w:color w:val="000000"/>
          <w:sz w:val="32"/>
          <w:szCs w:val="32"/>
          <w:lang w:val="en-US" w:eastAsia="zh-CN"/>
        </w:rPr>
      </w:pPr>
      <w:r>
        <w:rPr>
          <w:rFonts w:hint="eastAsia" w:eastAsia="仿宋_GB2312"/>
          <w:color w:val="000000"/>
          <w:sz w:val="32"/>
          <w:szCs w:val="32"/>
          <w:lang w:val="en-US" w:eastAsia="zh-CN"/>
        </w:rPr>
        <w:t>展示基地标牌（样式）</w:t>
      </w:r>
    </w:p>
    <w:p>
      <w:pPr>
        <w:keepNext w:val="0"/>
        <w:keepLines w:val="0"/>
        <w:pageBreakBefore w:val="0"/>
        <w:widowControl/>
        <w:numPr>
          <w:ilvl w:val="0"/>
          <w:numId w:val="0"/>
        </w:numPr>
        <w:kinsoku/>
        <w:wordWrap/>
        <w:overflowPunct/>
        <w:topLinePunct w:val="0"/>
        <w:autoSpaceDE/>
        <w:autoSpaceDN/>
        <w:bidi w:val="0"/>
        <w:adjustRightInd w:val="0"/>
        <w:snapToGrid w:val="0"/>
        <w:spacing w:line="600" w:lineRule="exact"/>
        <w:ind w:left="1916" w:leftChars="760" w:hanging="320" w:hangingChars="100"/>
        <w:textAlignment w:val="auto"/>
        <w:outlineLvl w:val="9"/>
        <w:rPr>
          <w:rFonts w:hint="eastAsia" w:eastAsia="仿宋_GB2312"/>
          <w:color w:val="000000"/>
          <w:sz w:val="32"/>
          <w:szCs w:val="32"/>
          <w:lang w:val="en-US" w:eastAsia="zh-CN"/>
        </w:rPr>
      </w:pPr>
      <w:r>
        <w:rPr>
          <w:rFonts w:hint="eastAsia" w:eastAsia="仿宋_GB2312"/>
          <w:sz w:val="32"/>
          <w:szCs w:val="32"/>
          <w:lang w:val="en-US" w:eastAsia="zh-CN"/>
        </w:rPr>
        <w:t>3.</w:t>
      </w:r>
      <w:r>
        <w:rPr>
          <w:rFonts w:hint="eastAsia" w:eastAsia="仿宋_GB2312"/>
          <w:sz w:val="32"/>
          <w:szCs w:val="32"/>
          <w:lang w:eastAsia="zh-CN"/>
        </w:rPr>
        <w:t>云南省</w:t>
      </w:r>
      <w:r>
        <w:rPr>
          <w:rFonts w:hint="eastAsia" w:eastAsia="仿宋_GB2312"/>
          <w:sz w:val="32"/>
          <w:szCs w:val="32"/>
          <w:lang w:val="en-US" w:eastAsia="zh-CN"/>
        </w:rPr>
        <w:t>2021年基层农技推广体系改革与建设项目绩效评估指标</w:t>
      </w:r>
    </w:p>
    <w:p>
      <w:pPr>
        <w:widowControl/>
        <w:adjustRightInd w:val="0"/>
        <w:snapToGrid w:val="0"/>
        <w:spacing w:line="600" w:lineRule="exact"/>
        <w:rPr>
          <w:rFonts w:hint="eastAsia" w:ascii="方正黑体_GBK" w:hAnsi="方正黑体_GBK" w:eastAsia="方正黑体_GBK" w:cs="方正黑体_GBK"/>
          <w:color w:val="000000"/>
          <w:kern w:val="0"/>
          <w:sz w:val="32"/>
          <w:szCs w:val="32"/>
          <w:lang w:val="en-US" w:eastAsia="zh-CN"/>
        </w:rPr>
      </w:pPr>
      <w:r>
        <w:rPr>
          <w:rFonts w:hint="eastAsia" w:ascii="方正黑体_GBK" w:hAnsi="方正黑体_GBK" w:eastAsia="方正黑体_GBK" w:cs="方正黑体_GBK"/>
          <w:color w:val="000000"/>
          <w:kern w:val="0"/>
          <w:sz w:val="32"/>
          <w:szCs w:val="32"/>
          <w:lang w:eastAsia="zh-CN"/>
        </w:rPr>
        <w:t>附件</w:t>
      </w:r>
      <w:r>
        <w:rPr>
          <w:rFonts w:hint="eastAsia" w:ascii="方正黑体_GBK" w:hAnsi="方正黑体_GBK" w:eastAsia="方正黑体_GBK" w:cs="方正黑体_GBK"/>
          <w:color w:val="000000"/>
          <w:kern w:val="0"/>
          <w:sz w:val="32"/>
          <w:szCs w:val="32"/>
          <w:lang w:val="en-US" w:eastAsia="zh-CN"/>
        </w:rPr>
        <w:t>1</w:t>
      </w:r>
    </w:p>
    <w:p>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jc w:val="center"/>
        <w:textAlignment w:val="auto"/>
        <w:outlineLvl w:val="9"/>
        <w:rPr>
          <w:rFonts w:hint="eastAsia" w:ascii="方正小标宋_GBK" w:hAnsi="方正小标宋_GBK" w:eastAsia="方正小标宋_GBK" w:cs="方正小标宋_GBK"/>
          <w:color w:val="000000"/>
          <w:sz w:val="28"/>
          <w:szCs w:val="28"/>
          <w:lang w:val="en-US" w:eastAsia="zh-CN"/>
        </w:rPr>
      </w:pPr>
      <w:r>
        <w:rPr>
          <w:rFonts w:hint="eastAsia" w:ascii="方正小标宋_GBK" w:hAnsi="方正小标宋_GBK" w:eastAsia="方正小标宋_GBK" w:cs="方正小标宋_GBK"/>
          <w:color w:val="000000"/>
          <w:sz w:val="28"/>
          <w:szCs w:val="28"/>
          <w:lang w:val="en-US" w:eastAsia="zh-CN"/>
        </w:rPr>
        <w:t>云南省2021年基层农技推广体系改革与建设</w:t>
      </w:r>
    </w:p>
    <w:p>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jc w:val="center"/>
        <w:textAlignment w:val="auto"/>
        <w:outlineLvl w:val="9"/>
        <w:rPr>
          <w:rFonts w:hint="eastAsia" w:ascii="方正小标宋_GBK" w:hAnsi="方正小标宋_GBK" w:eastAsia="方正小标宋_GBK" w:cs="方正小标宋_GBK"/>
          <w:color w:val="000000"/>
          <w:sz w:val="28"/>
          <w:szCs w:val="28"/>
          <w:lang w:val="en-US" w:eastAsia="zh-CN"/>
        </w:rPr>
      </w:pPr>
      <w:r>
        <w:rPr>
          <w:rFonts w:hint="eastAsia" w:ascii="方正小标宋_GBK" w:hAnsi="方正小标宋_GBK" w:eastAsia="方正小标宋_GBK" w:cs="方正小标宋_GBK"/>
          <w:color w:val="000000"/>
          <w:sz w:val="28"/>
          <w:szCs w:val="28"/>
          <w:lang w:val="en-US" w:eastAsia="zh-CN"/>
        </w:rPr>
        <w:t>项目指导性任务表</w:t>
      </w:r>
    </w:p>
    <w:tbl>
      <w:tblPr>
        <w:tblStyle w:val="5"/>
        <w:tblW w:w="761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1043"/>
        <w:gridCol w:w="1863"/>
        <w:gridCol w:w="1478"/>
        <w:gridCol w:w="1454"/>
        <w:gridCol w:w="177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7"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仿宋_GB2312" w:hAnsi="宋体" w:eastAsia="仿宋_GB2312" w:cs="仿宋_GB2312"/>
                <w:b/>
                <w:i w:val="0"/>
                <w:color w:val="000000"/>
                <w:sz w:val="22"/>
                <w:szCs w:val="22"/>
                <w:u w:val="none"/>
              </w:rPr>
            </w:pPr>
            <w:r>
              <w:rPr>
                <w:rFonts w:hint="default" w:ascii="仿宋_GB2312" w:hAnsi="宋体" w:eastAsia="仿宋_GB2312" w:cs="仿宋_GB2312"/>
                <w:b/>
                <w:i w:val="0"/>
                <w:color w:val="000000"/>
                <w:kern w:val="0"/>
                <w:sz w:val="22"/>
                <w:szCs w:val="22"/>
                <w:u w:val="none"/>
                <w:lang w:val="en-US" w:eastAsia="zh-CN" w:bidi="ar"/>
              </w:rPr>
              <w:t>序号</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2"/>
                <w:szCs w:val="22"/>
                <w:u w:val="none"/>
              </w:rPr>
            </w:pPr>
            <w:r>
              <w:rPr>
                <w:rFonts w:hint="default" w:ascii="仿宋_GB2312" w:hAnsi="宋体" w:eastAsia="仿宋_GB2312" w:cs="仿宋_GB2312"/>
                <w:b/>
                <w:i w:val="0"/>
                <w:color w:val="000000"/>
                <w:kern w:val="0"/>
                <w:sz w:val="22"/>
                <w:szCs w:val="22"/>
                <w:u w:val="none"/>
                <w:lang w:val="en-US" w:eastAsia="zh-CN" w:bidi="ar"/>
              </w:rPr>
              <w:t>州（市）、县（区）</w:t>
            </w:r>
          </w:p>
        </w:tc>
        <w:tc>
          <w:tcPr>
            <w:tcW w:w="14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b/>
                <w:i w:val="0"/>
                <w:color w:val="000000"/>
                <w:kern w:val="0"/>
                <w:sz w:val="22"/>
                <w:szCs w:val="22"/>
                <w:u w:val="none"/>
                <w:lang w:val="en-US" w:eastAsia="zh-CN" w:bidi="ar"/>
              </w:rPr>
            </w:pPr>
            <w:r>
              <w:rPr>
                <w:rFonts w:hint="default" w:ascii="仿宋_GB2312" w:hAnsi="宋体" w:eastAsia="仿宋_GB2312" w:cs="仿宋_GB2312"/>
                <w:b/>
                <w:i w:val="0"/>
                <w:color w:val="000000"/>
                <w:kern w:val="0"/>
                <w:sz w:val="22"/>
                <w:szCs w:val="22"/>
                <w:u w:val="none"/>
                <w:lang w:val="en-US" w:eastAsia="zh-CN" w:bidi="ar"/>
              </w:rPr>
              <w:t>培训农技人员</w:t>
            </w:r>
            <w:r>
              <w:rPr>
                <w:rFonts w:hint="eastAsia" w:ascii="仿宋_GB2312" w:hAnsi="宋体" w:eastAsia="仿宋_GB2312" w:cs="仿宋_GB2312"/>
                <w:b/>
                <w:i w:val="0"/>
                <w:color w:val="000000"/>
                <w:kern w:val="0"/>
                <w:sz w:val="22"/>
                <w:szCs w:val="22"/>
                <w:u w:val="none"/>
                <w:lang w:val="en-US" w:eastAsia="zh-CN" w:bidi="ar"/>
              </w:rPr>
              <w:t>人</w:t>
            </w:r>
            <w:r>
              <w:rPr>
                <w:rFonts w:hint="default" w:ascii="仿宋_GB2312" w:hAnsi="宋体" w:eastAsia="仿宋_GB2312" w:cs="仿宋_GB2312"/>
                <w:b/>
                <w:i w:val="0"/>
                <w:color w:val="000000"/>
                <w:kern w:val="0"/>
                <w:sz w:val="22"/>
                <w:szCs w:val="22"/>
                <w:u w:val="none"/>
                <w:lang w:val="en-US" w:eastAsia="zh-CN" w:bidi="ar"/>
              </w:rPr>
              <w:t>数</w:t>
            </w:r>
          </w:p>
        </w:tc>
        <w:tc>
          <w:tcPr>
            <w:tcW w:w="1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2"/>
                <w:szCs w:val="22"/>
                <w:u w:val="none"/>
              </w:rPr>
            </w:pPr>
            <w:r>
              <w:rPr>
                <w:rFonts w:hint="default" w:ascii="仿宋_GB2312" w:hAnsi="宋体" w:eastAsia="仿宋_GB2312" w:cs="仿宋_GB2312"/>
                <w:b/>
                <w:i w:val="0"/>
                <w:color w:val="000000"/>
                <w:kern w:val="0"/>
                <w:sz w:val="22"/>
                <w:szCs w:val="22"/>
                <w:u w:val="none"/>
                <w:lang w:val="en-US" w:eastAsia="zh-CN" w:bidi="ar"/>
              </w:rPr>
              <w:t>建设基地数</w:t>
            </w:r>
          </w:p>
        </w:tc>
        <w:tc>
          <w:tcPr>
            <w:tcW w:w="177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2"/>
                <w:szCs w:val="22"/>
                <w:u w:val="none"/>
              </w:rPr>
            </w:pPr>
            <w:r>
              <w:rPr>
                <w:rFonts w:hint="default" w:ascii="仿宋_GB2312" w:hAnsi="宋体" w:eastAsia="仿宋_GB2312" w:cs="仿宋_GB2312"/>
                <w:b/>
                <w:i w:val="0"/>
                <w:color w:val="000000"/>
                <w:kern w:val="0"/>
                <w:sz w:val="22"/>
                <w:szCs w:val="22"/>
                <w:u w:val="none"/>
                <w:lang w:val="en-US" w:eastAsia="zh-CN" w:bidi="ar"/>
              </w:rPr>
              <w:t>招募特聘农技员</w:t>
            </w:r>
            <w:r>
              <w:rPr>
                <w:rFonts w:hint="eastAsia" w:ascii="仿宋_GB2312" w:hAnsi="宋体" w:eastAsia="仿宋_GB2312" w:cs="仿宋_GB2312"/>
                <w:b/>
                <w:i w:val="0"/>
                <w:color w:val="000000"/>
                <w:kern w:val="0"/>
                <w:sz w:val="22"/>
                <w:szCs w:val="22"/>
                <w:u w:val="none"/>
                <w:lang w:val="en-US" w:eastAsia="zh-CN" w:bidi="ar"/>
              </w:rPr>
              <w:t>（动物防疫员）</w:t>
            </w:r>
            <w:r>
              <w:rPr>
                <w:rFonts w:hint="default" w:ascii="仿宋_GB2312" w:hAnsi="宋体" w:eastAsia="仿宋_GB2312" w:cs="仿宋_GB2312"/>
                <w:b/>
                <w:i w:val="0"/>
                <w:color w:val="000000"/>
                <w:kern w:val="0"/>
                <w:sz w:val="22"/>
                <w:szCs w:val="22"/>
                <w:u w:val="none"/>
                <w:lang w:val="en-US" w:eastAsia="zh-CN" w:bidi="ar"/>
              </w:rPr>
              <w:t>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2"/>
                <w:szCs w:val="22"/>
                <w:u w:val="none"/>
              </w:rPr>
            </w:pPr>
            <w:r>
              <w:rPr>
                <w:rFonts w:hint="default" w:ascii="仿宋_GB2312" w:hAnsi="宋体" w:eastAsia="仿宋_GB2312" w:cs="仿宋_GB2312"/>
                <w:b/>
                <w:i w:val="0"/>
                <w:color w:val="000000"/>
                <w:kern w:val="0"/>
                <w:sz w:val="22"/>
                <w:szCs w:val="22"/>
                <w:u w:val="none"/>
                <w:lang w:val="en-US" w:eastAsia="zh-CN" w:bidi="ar"/>
              </w:rPr>
              <w:t>一</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2"/>
                <w:szCs w:val="22"/>
                <w:u w:val="none"/>
              </w:rPr>
            </w:pPr>
            <w:r>
              <w:rPr>
                <w:rFonts w:hint="default" w:ascii="仿宋_GB2312" w:hAnsi="宋体" w:eastAsia="仿宋_GB2312" w:cs="仿宋_GB2312"/>
                <w:b/>
                <w:i w:val="0"/>
                <w:color w:val="000000"/>
                <w:kern w:val="0"/>
                <w:sz w:val="22"/>
                <w:szCs w:val="22"/>
                <w:u w:val="none"/>
                <w:lang w:val="en-US" w:eastAsia="zh-CN" w:bidi="ar"/>
              </w:rPr>
              <w:t>昆明市</w:t>
            </w:r>
          </w:p>
        </w:tc>
        <w:tc>
          <w:tcPr>
            <w:tcW w:w="1478"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仿宋_GB2312" w:hAnsi="宋体" w:eastAsia="仿宋_GB2312" w:cs="仿宋_GB2312"/>
                <w:i w:val="0"/>
                <w:color w:val="000000"/>
                <w:sz w:val="22"/>
                <w:szCs w:val="22"/>
                <w:u w:val="none"/>
              </w:rPr>
            </w:pPr>
          </w:p>
        </w:tc>
        <w:tc>
          <w:tcPr>
            <w:tcW w:w="1454"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仿宋_GB2312" w:hAnsi="宋体" w:eastAsia="仿宋_GB2312" w:cs="仿宋_GB2312"/>
                <w:i w:val="0"/>
                <w:color w:val="000000"/>
                <w:sz w:val="22"/>
                <w:szCs w:val="22"/>
                <w:u w:val="none"/>
              </w:rPr>
            </w:pPr>
          </w:p>
        </w:tc>
        <w:tc>
          <w:tcPr>
            <w:tcW w:w="1773"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仿宋_GB2312" w:hAnsi="宋体" w:eastAsia="仿宋_GB2312" w:cs="仿宋_GB2312"/>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1</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禄劝县</w:t>
            </w:r>
          </w:p>
        </w:tc>
        <w:tc>
          <w:tcPr>
            <w:tcW w:w="14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132</w:t>
            </w:r>
          </w:p>
        </w:tc>
        <w:tc>
          <w:tcPr>
            <w:tcW w:w="1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3</w:t>
            </w:r>
          </w:p>
        </w:tc>
        <w:tc>
          <w:tcPr>
            <w:tcW w:w="177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2</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东川区</w:t>
            </w:r>
          </w:p>
        </w:tc>
        <w:tc>
          <w:tcPr>
            <w:tcW w:w="14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101</w:t>
            </w:r>
          </w:p>
        </w:tc>
        <w:tc>
          <w:tcPr>
            <w:tcW w:w="1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2</w:t>
            </w:r>
          </w:p>
        </w:tc>
        <w:tc>
          <w:tcPr>
            <w:tcW w:w="177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3</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寻甸县</w:t>
            </w:r>
          </w:p>
        </w:tc>
        <w:tc>
          <w:tcPr>
            <w:tcW w:w="14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143</w:t>
            </w:r>
          </w:p>
        </w:tc>
        <w:tc>
          <w:tcPr>
            <w:tcW w:w="1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3</w:t>
            </w:r>
          </w:p>
        </w:tc>
        <w:tc>
          <w:tcPr>
            <w:tcW w:w="177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2"/>
                <w:szCs w:val="22"/>
                <w:u w:val="none"/>
              </w:rPr>
            </w:pPr>
            <w:r>
              <w:rPr>
                <w:rFonts w:hint="default" w:ascii="仿宋_GB2312" w:hAnsi="宋体" w:eastAsia="仿宋_GB2312" w:cs="仿宋_GB2312"/>
                <w:b/>
                <w:i w:val="0"/>
                <w:color w:val="000000"/>
                <w:kern w:val="0"/>
                <w:sz w:val="22"/>
                <w:szCs w:val="22"/>
                <w:u w:val="none"/>
                <w:lang w:val="en-US" w:eastAsia="zh-CN" w:bidi="ar"/>
              </w:rPr>
              <w:t>二</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2"/>
                <w:szCs w:val="22"/>
                <w:u w:val="none"/>
              </w:rPr>
            </w:pPr>
            <w:r>
              <w:rPr>
                <w:rFonts w:hint="default" w:ascii="仿宋_GB2312" w:hAnsi="宋体" w:eastAsia="仿宋_GB2312" w:cs="仿宋_GB2312"/>
                <w:b/>
                <w:i w:val="0"/>
                <w:color w:val="000000"/>
                <w:kern w:val="0"/>
                <w:sz w:val="22"/>
                <w:szCs w:val="22"/>
                <w:u w:val="none"/>
                <w:lang w:val="en-US" w:eastAsia="zh-CN" w:bidi="ar"/>
              </w:rPr>
              <w:t>昭通市</w:t>
            </w:r>
          </w:p>
        </w:tc>
        <w:tc>
          <w:tcPr>
            <w:tcW w:w="1478"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仿宋_GB2312" w:hAnsi="宋体" w:eastAsia="仿宋_GB2312" w:cs="仿宋_GB2312"/>
                <w:i w:val="0"/>
                <w:color w:val="000000"/>
                <w:sz w:val="22"/>
                <w:szCs w:val="22"/>
                <w:u w:val="none"/>
              </w:rPr>
            </w:pPr>
          </w:p>
        </w:tc>
        <w:tc>
          <w:tcPr>
            <w:tcW w:w="1454"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仿宋_GB2312" w:hAnsi="宋体" w:eastAsia="仿宋_GB2312" w:cs="仿宋_GB2312"/>
                <w:i w:val="0"/>
                <w:color w:val="000000"/>
                <w:sz w:val="22"/>
                <w:szCs w:val="22"/>
                <w:u w:val="none"/>
              </w:rPr>
            </w:pPr>
          </w:p>
        </w:tc>
        <w:tc>
          <w:tcPr>
            <w:tcW w:w="1773"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仿宋_GB2312" w:hAnsi="宋体" w:eastAsia="仿宋_GB2312" w:cs="仿宋_GB2312"/>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4</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昭阳区</w:t>
            </w:r>
          </w:p>
        </w:tc>
        <w:tc>
          <w:tcPr>
            <w:tcW w:w="14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128</w:t>
            </w:r>
          </w:p>
        </w:tc>
        <w:tc>
          <w:tcPr>
            <w:tcW w:w="1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3</w:t>
            </w:r>
          </w:p>
        </w:tc>
        <w:tc>
          <w:tcPr>
            <w:tcW w:w="177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5</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鲁甸县</w:t>
            </w:r>
          </w:p>
        </w:tc>
        <w:tc>
          <w:tcPr>
            <w:tcW w:w="14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119</w:t>
            </w:r>
          </w:p>
        </w:tc>
        <w:tc>
          <w:tcPr>
            <w:tcW w:w="1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2</w:t>
            </w:r>
          </w:p>
        </w:tc>
        <w:tc>
          <w:tcPr>
            <w:tcW w:w="177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6</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巧家县</w:t>
            </w:r>
          </w:p>
        </w:tc>
        <w:tc>
          <w:tcPr>
            <w:tcW w:w="14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92</w:t>
            </w:r>
          </w:p>
        </w:tc>
        <w:tc>
          <w:tcPr>
            <w:tcW w:w="1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2</w:t>
            </w:r>
          </w:p>
        </w:tc>
        <w:tc>
          <w:tcPr>
            <w:tcW w:w="177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7</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盐津县</w:t>
            </w:r>
          </w:p>
        </w:tc>
        <w:tc>
          <w:tcPr>
            <w:tcW w:w="14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54</w:t>
            </w:r>
          </w:p>
        </w:tc>
        <w:tc>
          <w:tcPr>
            <w:tcW w:w="1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3</w:t>
            </w:r>
          </w:p>
        </w:tc>
        <w:tc>
          <w:tcPr>
            <w:tcW w:w="177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8</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大关县</w:t>
            </w:r>
          </w:p>
        </w:tc>
        <w:tc>
          <w:tcPr>
            <w:tcW w:w="14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60</w:t>
            </w:r>
          </w:p>
        </w:tc>
        <w:tc>
          <w:tcPr>
            <w:tcW w:w="1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3</w:t>
            </w:r>
          </w:p>
        </w:tc>
        <w:tc>
          <w:tcPr>
            <w:tcW w:w="177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9</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永善县</w:t>
            </w:r>
          </w:p>
        </w:tc>
        <w:tc>
          <w:tcPr>
            <w:tcW w:w="14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124</w:t>
            </w:r>
          </w:p>
        </w:tc>
        <w:tc>
          <w:tcPr>
            <w:tcW w:w="1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3</w:t>
            </w:r>
          </w:p>
        </w:tc>
        <w:tc>
          <w:tcPr>
            <w:tcW w:w="177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10</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绥江县</w:t>
            </w:r>
          </w:p>
        </w:tc>
        <w:tc>
          <w:tcPr>
            <w:tcW w:w="14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34</w:t>
            </w:r>
          </w:p>
        </w:tc>
        <w:tc>
          <w:tcPr>
            <w:tcW w:w="1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3</w:t>
            </w:r>
          </w:p>
        </w:tc>
        <w:tc>
          <w:tcPr>
            <w:tcW w:w="177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11</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彝良县</w:t>
            </w:r>
          </w:p>
        </w:tc>
        <w:tc>
          <w:tcPr>
            <w:tcW w:w="14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70</w:t>
            </w:r>
          </w:p>
        </w:tc>
        <w:tc>
          <w:tcPr>
            <w:tcW w:w="1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3</w:t>
            </w:r>
          </w:p>
        </w:tc>
        <w:tc>
          <w:tcPr>
            <w:tcW w:w="177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12</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威信县</w:t>
            </w:r>
          </w:p>
        </w:tc>
        <w:tc>
          <w:tcPr>
            <w:tcW w:w="14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83</w:t>
            </w:r>
          </w:p>
        </w:tc>
        <w:tc>
          <w:tcPr>
            <w:tcW w:w="1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3</w:t>
            </w:r>
          </w:p>
        </w:tc>
        <w:tc>
          <w:tcPr>
            <w:tcW w:w="177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13</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镇雄县</w:t>
            </w:r>
          </w:p>
        </w:tc>
        <w:tc>
          <w:tcPr>
            <w:tcW w:w="14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135</w:t>
            </w:r>
          </w:p>
        </w:tc>
        <w:tc>
          <w:tcPr>
            <w:tcW w:w="1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3</w:t>
            </w:r>
          </w:p>
        </w:tc>
        <w:tc>
          <w:tcPr>
            <w:tcW w:w="177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2"/>
                <w:szCs w:val="22"/>
                <w:u w:val="none"/>
              </w:rPr>
            </w:pPr>
            <w:r>
              <w:rPr>
                <w:rFonts w:hint="eastAsia" w:ascii="仿宋_GB2312" w:hAnsi="宋体" w:eastAsia="仿宋_GB2312" w:cs="仿宋_GB2312"/>
                <w:b/>
                <w:i w:val="0"/>
                <w:color w:val="000000"/>
                <w:kern w:val="0"/>
                <w:sz w:val="22"/>
                <w:szCs w:val="22"/>
                <w:u w:val="none"/>
                <w:lang w:val="en-US" w:eastAsia="zh-CN" w:bidi="ar"/>
              </w:rPr>
              <w:t>三</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2"/>
                <w:szCs w:val="22"/>
                <w:u w:val="none"/>
              </w:rPr>
            </w:pPr>
            <w:r>
              <w:rPr>
                <w:rFonts w:hint="default" w:ascii="仿宋_GB2312" w:hAnsi="宋体" w:eastAsia="仿宋_GB2312" w:cs="仿宋_GB2312"/>
                <w:b/>
                <w:i w:val="0"/>
                <w:color w:val="000000"/>
                <w:kern w:val="0"/>
                <w:sz w:val="22"/>
                <w:szCs w:val="22"/>
                <w:u w:val="none"/>
                <w:lang w:val="en-US" w:eastAsia="zh-CN" w:bidi="ar"/>
              </w:rPr>
              <w:t>曲靖市</w:t>
            </w:r>
          </w:p>
        </w:tc>
        <w:tc>
          <w:tcPr>
            <w:tcW w:w="1478"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仿宋_GB2312" w:hAnsi="宋体" w:eastAsia="仿宋_GB2312" w:cs="仿宋_GB2312"/>
                <w:i w:val="0"/>
                <w:color w:val="000000"/>
                <w:sz w:val="22"/>
                <w:szCs w:val="22"/>
                <w:u w:val="none"/>
              </w:rPr>
            </w:pPr>
          </w:p>
        </w:tc>
        <w:tc>
          <w:tcPr>
            <w:tcW w:w="1454"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仿宋_GB2312" w:hAnsi="宋体" w:eastAsia="仿宋_GB2312" w:cs="仿宋_GB2312"/>
                <w:i w:val="0"/>
                <w:color w:val="000000"/>
                <w:sz w:val="22"/>
                <w:szCs w:val="22"/>
                <w:u w:val="none"/>
              </w:rPr>
            </w:pPr>
          </w:p>
        </w:tc>
        <w:tc>
          <w:tcPr>
            <w:tcW w:w="1773"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仿宋_GB2312" w:hAnsi="宋体" w:eastAsia="仿宋_GB2312" w:cs="仿宋_GB2312"/>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14</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麒麟区</w:t>
            </w:r>
          </w:p>
        </w:tc>
        <w:tc>
          <w:tcPr>
            <w:tcW w:w="14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107</w:t>
            </w:r>
          </w:p>
        </w:tc>
        <w:tc>
          <w:tcPr>
            <w:tcW w:w="1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2</w:t>
            </w:r>
          </w:p>
        </w:tc>
        <w:tc>
          <w:tcPr>
            <w:tcW w:w="177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15</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沾益区</w:t>
            </w:r>
          </w:p>
        </w:tc>
        <w:tc>
          <w:tcPr>
            <w:tcW w:w="14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83</w:t>
            </w:r>
          </w:p>
        </w:tc>
        <w:tc>
          <w:tcPr>
            <w:tcW w:w="1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2</w:t>
            </w:r>
          </w:p>
        </w:tc>
        <w:tc>
          <w:tcPr>
            <w:tcW w:w="177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16</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富源县</w:t>
            </w:r>
          </w:p>
        </w:tc>
        <w:tc>
          <w:tcPr>
            <w:tcW w:w="14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99</w:t>
            </w:r>
          </w:p>
        </w:tc>
        <w:tc>
          <w:tcPr>
            <w:tcW w:w="1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3</w:t>
            </w:r>
          </w:p>
        </w:tc>
        <w:tc>
          <w:tcPr>
            <w:tcW w:w="177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17</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罗平县</w:t>
            </w:r>
          </w:p>
        </w:tc>
        <w:tc>
          <w:tcPr>
            <w:tcW w:w="14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175</w:t>
            </w:r>
          </w:p>
        </w:tc>
        <w:tc>
          <w:tcPr>
            <w:tcW w:w="1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3</w:t>
            </w:r>
          </w:p>
        </w:tc>
        <w:tc>
          <w:tcPr>
            <w:tcW w:w="177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18</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会泽县</w:t>
            </w:r>
          </w:p>
        </w:tc>
        <w:tc>
          <w:tcPr>
            <w:tcW w:w="14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215</w:t>
            </w:r>
          </w:p>
        </w:tc>
        <w:tc>
          <w:tcPr>
            <w:tcW w:w="1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3</w:t>
            </w:r>
          </w:p>
        </w:tc>
        <w:tc>
          <w:tcPr>
            <w:tcW w:w="177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19</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宣威市</w:t>
            </w:r>
          </w:p>
        </w:tc>
        <w:tc>
          <w:tcPr>
            <w:tcW w:w="14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263</w:t>
            </w:r>
          </w:p>
        </w:tc>
        <w:tc>
          <w:tcPr>
            <w:tcW w:w="1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3</w:t>
            </w:r>
          </w:p>
        </w:tc>
        <w:tc>
          <w:tcPr>
            <w:tcW w:w="177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2"/>
                <w:szCs w:val="22"/>
                <w:u w:val="none"/>
              </w:rPr>
            </w:pPr>
            <w:r>
              <w:rPr>
                <w:rFonts w:hint="eastAsia" w:ascii="仿宋_GB2312" w:hAnsi="宋体" w:eastAsia="仿宋_GB2312" w:cs="仿宋_GB2312"/>
                <w:b/>
                <w:i w:val="0"/>
                <w:color w:val="000000"/>
                <w:kern w:val="0"/>
                <w:sz w:val="22"/>
                <w:szCs w:val="22"/>
                <w:u w:val="none"/>
                <w:lang w:val="en-US" w:eastAsia="zh-CN" w:bidi="ar"/>
              </w:rPr>
              <w:t>四</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2"/>
                <w:szCs w:val="22"/>
                <w:u w:val="none"/>
              </w:rPr>
            </w:pPr>
            <w:r>
              <w:rPr>
                <w:rFonts w:hint="default" w:ascii="仿宋_GB2312" w:hAnsi="宋体" w:eastAsia="仿宋_GB2312" w:cs="仿宋_GB2312"/>
                <w:b/>
                <w:i w:val="0"/>
                <w:color w:val="000000"/>
                <w:kern w:val="0"/>
                <w:sz w:val="22"/>
                <w:szCs w:val="22"/>
                <w:u w:val="none"/>
                <w:lang w:val="en-US" w:eastAsia="zh-CN" w:bidi="ar"/>
              </w:rPr>
              <w:t>玉溪市</w:t>
            </w:r>
          </w:p>
        </w:tc>
        <w:tc>
          <w:tcPr>
            <w:tcW w:w="1478"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仿宋_GB2312" w:hAnsi="宋体" w:eastAsia="仿宋_GB2312" w:cs="仿宋_GB2312"/>
                <w:i w:val="0"/>
                <w:color w:val="000000"/>
                <w:sz w:val="22"/>
                <w:szCs w:val="22"/>
                <w:u w:val="none"/>
              </w:rPr>
            </w:pPr>
          </w:p>
        </w:tc>
        <w:tc>
          <w:tcPr>
            <w:tcW w:w="1454"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仿宋_GB2312" w:hAnsi="宋体" w:eastAsia="仿宋_GB2312" w:cs="仿宋_GB2312"/>
                <w:i w:val="0"/>
                <w:color w:val="000000"/>
                <w:sz w:val="22"/>
                <w:szCs w:val="22"/>
                <w:u w:val="none"/>
              </w:rPr>
            </w:pPr>
          </w:p>
        </w:tc>
        <w:tc>
          <w:tcPr>
            <w:tcW w:w="1773"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仿宋_GB2312" w:hAnsi="宋体" w:eastAsia="仿宋_GB2312" w:cs="仿宋_GB2312"/>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20</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红塔区</w:t>
            </w:r>
          </w:p>
        </w:tc>
        <w:tc>
          <w:tcPr>
            <w:tcW w:w="14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47</w:t>
            </w:r>
          </w:p>
        </w:tc>
        <w:tc>
          <w:tcPr>
            <w:tcW w:w="1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2</w:t>
            </w:r>
          </w:p>
        </w:tc>
        <w:tc>
          <w:tcPr>
            <w:tcW w:w="177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21</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通海县</w:t>
            </w:r>
          </w:p>
        </w:tc>
        <w:tc>
          <w:tcPr>
            <w:tcW w:w="14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69</w:t>
            </w:r>
          </w:p>
        </w:tc>
        <w:tc>
          <w:tcPr>
            <w:tcW w:w="1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2</w:t>
            </w:r>
          </w:p>
        </w:tc>
        <w:tc>
          <w:tcPr>
            <w:tcW w:w="177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22</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华宁县</w:t>
            </w:r>
          </w:p>
        </w:tc>
        <w:tc>
          <w:tcPr>
            <w:tcW w:w="14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54</w:t>
            </w:r>
          </w:p>
        </w:tc>
        <w:tc>
          <w:tcPr>
            <w:tcW w:w="1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2</w:t>
            </w:r>
          </w:p>
        </w:tc>
        <w:tc>
          <w:tcPr>
            <w:tcW w:w="177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23</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易门县</w:t>
            </w:r>
          </w:p>
        </w:tc>
        <w:tc>
          <w:tcPr>
            <w:tcW w:w="14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63</w:t>
            </w:r>
          </w:p>
        </w:tc>
        <w:tc>
          <w:tcPr>
            <w:tcW w:w="1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2</w:t>
            </w:r>
          </w:p>
        </w:tc>
        <w:tc>
          <w:tcPr>
            <w:tcW w:w="177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2"/>
                <w:szCs w:val="22"/>
                <w:u w:val="none"/>
              </w:rPr>
            </w:pPr>
            <w:r>
              <w:rPr>
                <w:rFonts w:hint="eastAsia" w:ascii="仿宋_GB2312" w:hAnsi="宋体" w:eastAsia="仿宋_GB2312" w:cs="仿宋_GB2312"/>
                <w:b/>
                <w:i w:val="0"/>
                <w:color w:val="000000"/>
                <w:kern w:val="0"/>
                <w:sz w:val="22"/>
                <w:szCs w:val="22"/>
                <w:u w:val="none"/>
                <w:lang w:val="en-US" w:eastAsia="zh-CN" w:bidi="ar"/>
              </w:rPr>
              <w:t>五</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2"/>
                <w:szCs w:val="22"/>
                <w:u w:val="none"/>
              </w:rPr>
            </w:pPr>
            <w:r>
              <w:rPr>
                <w:rFonts w:hint="default" w:ascii="仿宋_GB2312" w:hAnsi="宋体" w:eastAsia="仿宋_GB2312" w:cs="仿宋_GB2312"/>
                <w:b/>
                <w:i w:val="0"/>
                <w:color w:val="000000"/>
                <w:kern w:val="0"/>
                <w:sz w:val="22"/>
                <w:szCs w:val="22"/>
                <w:u w:val="none"/>
                <w:lang w:val="en-US" w:eastAsia="zh-CN" w:bidi="ar"/>
              </w:rPr>
              <w:t>红河州</w:t>
            </w:r>
          </w:p>
        </w:tc>
        <w:tc>
          <w:tcPr>
            <w:tcW w:w="1478"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仿宋_GB2312" w:hAnsi="宋体" w:eastAsia="仿宋_GB2312" w:cs="仿宋_GB2312"/>
                <w:i w:val="0"/>
                <w:color w:val="000000"/>
                <w:sz w:val="22"/>
                <w:szCs w:val="22"/>
                <w:u w:val="none"/>
              </w:rPr>
            </w:pPr>
          </w:p>
        </w:tc>
        <w:tc>
          <w:tcPr>
            <w:tcW w:w="1454"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仿宋_GB2312" w:hAnsi="宋体" w:eastAsia="仿宋_GB2312" w:cs="仿宋_GB2312"/>
                <w:i w:val="0"/>
                <w:color w:val="000000"/>
                <w:sz w:val="22"/>
                <w:szCs w:val="22"/>
                <w:u w:val="none"/>
              </w:rPr>
            </w:pPr>
          </w:p>
        </w:tc>
        <w:tc>
          <w:tcPr>
            <w:tcW w:w="1773"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仿宋_GB2312" w:hAnsi="宋体" w:eastAsia="仿宋_GB2312" w:cs="仿宋_GB2312"/>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24</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蒙自市</w:t>
            </w:r>
          </w:p>
        </w:tc>
        <w:tc>
          <w:tcPr>
            <w:tcW w:w="14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86</w:t>
            </w:r>
          </w:p>
        </w:tc>
        <w:tc>
          <w:tcPr>
            <w:tcW w:w="1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2</w:t>
            </w:r>
          </w:p>
        </w:tc>
        <w:tc>
          <w:tcPr>
            <w:tcW w:w="177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25</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建水县</w:t>
            </w:r>
          </w:p>
        </w:tc>
        <w:tc>
          <w:tcPr>
            <w:tcW w:w="14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122</w:t>
            </w:r>
          </w:p>
        </w:tc>
        <w:tc>
          <w:tcPr>
            <w:tcW w:w="1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2</w:t>
            </w:r>
          </w:p>
        </w:tc>
        <w:tc>
          <w:tcPr>
            <w:tcW w:w="177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26</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石屏县</w:t>
            </w:r>
          </w:p>
        </w:tc>
        <w:tc>
          <w:tcPr>
            <w:tcW w:w="14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96</w:t>
            </w:r>
          </w:p>
        </w:tc>
        <w:tc>
          <w:tcPr>
            <w:tcW w:w="1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3</w:t>
            </w:r>
          </w:p>
        </w:tc>
        <w:tc>
          <w:tcPr>
            <w:tcW w:w="177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27</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泸西县</w:t>
            </w:r>
          </w:p>
        </w:tc>
        <w:tc>
          <w:tcPr>
            <w:tcW w:w="14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133</w:t>
            </w:r>
          </w:p>
        </w:tc>
        <w:tc>
          <w:tcPr>
            <w:tcW w:w="1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3</w:t>
            </w:r>
          </w:p>
        </w:tc>
        <w:tc>
          <w:tcPr>
            <w:tcW w:w="177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28</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屏边县</w:t>
            </w:r>
          </w:p>
        </w:tc>
        <w:tc>
          <w:tcPr>
            <w:tcW w:w="14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64</w:t>
            </w:r>
          </w:p>
        </w:tc>
        <w:tc>
          <w:tcPr>
            <w:tcW w:w="1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3</w:t>
            </w:r>
          </w:p>
        </w:tc>
        <w:tc>
          <w:tcPr>
            <w:tcW w:w="177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29</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金平县</w:t>
            </w:r>
          </w:p>
        </w:tc>
        <w:tc>
          <w:tcPr>
            <w:tcW w:w="14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67</w:t>
            </w:r>
          </w:p>
        </w:tc>
        <w:tc>
          <w:tcPr>
            <w:tcW w:w="1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2</w:t>
            </w:r>
          </w:p>
        </w:tc>
        <w:tc>
          <w:tcPr>
            <w:tcW w:w="177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30</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元阳县</w:t>
            </w:r>
          </w:p>
        </w:tc>
        <w:tc>
          <w:tcPr>
            <w:tcW w:w="14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78</w:t>
            </w:r>
          </w:p>
        </w:tc>
        <w:tc>
          <w:tcPr>
            <w:tcW w:w="1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2</w:t>
            </w:r>
          </w:p>
        </w:tc>
        <w:tc>
          <w:tcPr>
            <w:tcW w:w="177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31</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红河县</w:t>
            </w:r>
          </w:p>
        </w:tc>
        <w:tc>
          <w:tcPr>
            <w:tcW w:w="14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59</w:t>
            </w:r>
          </w:p>
        </w:tc>
        <w:tc>
          <w:tcPr>
            <w:tcW w:w="1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3</w:t>
            </w:r>
          </w:p>
        </w:tc>
        <w:tc>
          <w:tcPr>
            <w:tcW w:w="177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32</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绿春县</w:t>
            </w:r>
          </w:p>
        </w:tc>
        <w:tc>
          <w:tcPr>
            <w:tcW w:w="14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36</w:t>
            </w:r>
          </w:p>
        </w:tc>
        <w:tc>
          <w:tcPr>
            <w:tcW w:w="1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3</w:t>
            </w:r>
          </w:p>
        </w:tc>
        <w:tc>
          <w:tcPr>
            <w:tcW w:w="177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2"/>
                <w:szCs w:val="22"/>
                <w:u w:val="none"/>
              </w:rPr>
            </w:pPr>
            <w:r>
              <w:rPr>
                <w:rFonts w:hint="eastAsia" w:ascii="仿宋_GB2312" w:hAnsi="宋体" w:eastAsia="仿宋_GB2312" w:cs="仿宋_GB2312"/>
                <w:b/>
                <w:i w:val="0"/>
                <w:color w:val="000000"/>
                <w:kern w:val="0"/>
                <w:sz w:val="22"/>
                <w:szCs w:val="22"/>
                <w:u w:val="none"/>
                <w:lang w:val="en-US" w:eastAsia="zh-CN" w:bidi="ar"/>
              </w:rPr>
              <w:t>六</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2"/>
                <w:szCs w:val="22"/>
                <w:u w:val="none"/>
              </w:rPr>
            </w:pPr>
            <w:r>
              <w:rPr>
                <w:rFonts w:hint="default" w:ascii="仿宋_GB2312" w:hAnsi="宋体" w:eastAsia="仿宋_GB2312" w:cs="仿宋_GB2312"/>
                <w:b/>
                <w:i w:val="0"/>
                <w:color w:val="000000"/>
                <w:kern w:val="0"/>
                <w:sz w:val="22"/>
                <w:szCs w:val="22"/>
                <w:u w:val="none"/>
                <w:lang w:val="en-US" w:eastAsia="zh-CN" w:bidi="ar"/>
              </w:rPr>
              <w:t>文山州</w:t>
            </w:r>
          </w:p>
        </w:tc>
        <w:tc>
          <w:tcPr>
            <w:tcW w:w="1478"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仿宋_GB2312" w:hAnsi="宋体" w:eastAsia="仿宋_GB2312" w:cs="仿宋_GB2312"/>
                <w:i w:val="0"/>
                <w:color w:val="000000"/>
                <w:sz w:val="22"/>
                <w:szCs w:val="22"/>
                <w:u w:val="none"/>
              </w:rPr>
            </w:pPr>
          </w:p>
        </w:tc>
        <w:tc>
          <w:tcPr>
            <w:tcW w:w="1454"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仿宋_GB2312" w:hAnsi="宋体" w:eastAsia="仿宋_GB2312" w:cs="仿宋_GB2312"/>
                <w:i w:val="0"/>
                <w:color w:val="000000"/>
                <w:sz w:val="22"/>
                <w:szCs w:val="22"/>
                <w:u w:val="none"/>
              </w:rPr>
            </w:pPr>
          </w:p>
        </w:tc>
        <w:tc>
          <w:tcPr>
            <w:tcW w:w="1773"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仿宋_GB2312" w:hAnsi="宋体" w:eastAsia="仿宋_GB2312" w:cs="仿宋_GB2312"/>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33</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文山市</w:t>
            </w:r>
          </w:p>
        </w:tc>
        <w:tc>
          <w:tcPr>
            <w:tcW w:w="14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86</w:t>
            </w:r>
          </w:p>
        </w:tc>
        <w:tc>
          <w:tcPr>
            <w:tcW w:w="1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3</w:t>
            </w:r>
          </w:p>
        </w:tc>
        <w:tc>
          <w:tcPr>
            <w:tcW w:w="177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34</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砚山县</w:t>
            </w:r>
          </w:p>
        </w:tc>
        <w:tc>
          <w:tcPr>
            <w:tcW w:w="14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91</w:t>
            </w:r>
          </w:p>
        </w:tc>
        <w:tc>
          <w:tcPr>
            <w:tcW w:w="1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3</w:t>
            </w:r>
          </w:p>
        </w:tc>
        <w:tc>
          <w:tcPr>
            <w:tcW w:w="177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35</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西畴县</w:t>
            </w:r>
          </w:p>
        </w:tc>
        <w:tc>
          <w:tcPr>
            <w:tcW w:w="14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75</w:t>
            </w:r>
          </w:p>
        </w:tc>
        <w:tc>
          <w:tcPr>
            <w:tcW w:w="1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3</w:t>
            </w:r>
          </w:p>
        </w:tc>
        <w:tc>
          <w:tcPr>
            <w:tcW w:w="177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36</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麻栗坡县</w:t>
            </w:r>
          </w:p>
        </w:tc>
        <w:tc>
          <w:tcPr>
            <w:tcW w:w="14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86</w:t>
            </w:r>
          </w:p>
        </w:tc>
        <w:tc>
          <w:tcPr>
            <w:tcW w:w="1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2</w:t>
            </w:r>
          </w:p>
        </w:tc>
        <w:tc>
          <w:tcPr>
            <w:tcW w:w="177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37</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马关县</w:t>
            </w:r>
          </w:p>
        </w:tc>
        <w:tc>
          <w:tcPr>
            <w:tcW w:w="14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82</w:t>
            </w:r>
          </w:p>
        </w:tc>
        <w:tc>
          <w:tcPr>
            <w:tcW w:w="1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3</w:t>
            </w:r>
          </w:p>
        </w:tc>
        <w:tc>
          <w:tcPr>
            <w:tcW w:w="177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38</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丘北县</w:t>
            </w:r>
          </w:p>
        </w:tc>
        <w:tc>
          <w:tcPr>
            <w:tcW w:w="14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106</w:t>
            </w:r>
          </w:p>
        </w:tc>
        <w:tc>
          <w:tcPr>
            <w:tcW w:w="1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2</w:t>
            </w:r>
          </w:p>
        </w:tc>
        <w:tc>
          <w:tcPr>
            <w:tcW w:w="177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39</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广南县</w:t>
            </w:r>
          </w:p>
        </w:tc>
        <w:tc>
          <w:tcPr>
            <w:tcW w:w="14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133</w:t>
            </w:r>
          </w:p>
        </w:tc>
        <w:tc>
          <w:tcPr>
            <w:tcW w:w="1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3</w:t>
            </w:r>
          </w:p>
        </w:tc>
        <w:tc>
          <w:tcPr>
            <w:tcW w:w="177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40</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富宁县</w:t>
            </w:r>
          </w:p>
        </w:tc>
        <w:tc>
          <w:tcPr>
            <w:tcW w:w="14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84</w:t>
            </w:r>
          </w:p>
        </w:tc>
        <w:tc>
          <w:tcPr>
            <w:tcW w:w="1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3</w:t>
            </w:r>
          </w:p>
        </w:tc>
        <w:tc>
          <w:tcPr>
            <w:tcW w:w="177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2"/>
                <w:szCs w:val="22"/>
                <w:u w:val="none"/>
              </w:rPr>
            </w:pPr>
            <w:r>
              <w:rPr>
                <w:rFonts w:hint="eastAsia" w:ascii="仿宋_GB2312" w:hAnsi="宋体" w:eastAsia="仿宋_GB2312" w:cs="仿宋_GB2312"/>
                <w:b/>
                <w:i w:val="0"/>
                <w:color w:val="000000"/>
                <w:kern w:val="0"/>
                <w:sz w:val="22"/>
                <w:szCs w:val="22"/>
                <w:u w:val="none"/>
                <w:lang w:val="en-US" w:eastAsia="zh-CN" w:bidi="ar"/>
              </w:rPr>
              <w:t>七</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2"/>
                <w:szCs w:val="22"/>
                <w:u w:val="none"/>
              </w:rPr>
            </w:pPr>
            <w:r>
              <w:rPr>
                <w:rFonts w:hint="default" w:ascii="仿宋_GB2312" w:hAnsi="宋体" w:eastAsia="仿宋_GB2312" w:cs="仿宋_GB2312"/>
                <w:b/>
                <w:i w:val="0"/>
                <w:color w:val="000000"/>
                <w:kern w:val="0"/>
                <w:sz w:val="22"/>
                <w:szCs w:val="22"/>
                <w:u w:val="none"/>
                <w:lang w:val="en-US" w:eastAsia="zh-CN" w:bidi="ar"/>
              </w:rPr>
              <w:t>普洱市</w:t>
            </w:r>
          </w:p>
        </w:tc>
        <w:tc>
          <w:tcPr>
            <w:tcW w:w="1478"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仿宋_GB2312" w:hAnsi="宋体" w:eastAsia="仿宋_GB2312" w:cs="仿宋_GB2312"/>
                <w:i w:val="0"/>
                <w:color w:val="000000"/>
                <w:sz w:val="22"/>
                <w:szCs w:val="22"/>
                <w:u w:val="none"/>
              </w:rPr>
            </w:pPr>
          </w:p>
        </w:tc>
        <w:tc>
          <w:tcPr>
            <w:tcW w:w="1454"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仿宋_GB2312" w:hAnsi="宋体" w:eastAsia="仿宋_GB2312" w:cs="仿宋_GB2312"/>
                <w:i w:val="0"/>
                <w:color w:val="000000"/>
                <w:sz w:val="22"/>
                <w:szCs w:val="22"/>
                <w:u w:val="none"/>
              </w:rPr>
            </w:pPr>
          </w:p>
        </w:tc>
        <w:tc>
          <w:tcPr>
            <w:tcW w:w="1773"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仿宋_GB2312" w:hAnsi="宋体" w:eastAsia="仿宋_GB2312" w:cs="仿宋_GB2312"/>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41</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思茅区</w:t>
            </w:r>
          </w:p>
        </w:tc>
        <w:tc>
          <w:tcPr>
            <w:tcW w:w="14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55</w:t>
            </w:r>
          </w:p>
        </w:tc>
        <w:tc>
          <w:tcPr>
            <w:tcW w:w="1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2</w:t>
            </w:r>
          </w:p>
        </w:tc>
        <w:tc>
          <w:tcPr>
            <w:tcW w:w="177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42</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宁洱县</w:t>
            </w:r>
          </w:p>
        </w:tc>
        <w:tc>
          <w:tcPr>
            <w:tcW w:w="14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91</w:t>
            </w:r>
          </w:p>
        </w:tc>
        <w:tc>
          <w:tcPr>
            <w:tcW w:w="1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3</w:t>
            </w:r>
          </w:p>
        </w:tc>
        <w:tc>
          <w:tcPr>
            <w:tcW w:w="177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43</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墨江县</w:t>
            </w:r>
          </w:p>
        </w:tc>
        <w:tc>
          <w:tcPr>
            <w:tcW w:w="14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87</w:t>
            </w:r>
          </w:p>
        </w:tc>
        <w:tc>
          <w:tcPr>
            <w:tcW w:w="1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3</w:t>
            </w:r>
          </w:p>
        </w:tc>
        <w:tc>
          <w:tcPr>
            <w:tcW w:w="177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44</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景谷县</w:t>
            </w:r>
          </w:p>
        </w:tc>
        <w:tc>
          <w:tcPr>
            <w:tcW w:w="14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97</w:t>
            </w:r>
          </w:p>
        </w:tc>
        <w:tc>
          <w:tcPr>
            <w:tcW w:w="1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3</w:t>
            </w:r>
          </w:p>
        </w:tc>
        <w:tc>
          <w:tcPr>
            <w:tcW w:w="177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45</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镇沅县</w:t>
            </w:r>
          </w:p>
        </w:tc>
        <w:tc>
          <w:tcPr>
            <w:tcW w:w="14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70</w:t>
            </w:r>
          </w:p>
        </w:tc>
        <w:tc>
          <w:tcPr>
            <w:tcW w:w="1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3</w:t>
            </w:r>
          </w:p>
        </w:tc>
        <w:tc>
          <w:tcPr>
            <w:tcW w:w="177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46</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景东县</w:t>
            </w:r>
          </w:p>
        </w:tc>
        <w:tc>
          <w:tcPr>
            <w:tcW w:w="14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145</w:t>
            </w:r>
          </w:p>
        </w:tc>
        <w:tc>
          <w:tcPr>
            <w:tcW w:w="1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2</w:t>
            </w:r>
          </w:p>
        </w:tc>
        <w:tc>
          <w:tcPr>
            <w:tcW w:w="177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47</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江城县</w:t>
            </w:r>
          </w:p>
        </w:tc>
        <w:tc>
          <w:tcPr>
            <w:tcW w:w="14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73</w:t>
            </w:r>
          </w:p>
        </w:tc>
        <w:tc>
          <w:tcPr>
            <w:tcW w:w="1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3</w:t>
            </w:r>
          </w:p>
        </w:tc>
        <w:tc>
          <w:tcPr>
            <w:tcW w:w="177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48</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澜沧县</w:t>
            </w:r>
          </w:p>
        </w:tc>
        <w:tc>
          <w:tcPr>
            <w:tcW w:w="14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135</w:t>
            </w:r>
          </w:p>
        </w:tc>
        <w:tc>
          <w:tcPr>
            <w:tcW w:w="1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2</w:t>
            </w:r>
          </w:p>
        </w:tc>
        <w:tc>
          <w:tcPr>
            <w:tcW w:w="177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49</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孟连县</w:t>
            </w:r>
          </w:p>
        </w:tc>
        <w:tc>
          <w:tcPr>
            <w:tcW w:w="14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62</w:t>
            </w:r>
          </w:p>
        </w:tc>
        <w:tc>
          <w:tcPr>
            <w:tcW w:w="1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3</w:t>
            </w:r>
          </w:p>
        </w:tc>
        <w:tc>
          <w:tcPr>
            <w:tcW w:w="177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50</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西盟县</w:t>
            </w:r>
          </w:p>
        </w:tc>
        <w:tc>
          <w:tcPr>
            <w:tcW w:w="14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51</w:t>
            </w:r>
          </w:p>
        </w:tc>
        <w:tc>
          <w:tcPr>
            <w:tcW w:w="1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3</w:t>
            </w:r>
          </w:p>
        </w:tc>
        <w:tc>
          <w:tcPr>
            <w:tcW w:w="177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2"/>
                <w:szCs w:val="22"/>
                <w:u w:val="none"/>
              </w:rPr>
            </w:pPr>
            <w:r>
              <w:rPr>
                <w:rFonts w:hint="eastAsia" w:ascii="仿宋_GB2312" w:hAnsi="宋体" w:eastAsia="仿宋_GB2312" w:cs="仿宋_GB2312"/>
                <w:b/>
                <w:i w:val="0"/>
                <w:color w:val="000000"/>
                <w:kern w:val="0"/>
                <w:sz w:val="22"/>
                <w:szCs w:val="22"/>
                <w:u w:val="none"/>
                <w:lang w:val="en-US" w:eastAsia="zh-CN" w:bidi="ar"/>
              </w:rPr>
              <w:t>八</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2"/>
                <w:szCs w:val="22"/>
                <w:u w:val="none"/>
              </w:rPr>
            </w:pPr>
            <w:r>
              <w:rPr>
                <w:rFonts w:hint="default" w:ascii="仿宋_GB2312" w:hAnsi="宋体" w:eastAsia="仿宋_GB2312" w:cs="仿宋_GB2312"/>
                <w:b/>
                <w:i w:val="0"/>
                <w:color w:val="000000"/>
                <w:kern w:val="0"/>
                <w:sz w:val="22"/>
                <w:szCs w:val="22"/>
                <w:u w:val="none"/>
                <w:lang w:val="en-US" w:eastAsia="zh-CN" w:bidi="ar"/>
              </w:rPr>
              <w:t>西双版纳州</w:t>
            </w:r>
          </w:p>
        </w:tc>
        <w:tc>
          <w:tcPr>
            <w:tcW w:w="1478"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仿宋_GB2312" w:hAnsi="宋体" w:eastAsia="仿宋_GB2312" w:cs="仿宋_GB2312"/>
                <w:i w:val="0"/>
                <w:color w:val="000000"/>
                <w:sz w:val="22"/>
                <w:szCs w:val="22"/>
                <w:u w:val="none"/>
              </w:rPr>
            </w:pPr>
          </w:p>
        </w:tc>
        <w:tc>
          <w:tcPr>
            <w:tcW w:w="1454"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仿宋_GB2312" w:hAnsi="宋体" w:eastAsia="仿宋_GB2312" w:cs="仿宋_GB2312"/>
                <w:i w:val="0"/>
                <w:color w:val="000000"/>
                <w:sz w:val="22"/>
                <w:szCs w:val="22"/>
                <w:u w:val="none"/>
              </w:rPr>
            </w:pPr>
          </w:p>
        </w:tc>
        <w:tc>
          <w:tcPr>
            <w:tcW w:w="1773"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仿宋_GB2312" w:hAnsi="宋体" w:eastAsia="仿宋_GB2312" w:cs="仿宋_GB2312"/>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51</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勐海县</w:t>
            </w:r>
          </w:p>
        </w:tc>
        <w:tc>
          <w:tcPr>
            <w:tcW w:w="14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120</w:t>
            </w:r>
          </w:p>
        </w:tc>
        <w:tc>
          <w:tcPr>
            <w:tcW w:w="1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3</w:t>
            </w:r>
          </w:p>
        </w:tc>
        <w:tc>
          <w:tcPr>
            <w:tcW w:w="177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52</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勐腊县</w:t>
            </w:r>
          </w:p>
        </w:tc>
        <w:tc>
          <w:tcPr>
            <w:tcW w:w="14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90</w:t>
            </w:r>
          </w:p>
        </w:tc>
        <w:tc>
          <w:tcPr>
            <w:tcW w:w="1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3</w:t>
            </w:r>
          </w:p>
        </w:tc>
        <w:tc>
          <w:tcPr>
            <w:tcW w:w="177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2"/>
                <w:szCs w:val="22"/>
                <w:u w:val="none"/>
              </w:rPr>
            </w:pPr>
            <w:r>
              <w:rPr>
                <w:rFonts w:hint="eastAsia" w:ascii="仿宋_GB2312" w:hAnsi="宋体" w:eastAsia="仿宋_GB2312" w:cs="仿宋_GB2312"/>
                <w:b/>
                <w:i w:val="0"/>
                <w:color w:val="000000"/>
                <w:kern w:val="0"/>
                <w:sz w:val="22"/>
                <w:szCs w:val="22"/>
                <w:u w:val="none"/>
                <w:lang w:val="en-US" w:eastAsia="zh-CN" w:bidi="ar"/>
              </w:rPr>
              <w:t>九</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2"/>
                <w:szCs w:val="22"/>
                <w:u w:val="none"/>
              </w:rPr>
            </w:pPr>
            <w:r>
              <w:rPr>
                <w:rFonts w:hint="default" w:ascii="仿宋_GB2312" w:hAnsi="宋体" w:eastAsia="仿宋_GB2312" w:cs="仿宋_GB2312"/>
                <w:b/>
                <w:i w:val="0"/>
                <w:color w:val="000000"/>
                <w:kern w:val="0"/>
                <w:sz w:val="22"/>
                <w:szCs w:val="22"/>
                <w:u w:val="none"/>
                <w:lang w:val="en-US" w:eastAsia="zh-CN" w:bidi="ar"/>
              </w:rPr>
              <w:t>楚雄州</w:t>
            </w:r>
          </w:p>
        </w:tc>
        <w:tc>
          <w:tcPr>
            <w:tcW w:w="1478"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仿宋_GB2312" w:hAnsi="宋体" w:eastAsia="仿宋_GB2312" w:cs="仿宋_GB2312"/>
                <w:i w:val="0"/>
                <w:color w:val="000000"/>
                <w:sz w:val="22"/>
                <w:szCs w:val="22"/>
                <w:u w:val="none"/>
              </w:rPr>
            </w:pPr>
          </w:p>
        </w:tc>
        <w:tc>
          <w:tcPr>
            <w:tcW w:w="1454"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仿宋_GB2312" w:hAnsi="宋体" w:eastAsia="仿宋_GB2312" w:cs="仿宋_GB2312"/>
                <w:i w:val="0"/>
                <w:color w:val="000000"/>
                <w:sz w:val="22"/>
                <w:szCs w:val="22"/>
                <w:u w:val="none"/>
              </w:rPr>
            </w:pPr>
          </w:p>
        </w:tc>
        <w:tc>
          <w:tcPr>
            <w:tcW w:w="1773"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仿宋_GB2312" w:hAnsi="宋体" w:eastAsia="仿宋_GB2312" w:cs="仿宋_GB2312"/>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53</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牟定县</w:t>
            </w:r>
          </w:p>
        </w:tc>
        <w:tc>
          <w:tcPr>
            <w:tcW w:w="14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55</w:t>
            </w:r>
          </w:p>
        </w:tc>
        <w:tc>
          <w:tcPr>
            <w:tcW w:w="1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3</w:t>
            </w:r>
          </w:p>
        </w:tc>
        <w:tc>
          <w:tcPr>
            <w:tcW w:w="177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54</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南华县</w:t>
            </w:r>
          </w:p>
        </w:tc>
        <w:tc>
          <w:tcPr>
            <w:tcW w:w="14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82</w:t>
            </w:r>
          </w:p>
        </w:tc>
        <w:tc>
          <w:tcPr>
            <w:tcW w:w="1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3</w:t>
            </w:r>
          </w:p>
        </w:tc>
        <w:tc>
          <w:tcPr>
            <w:tcW w:w="177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55</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姚安县</w:t>
            </w:r>
          </w:p>
        </w:tc>
        <w:tc>
          <w:tcPr>
            <w:tcW w:w="14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70</w:t>
            </w:r>
          </w:p>
        </w:tc>
        <w:tc>
          <w:tcPr>
            <w:tcW w:w="1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3</w:t>
            </w:r>
          </w:p>
        </w:tc>
        <w:tc>
          <w:tcPr>
            <w:tcW w:w="177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56</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大姚县</w:t>
            </w:r>
          </w:p>
        </w:tc>
        <w:tc>
          <w:tcPr>
            <w:tcW w:w="14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77</w:t>
            </w:r>
          </w:p>
        </w:tc>
        <w:tc>
          <w:tcPr>
            <w:tcW w:w="1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3</w:t>
            </w:r>
          </w:p>
        </w:tc>
        <w:tc>
          <w:tcPr>
            <w:tcW w:w="177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57</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永仁县</w:t>
            </w:r>
          </w:p>
        </w:tc>
        <w:tc>
          <w:tcPr>
            <w:tcW w:w="14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47</w:t>
            </w:r>
          </w:p>
        </w:tc>
        <w:tc>
          <w:tcPr>
            <w:tcW w:w="1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3</w:t>
            </w:r>
          </w:p>
        </w:tc>
        <w:tc>
          <w:tcPr>
            <w:tcW w:w="177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58</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元谋县</w:t>
            </w:r>
          </w:p>
        </w:tc>
        <w:tc>
          <w:tcPr>
            <w:tcW w:w="14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59</w:t>
            </w:r>
          </w:p>
        </w:tc>
        <w:tc>
          <w:tcPr>
            <w:tcW w:w="1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2</w:t>
            </w:r>
          </w:p>
        </w:tc>
        <w:tc>
          <w:tcPr>
            <w:tcW w:w="177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59</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武定县</w:t>
            </w:r>
          </w:p>
        </w:tc>
        <w:tc>
          <w:tcPr>
            <w:tcW w:w="14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93</w:t>
            </w:r>
          </w:p>
        </w:tc>
        <w:tc>
          <w:tcPr>
            <w:tcW w:w="1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3</w:t>
            </w:r>
          </w:p>
        </w:tc>
        <w:tc>
          <w:tcPr>
            <w:tcW w:w="177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60</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禄丰县</w:t>
            </w:r>
          </w:p>
        </w:tc>
        <w:tc>
          <w:tcPr>
            <w:tcW w:w="14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124</w:t>
            </w:r>
          </w:p>
        </w:tc>
        <w:tc>
          <w:tcPr>
            <w:tcW w:w="1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2</w:t>
            </w:r>
          </w:p>
        </w:tc>
        <w:tc>
          <w:tcPr>
            <w:tcW w:w="177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2"/>
                <w:szCs w:val="22"/>
                <w:u w:val="none"/>
              </w:rPr>
            </w:pPr>
            <w:r>
              <w:rPr>
                <w:rFonts w:hint="default" w:ascii="仿宋_GB2312" w:hAnsi="宋体" w:eastAsia="仿宋_GB2312" w:cs="仿宋_GB2312"/>
                <w:b/>
                <w:i w:val="0"/>
                <w:color w:val="000000"/>
                <w:kern w:val="0"/>
                <w:sz w:val="22"/>
                <w:szCs w:val="22"/>
                <w:u w:val="none"/>
                <w:lang w:val="en-US" w:eastAsia="zh-CN" w:bidi="ar"/>
              </w:rPr>
              <w:t>十</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2"/>
                <w:szCs w:val="22"/>
                <w:u w:val="none"/>
              </w:rPr>
            </w:pPr>
            <w:r>
              <w:rPr>
                <w:rFonts w:hint="default" w:ascii="仿宋_GB2312" w:hAnsi="宋体" w:eastAsia="仿宋_GB2312" w:cs="仿宋_GB2312"/>
                <w:b/>
                <w:i w:val="0"/>
                <w:color w:val="000000"/>
                <w:kern w:val="0"/>
                <w:sz w:val="22"/>
                <w:szCs w:val="22"/>
                <w:u w:val="none"/>
                <w:lang w:val="en-US" w:eastAsia="zh-CN" w:bidi="ar"/>
              </w:rPr>
              <w:t>大理州</w:t>
            </w:r>
          </w:p>
        </w:tc>
        <w:tc>
          <w:tcPr>
            <w:tcW w:w="1478"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仿宋_GB2312" w:hAnsi="宋体" w:eastAsia="仿宋_GB2312" w:cs="仿宋_GB2312"/>
                <w:i w:val="0"/>
                <w:color w:val="000000"/>
                <w:sz w:val="22"/>
                <w:szCs w:val="22"/>
                <w:u w:val="none"/>
              </w:rPr>
            </w:pPr>
          </w:p>
        </w:tc>
        <w:tc>
          <w:tcPr>
            <w:tcW w:w="1454"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仿宋_GB2312" w:hAnsi="宋体" w:eastAsia="仿宋_GB2312" w:cs="仿宋_GB2312"/>
                <w:i w:val="0"/>
                <w:color w:val="000000"/>
                <w:sz w:val="22"/>
                <w:szCs w:val="22"/>
                <w:u w:val="none"/>
              </w:rPr>
            </w:pPr>
          </w:p>
        </w:tc>
        <w:tc>
          <w:tcPr>
            <w:tcW w:w="1773"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仿宋_GB2312" w:hAnsi="宋体" w:eastAsia="仿宋_GB2312" w:cs="仿宋_GB2312"/>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61</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漾濞县</w:t>
            </w:r>
          </w:p>
        </w:tc>
        <w:tc>
          <w:tcPr>
            <w:tcW w:w="14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53</w:t>
            </w:r>
          </w:p>
        </w:tc>
        <w:tc>
          <w:tcPr>
            <w:tcW w:w="1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3</w:t>
            </w:r>
          </w:p>
        </w:tc>
        <w:tc>
          <w:tcPr>
            <w:tcW w:w="177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62</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宾川县</w:t>
            </w:r>
          </w:p>
        </w:tc>
        <w:tc>
          <w:tcPr>
            <w:tcW w:w="14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100</w:t>
            </w:r>
          </w:p>
        </w:tc>
        <w:tc>
          <w:tcPr>
            <w:tcW w:w="1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3</w:t>
            </w:r>
          </w:p>
        </w:tc>
        <w:tc>
          <w:tcPr>
            <w:tcW w:w="177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63</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弥渡县</w:t>
            </w:r>
          </w:p>
        </w:tc>
        <w:tc>
          <w:tcPr>
            <w:tcW w:w="14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62</w:t>
            </w:r>
          </w:p>
        </w:tc>
        <w:tc>
          <w:tcPr>
            <w:tcW w:w="1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3</w:t>
            </w:r>
          </w:p>
        </w:tc>
        <w:tc>
          <w:tcPr>
            <w:tcW w:w="177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64</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南涧县</w:t>
            </w:r>
          </w:p>
        </w:tc>
        <w:tc>
          <w:tcPr>
            <w:tcW w:w="14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80</w:t>
            </w:r>
          </w:p>
        </w:tc>
        <w:tc>
          <w:tcPr>
            <w:tcW w:w="1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2</w:t>
            </w:r>
          </w:p>
        </w:tc>
        <w:tc>
          <w:tcPr>
            <w:tcW w:w="177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65</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巍山县</w:t>
            </w:r>
          </w:p>
        </w:tc>
        <w:tc>
          <w:tcPr>
            <w:tcW w:w="14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112</w:t>
            </w:r>
          </w:p>
        </w:tc>
        <w:tc>
          <w:tcPr>
            <w:tcW w:w="1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3</w:t>
            </w:r>
          </w:p>
        </w:tc>
        <w:tc>
          <w:tcPr>
            <w:tcW w:w="177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66</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云龙县</w:t>
            </w:r>
          </w:p>
        </w:tc>
        <w:tc>
          <w:tcPr>
            <w:tcW w:w="14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64</w:t>
            </w:r>
          </w:p>
        </w:tc>
        <w:tc>
          <w:tcPr>
            <w:tcW w:w="1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3</w:t>
            </w:r>
          </w:p>
        </w:tc>
        <w:tc>
          <w:tcPr>
            <w:tcW w:w="177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67</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剑川县</w:t>
            </w:r>
          </w:p>
        </w:tc>
        <w:tc>
          <w:tcPr>
            <w:tcW w:w="14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61</w:t>
            </w:r>
          </w:p>
        </w:tc>
        <w:tc>
          <w:tcPr>
            <w:tcW w:w="1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3</w:t>
            </w:r>
          </w:p>
        </w:tc>
        <w:tc>
          <w:tcPr>
            <w:tcW w:w="177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68</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鹤庆县</w:t>
            </w:r>
          </w:p>
        </w:tc>
        <w:tc>
          <w:tcPr>
            <w:tcW w:w="14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78</w:t>
            </w:r>
          </w:p>
        </w:tc>
        <w:tc>
          <w:tcPr>
            <w:tcW w:w="1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2</w:t>
            </w:r>
          </w:p>
        </w:tc>
        <w:tc>
          <w:tcPr>
            <w:tcW w:w="177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2"/>
                <w:szCs w:val="22"/>
                <w:u w:val="none"/>
              </w:rPr>
            </w:pPr>
            <w:r>
              <w:rPr>
                <w:rFonts w:hint="default" w:ascii="仿宋_GB2312" w:hAnsi="宋体" w:eastAsia="仿宋_GB2312" w:cs="仿宋_GB2312"/>
                <w:b/>
                <w:i w:val="0"/>
                <w:color w:val="000000"/>
                <w:kern w:val="0"/>
                <w:sz w:val="22"/>
                <w:szCs w:val="22"/>
                <w:u w:val="none"/>
                <w:lang w:val="en-US" w:eastAsia="zh-CN" w:bidi="ar"/>
              </w:rPr>
              <w:t>十</w:t>
            </w:r>
            <w:r>
              <w:rPr>
                <w:rFonts w:hint="eastAsia" w:ascii="仿宋_GB2312" w:hAnsi="宋体" w:eastAsia="仿宋_GB2312" w:cs="仿宋_GB2312"/>
                <w:b/>
                <w:i w:val="0"/>
                <w:color w:val="000000"/>
                <w:kern w:val="0"/>
                <w:sz w:val="22"/>
                <w:szCs w:val="22"/>
                <w:u w:val="none"/>
                <w:lang w:val="en-US" w:eastAsia="zh-CN" w:bidi="ar"/>
              </w:rPr>
              <w:t>一</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2"/>
                <w:szCs w:val="22"/>
                <w:u w:val="none"/>
              </w:rPr>
            </w:pPr>
            <w:r>
              <w:rPr>
                <w:rFonts w:hint="default" w:ascii="仿宋_GB2312" w:hAnsi="宋体" w:eastAsia="仿宋_GB2312" w:cs="仿宋_GB2312"/>
                <w:b/>
                <w:i w:val="0"/>
                <w:color w:val="000000"/>
                <w:kern w:val="0"/>
                <w:sz w:val="22"/>
                <w:szCs w:val="22"/>
                <w:u w:val="none"/>
                <w:lang w:val="en-US" w:eastAsia="zh-CN" w:bidi="ar"/>
              </w:rPr>
              <w:t>保山市</w:t>
            </w:r>
          </w:p>
        </w:tc>
        <w:tc>
          <w:tcPr>
            <w:tcW w:w="1478"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仿宋_GB2312" w:hAnsi="宋体" w:eastAsia="仿宋_GB2312" w:cs="仿宋_GB2312"/>
                <w:i w:val="0"/>
                <w:color w:val="000000"/>
                <w:sz w:val="22"/>
                <w:szCs w:val="22"/>
                <w:u w:val="none"/>
              </w:rPr>
            </w:pPr>
          </w:p>
        </w:tc>
        <w:tc>
          <w:tcPr>
            <w:tcW w:w="1454"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仿宋_GB2312" w:hAnsi="宋体" w:eastAsia="仿宋_GB2312" w:cs="仿宋_GB2312"/>
                <w:i w:val="0"/>
                <w:color w:val="000000"/>
                <w:sz w:val="22"/>
                <w:szCs w:val="22"/>
                <w:u w:val="none"/>
              </w:rPr>
            </w:pPr>
          </w:p>
        </w:tc>
        <w:tc>
          <w:tcPr>
            <w:tcW w:w="1773"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仿宋_GB2312" w:hAnsi="宋体" w:eastAsia="仿宋_GB2312" w:cs="仿宋_GB2312"/>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69</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隆阳区</w:t>
            </w:r>
          </w:p>
        </w:tc>
        <w:tc>
          <w:tcPr>
            <w:tcW w:w="14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148</w:t>
            </w:r>
          </w:p>
        </w:tc>
        <w:tc>
          <w:tcPr>
            <w:tcW w:w="1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3</w:t>
            </w:r>
          </w:p>
        </w:tc>
        <w:tc>
          <w:tcPr>
            <w:tcW w:w="177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70</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施甸县</w:t>
            </w:r>
          </w:p>
        </w:tc>
        <w:tc>
          <w:tcPr>
            <w:tcW w:w="14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105</w:t>
            </w:r>
          </w:p>
        </w:tc>
        <w:tc>
          <w:tcPr>
            <w:tcW w:w="1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3</w:t>
            </w:r>
          </w:p>
        </w:tc>
        <w:tc>
          <w:tcPr>
            <w:tcW w:w="177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71</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昌宁县</w:t>
            </w:r>
          </w:p>
        </w:tc>
        <w:tc>
          <w:tcPr>
            <w:tcW w:w="14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128</w:t>
            </w:r>
          </w:p>
        </w:tc>
        <w:tc>
          <w:tcPr>
            <w:tcW w:w="1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3</w:t>
            </w:r>
          </w:p>
        </w:tc>
        <w:tc>
          <w:tcPr>
            <w:tcW w:w="177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72</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龙陵县</w:t>
            </w:r>
          </w:p>
        </w:tc>
        <w:tc>
          <w:tcPr>
            <w:tcW w:w="14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97</w:t>
            </w:r>
          </w:p>
        </w:tc>
        <w:tc>
          <w:tcPr>
            <w:tcW w:w="1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3</w:t>
            </w:r>
          </w:p>
        </w:tc>
        <w:tc>
          <w:tcPr>
            <w:tcW w:w="177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73</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腾冲市</w:t>
            </w:r>
          </w:p>
        </w:tc>
        <w:tc>
          <w:tcPr>
            <w:tcW w:w="14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146</w:t>
            </w:r>
          </w:p>
        </w:tc>
        <w:tc>
          <w:tcPr>
            <w:tcW w:w="1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2</w:t>
            </w:r>
          </w:p>
        </w:tc>
        <w:tc>
          <w:tcPr>
            <w:tcW w:w="177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2"/>
                <w:szCs w:val="22"/>
                <w:u w:val="none"/>
              </w:rPr>
            </w:pPr>
            <w:r>
              <w:rPr>
                <w:rFonts w:hint="default" w:ascii="仿宋_GB2312" w:hAnsi="宋体" w:eastAsia="仿宋_GB2312" w:cs="仿宋_GB2312"/>
                <w:b/>
                <w:i w:val="0"/>
                <w:color w:val="000000"/>
                <w:kern w:val="0"/>
                <w:sz w:val="22"/>
                <w:szCs w:val="22"/>
                <w:u w:val="none"/>
                <w:lang w:val="en-US" w:eastAsia="zh-CN" w:bidi="ar"/>
              </w:rPr>
              <w:t>十</w:t>
            </w:r>
            <w:r>
              <w:rPr>
                <w:rFonts w:hint="eastAsia" w:ascii="仿宋_GB2312" w:hAnsi="宋体" w:eastAsia="仿宋_GB2312" w:cs="仿宋_GB2312"/>
                <w:b/>
                <w:i w:val="0"/>
                <w:color w:val="000000"/>
                <w:kern w:val="0"/>
                <w:sz w:val="22"/>
                <w:szCs w:val="22"/>
                <w:u w:val="none"/>
                <w:lang w:val="en-US" w:eastAsia="zh-CN" w:bidi="ar"/>
              </w:rPr>
              <w:t>二</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2"/>
                <w:szCs w:val="22"/>
                <w:u w:val="none"/>
              </w:rPr>
            </w:pPr>
            <w:r>
              <w:rPr>
                <w:rFonts w:hint="default" w:ascii="仿宋_GB2312" w:hAnsi="宋体" w:eastAsia="仿宋_GB2312" w:cs="仿宋_GB2312"/>
                <w:b/>
                <w:i w:val="0"/>
                <w:color w:val="000000"/>
                <w:kern w:val="0"/>
                <w:sz w:val="22"/>
                <w:szCs w:val="22"/>
                <w:u w:val="none"/>
                <w:lang w:val="en-US" w:eastAsia="zh-CN" w:bidi="ar"/>
              </w:rPr>
              <w:t>德宏州</w:t>
            </w:r>
          </w:p>
        </w:tc>
        <w:tc>
          <w:tcPr>
            <w:tcW w:w="1478"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仿宋_GB2312" w:hAnsi="宋体" w:eastAsia="仿宋_GB2312" w:cs="仿宋_GB2312"/>
                <w:i w:val="0"/>
                <w:color w:val="000000"/>
                <w:sz w:val="22"/>
                <w:szCs w:val="22"/>
                <w:u w:val="none"/>
              </w:rPr>
            </w:pPr>
          </w:p>
        </w:tc>
        <w:tc>
          <w:tcPr>
            <w:tcW w:w="1454"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仿宋_GB2312" w:hAnsi="宋体" w:eastAsia="仿宋_GB2312" w:cs="仿宋_GB2312"/>
                <w:i w:val="0"/>
                <w:color w:val="000000"/>
                <w:sz w:val="22"/>
                <w:szCs w:val="22"/>
                <w:u w:val="none"/>
              </w:rPr>
            </w:pPr>
          </w:p>
        </w:tc>
        <w:tc>
          <w:tcPr>
            <w:tcW w:w="1773"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仿宋_GB2312" w:hAnsi="宋体" w:eastAsia="仿宋_GB2312" w:cs="仿宋_GB2312"/>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74</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芒市</w:t>
            </w:r>
          </w:p>
        </w:tc>
        <w:tc>
          <w:tcPr>
            <w:tcW w:w="14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139</w:t>
            </w:r>
          </w:p>
        </w:tc>
        <w:tc>
          <w:tcPr>
            <w:tcW w:w="1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3</w:t>
            </w:r>
          </w:p>
        </w:tc>
        <w:tc>
          <w:tcPr>
            <w:tcW w:w="177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75</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瑞丽市</w:t>
            </w:r>
          </w:p>
        </w:tc>
        <w:tc>
          <w:tcPr>
            <w:tcW w:w="14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75</w:t>
            </w:r>
          </w:p>
        </w:tc>
        <w:tc>
          <w:tcPr>
            <w:tcW w:w="1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2</w:t>
            </w:r>
          </w:p>
        </w:tc>
        <w:tc>
          <w:tcPr>
            <w:tcW w:w="177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2"/>
                <w:szCs w:val="22"/>
                <w:u w:val="none"/>
              </w:rPr>
            </w:pPr>
            <w:r>
              <w:rPr>
                <w:rFonts w:hint="default" w:ascii="仿宋_GB2312" w:hAnsi="宋体" w:eastAsia="仿宋_GB2312" w:cs="仿宋_GB2312"/>
                <w:b/>
                <w:i w:val="0"/>
                <w:color w:val="000000"/>
                <w:kern w:val="0"/>
                <w:sz w:val="22"/>
                <w:szCs w:val="22"/>
                <w:u w:val="none"/>
                <w:lang w:val="en-US" w:eastAsia="zh-CN" w:bidi="ar"/>
              </w:rPr>
              <w:t>十</w:t>
            </w:r>
            <w:r>
              <w:rPr>
                <w:rFonts w:hint="eastAsia" w:ascii="仿宋_GB2312" w:hAnsi="宋体" w:eastAsia="仿宋_GB2312" w:cs="仿宋_GB2312"/>
                <w:b/>
                <w:i w:val="0"/>
                <w:color w:val="000000"/>
                <w:kern w:val="0"/>
                <w:sz w:val="22"/>
                <w:szCs w:val="22"/>
                <w:u w:val="none"/>
                <w:lang w:val="en-US" w:eastAsia="zh-CN" w:bidi="ar"/>
              </w:rPr>
              <w:t>三</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2"/>
                <w:szCs w:val="22"/>
                <w:u w:val="none"/>
              </w:rPr>
            </w:pPr>
            <w:r>
              <w:rPr>
                <w:rFonts w:hint="default" w:ascii="仿宋_GB2312" w:hAnsi="宋体" w:eastAsia="仿宋_GB2312" w:cs="仿宋_GB2312"/>
                <w:b/>
                <w:i w:val="0"/>
                <w:color w:val="000000"/>
                <w:kern w:val="0"/>
                <w:sz w:val="22"/>
                <w:szCs w:val="22"/>
                <w:u w:val="none"/>
                <w:lang w:val="en-US" w:eastAsia="zh-CN" w:bidi="ar"/>
              </w:rPr>
              <w:t>丽江市</w:t>
            </w:r>
          </w:p>
        </w:tc>
        <w:tc>
          <w:tcPr>
            <w:tcW w:w="1478"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仿宋_GB2312" w:hAnsi="宋体" w:eastAsia="仿宋_GB2312" w:cs="仿宋_GB2312"/>
                <w:i w:val="0"/>
                <w:color w:val="000000"/>
                <w:sz w:val="22"/>
                <w:szCs w:val="22"/>
                <w:u w:val="none"/>
              </w:rPr>
            </w:pPr>
          </w:p>
        </w:tc>
        <w:tc>
          <w:tcPr>
            <w:tcW w:w="1454"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仿宋_GB2312" w:hAnsi="宋体" w:eastAsia="仿宋_GB2312" w:cs="仿宋_GB2312"/>
                <w:i w:val="0"/>
                <w:color w:val="000000"/>
                <w:sz w:val="22"/>
                <w:szCs w:val="22"/>
                <w:u w:val="none"/>
              </w:rPr>
            </w:pPr>
          </w:p>
        </w:tc>
        <w:tc>
          <w:tcPr>
            <w:tcW w:w="1773"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仿宋_GB2312" w:hAnsi="宋体" w:eastAsia="仿宋_GB2312" w:cs="仿宋_GB2312"/>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76</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永胜县</w:t>
            </w:r>
          </w:p>
        </w:tc>
        <w:tc>
          <w:tcPr>
            <w:tcW w:w="14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152</w:t>
            </w:r>
          </w:p>
        </w:tc>
        <w:tc>
          <w:tcPr>
            <w:tcW w:w="1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3</w:t>
            </w:r>
          </w:p>
        </w:tc>
        <w:tc>
          <w:tcPr>
            <w:tcW w:w="177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77</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宁蒗县</w:t>
            </w:r>
          </w:p>
        </w:tc>
        <w:tc>
          <w:tcPr>
            <w:tcW w:w="14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118</w:t>
            </w:r>
          </w:p>
        </w:tc>
        <w:tc>
          <w:tcPr>
            <w:tcW w:w="1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3</w:t>
            </w:r>
          </w:p>
        </w:tc>
        <w:tc>
          <w:tcPr>
            <w:tcW w:w="177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78</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玉龙县</w:t>
            </w:r>
          </w:p>
        </w:tc>
        <w:tc>
          <w:tcPr>
            <w:tcW w:w="14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140</w:t>
            </w:r>
          </w:p>
        </w:tc>
        <w:tc>
          <w:tcPr>
            <w:tcW w:w="1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2</w:t>
            </w:r>
          </w:p>
        </w:tc>
        <w:tc>
          <w:tcPr>
            <w:tcW w:w="177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2"/>
                <w:szCs w:val="22"/>
                <w:u w:val="none"/>
              </w:rPr>
            </w:pPr>
            <w:r>
              <w:rPr>
                <w:rFonts w:hint="default" w:ascii="仿宋_GB2312" w:hAnsi="宋体" w:eastAsia="仿宋_GB2312" w:cs="仿宋_GB2312"/>
                <w:b/>
                <w:i w:val="0"/>
                <w:color w:val="000000"/>
                <w:kern w:val="0"/>
                <w:sz w:val="22"/>
                <w:szCs w:val="22"/>
                <w:u w:val="none"/>
                <w:lang w:val="en-US" w:eastAsia="zh-CN" w:bidi="ar"/>
              </w:rPr>
              <w:t>十</w:t>
            </w:r>
            <w:r>
              <w:rPr>
                <w:rFonts w:hint="eastAsia" w:ascii="仿宋_GB2312" w:hAnsi="宋体" w:eastAsia="仿宋_GB2312" w:cs="仿宋_GB2312"/>
                <w:b/>
                <w:i w:val="0"/>
                <w:color w:val="000000"/>
                <w:kern w:val="0"/>
                <w:sz w:val="22"/>
                <w:szCs w:val="22"/>
                <w:u w:val="none"/>
                <w:lang w:val="en-US" w:eastAsia="zh-CN" w:bidi="ar"/>
              </w:rPr>
              <w:t>四</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2"/>
                <w:szCs w:val="22"/>
                <w:u w:val="none"/>
              </w:rPr>
            </w:pPr>
            <w:r>
              <w:rPr>
                <w:rFonts w:hint="default" w:ascii="仿宋_GB2312" w:hAnsi="宋体" w:eastAsia="仿宋_GB2312" w:cs="仿宋_GB2312"/>
                <w:b/>
                <w:i w:val="0"/>
                <w:color w:val="000000"/>
                <w:kern w:val="0"/>
                <w:sz w:val="22"/>
                <w:szCs w:val="22"/>
                <w:u w:val="none"/>
                <w:lang w:val="en-US" w:eastAsia="zh-CN" w:bidi="ar"/>
              </w:rPr>
              <w:t>怒江州</w:t>
            </w:r>
          </w:p>
        </w:tc>
        <w:tc>
          <w:tcPr>
            <w:tcW w:w="1478"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仿宋_GB2312" w:hAnsi="宋体" w:eastAsia="仿宋_GB2312" w:cs="仿宋_GB2312"/>
                <w:i w:val="0"/>
                <w:color w:val="000000"/>
                <w:sz w:val="22"/>
                <w:szCs w:val="22"/>
                <w:u w:val="none"/>
              </w:rPr>
            </w:pPr>
          </w:p>
        </w:tc>
        <w:tc>
          <w:tcPr>
            <w:tcW w:w="1454"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仿宋_GB2312" w:hAnsi="宋体" w:eastAsia="仿宋_GB2312" w:cs="仿宋_GB2312"/>
                <w:i w:val="0"/>
                <w:color w:val="000000"/>
                <w:sz w:val="22"/>
                <w:szCs w:val="22"/>
                <w:u w:val="none"/>
              </w:rPr>
            </w:pPr>
          </w:p>
        </w:tc>
        <w:tc>
          <w:tcPr>
            <w:tcW w:w="1773"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仿宋_GB2312" w:hAnsi="宋体" w:eastAsia="仿宋_GB2312" w:cs="仿宋_GB2312"/>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79</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兰坪县</w:t>
            </w:r>
          </w:p>
        </w:tc>
        <w:tc>
          <w:tcPr>
            <w:tcW w:w="14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92</w:t>
            </w:r>
          </w:p>
        </w:tc>
        <w:tc>
          <w:tcPr>
            <w:tcW w:w="1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3</w:t>
            </w:r>
          </w:p>
        </w:tc>
        <w:tc>
          <w:tcPr>
            <w:tcW w:w="177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80</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福贡县</w:t>
            </w:r>
          </w:p>
        </w:tc>
        <w:tc>
          <w:tcPr>
            <w:tcW w:w="14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60</w:t>
            </w:r>
          </w:p>
        </w:tc>
        <w:tc>
          <w:tcPr>
            <w:tcW w:w="1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3</w:t>
            </w:r>
          </w:p>
        </w:tc>
        <w:tc>
          <w:tcPr>
            <w:tcW w:w="177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81</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贡山县</w:t>
            </w:r>
          </w:p>
        </w:tc>
        <w:tc>
          <w:tcPr>
            <w:tcW w:w="14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50</w:t>
            </w:r>
          </w:p>
        </w:tc>
        <w:tc>
          <w:tcPr>
            <w:tcW w:w="1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2</w:t>
            </w:r>
          </w:p>
        </w:tc>
        <w:tc>
          <w:tcPr>
            <w:tcW w:w="177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82</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泸水市</w:t>
            </w:r>
          </w:p>
        </w:tc>
        <w:tc>
          <w:tcPr>
            <w:tcW w:w="14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96</w:t>
            </w:r>
          </w:p>
        </w:tc>
        <w:tc>
          <w:tcPr>
            <w:tcW w:w="1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3</w:t>
            </w:r>
          </w:p>
        </w:tc>
        <w:tc>
          <w:tcPr>
            <w:tcW w:w="177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2"/>
                <w:szCs w:val="22"/>
                <w:u w:val="none"/>
              </w:rPr>
            </w:pPr>
            <w:r>
              <w:rPr>
                <w:rFonts w:hint="default" w:ascii="仿宋_GB2312" w:hAnsi="宋体" w:eastAsia="仿宋_GB2312" w:cs="仿宋_GB2312"/>
                <w:b/>
                <w:i w:val="0"/>
                <w:color w:val="000000"/>
                <w:kern w:val="0"/>
                <w:sz w:val="22"/>
                <w:szCs w:val="22"/>
                <w:u w:val="none"/>
                <w:lang w:val="en-US" w:eastAsia="zh-CN" w:bidi="ar"/>
              </w:rPr>
              <w:t>十</w:t>
            </w:r>
            <w:r>
              <w:rPr>
                <w:rFonts w:hint="eastAsia" w:ascii="仿宋_GB2312" w:hAnsi="宋体" w:eastAsia="仿宋_GB2312" w:cs="仿宋_GB2312"/>
                <w:b/>
                <w:i w:val="0"/>
                <w:color w:val="000000"/>
                <w:kern w:val="0"/>
                <w:sz w:val="22"/>
                <w:szCs w:val="22"/>
                <w:u w:val="none"/>
                <w:lang w:val="en-US" w:eastAsia="zh-CN" w:bidi="ar"/>
              </w:rPr>
              <w:t>五</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2"/>
                <w:szCs w:val="22"/>
                <w:u w:val="none"/>
              </w:rPr>
            </w:pPr>
            <w:r>
              <w:rPr>
                <w:rFonts w:hint="default" w:ascii="仿宋_GB2312" w:hAnsi="宋体" w:eastAsia="仿宋_GB2312" w:cs="仿宋_GB2312"/>
                <w:b/>
                <w:i w:val="0"/>
                <w:color w:val="000000"/>
                <w:kern w:val="0"/>
                <w:sz w:val="22"/>
                <w:szCs w:val="22"/>
                <w:u w:val="none"/>
                <w:lang w:val="en-US" w:eastAsia="zh-CN" w:bidi="ar"/>
              </w:rPr>
              <w:t>迪庆州</w:t>
            </w:r>
          </w:p>
        </w:tc>
        <w:tc>
          <w:tcPr>
            <w:tcW w:w="1478"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仿宋_GB2312" w:hAnsi="宋体" w:eastAsia="仿宋_GB2312" w:cs="仿宋_GB2312"/>
                <w:i w:val="0"/>
                <w:color w:val="000000"/>
                <w:sz w:val="22"/>
                <w:szCs w:val="22"/>
                <w:u w:val="none"/>
              </w:rPr>
            </w:pPr>
          </w:p>
        </w:tc>
        <w:tc>
          <w:tcPr>
            <w:tcW w:w="1454"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仿宋_GB2312" w:hAnsi="宋体" w:eastAsia="仿宋_GB2312" w:cs="仿宋_GB2312"/>
                <w:i w:val="0"/>
                <w:color w:val="000000"/>
                <w:sz w:val="22"/>
                <w:szCs w:val="22"/>
                <w:u w:val="none"/>
              </w:rPr>
            </w:pPr>
          </w:p>
        </w:tc>
        <w:tc>
          <w:tcPr>
            <w:tcW w:w="1773"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仿宋_GB2312" w:hAnsi="宋体" w:eastAsia="仿宋_GB2312" w:cs="仿宋_GB2312"/>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83</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香格里拉市</w:t>
            </w:r>
          </w:p>
        </w:tc>
        <w:tc>
          <w:tcPr>
            <w:tcW w:w="14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85</w:t>
            </w:r>
          </w:p>
        </w:tc>
        <w:tc>
          <w:tcPr>
            <w:tcW w:w="1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3</w:t>
            </w:r>
          </w:p>
        </w:tc>
        <w:tc>
          <w:tcPr>
            <w:tcW w:w="177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84</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维西县</w:t>
            </w:r>
          </w:p>
        </w:tc>
        <w:tc>
          <w:tcPr>
            <w:tcW w:w="14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61</w:t>
            </w:r>
          </w:p>
        </w:tc>
        <w:tc>
          <w:tcPr>
            <w:tcW w:w="1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2</w:t>
            </w:r>
          </w:p>
        </w:tc>
        <w:tc>
          <w:tcPr>
            <w:tcW w:w="177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85</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德钦县</w:t>
            </w:r>
          </w:p>
        </w:tc>
        <w:tc>
          <w:tcPr>
            <w:tcW w:w="14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47</w:t>
            </w:r>
          </w:p>
        </w:tc>
        <w:tc>
          <w:tcPr>
            <w:tcW w:w="1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3</w:t>
            </w:r>
          </w:p>
        </w:tc>
        <w:tc>
          <w:tcPr>
            <w:tcW w:w="177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2"/>
                <w:szCs w:val="22"/>
                <w:u w:val="none"/>
              </w:rPr>
            </w:pPr>
            <w:r>
              <w:rPr>
                <w:rFonts w:hint="default" w:ascii="仿宋_GB2312" w:hAnsi="宋体" w:eastAsia="仿宋_GB2312" w:cs="仿宋_GB2312"/>
                <w:b/>
                <w:i w:val="0"/>
                <w:color w:val="000000"/>
                <w:kern w:val="0"/>
                <w:sz w:val="22"/>
                <w:szCs w:val="22"/>
                <w:u w:val="none"/>
                <w:lang w:val="en-US" w:eastAsia="zh-CN" w:bidi="ar"/>
              </w:rPr>
              <w:t>十</w:t>
            </w:r>
            <w:r>
              <w:rPr>
                <w:rFonts w:hint="eastAsia" w:ascii="仿宋_GB2312" w:hAnsi="宋体" w:eastAsia="仿宋_GB2312" w:cs="仿宋_GB2312"/>
                <w:b/>
                <w:i w:val="0"/>
                <w:color w:val="000000"/>
                <w:kern w:val="0"/>
                <w:sz w:val="22"/>
                <w:szCs w:val="22"/>
                <w:u w:val="none"/>
                <w:lang w:val="en-US" w:eastAsia="zh-CN" w:bidi="ar"/>
              </w:rPr>
              <w:t>六</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2"/>
                <w:szCs w:val="22"/>
                <w:u w:val="none"/>
              </w:rPr>
            </w:pPr>
            <w:r>
              <w:rPr>
                <w:rFonts w:hint="default" w:ascii="仿宋_GB2312" w:hAnsi="宋体" w:eastAsia="仿宋_GB2312" w:cs="仿宋_GB2312"/>
                <w:b/>
                <w:i w:val="0"/>
                <w:color w:val="000000"/>
                <w:kern w:val="0"/>
                <w:sz w:val="22"/>
                <w:szCs w:val="22"/>
                <w:u w:val="none"/>
                <w:lang w:val="en-US" w:eastAsia="zh-CN" w:bidi="ar"/>
              </w:rPr>
              <w:t>临沧市</w:t>
            </w:r>
          </w:p>
        </w:tc>
        <w:tc>
          <w:tcPr>
            <w:tcW w:w="1478"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仿宋_GB2312" w:hAnsi="宋体" w:eastAsia="仿宋_GB2312" w:cs="仿宋_GB2312"/>
                <w:i w:val="0"/>
                <w:color w:val="000000"/>
                <w:sz w:val="22"/>
                <w:szCs w:val="22"/>
                <w:u w:val="none"/>
              </w:rPr>
            </w:pPr>
          </w:p>
        </w:tc>
        <w:tc>
          <w:tcPr>
            <w:tcW w:w="1454"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仿宋_GB2312" w:hAnsi="宋体" w:eastAsia="仿宋_GB2312" w:cs="仿宋_GB2312"/>
                <w:i w:val="0"/>
                <w:color w:val="000000"/>
                <w:sz w:val="22"/>
                <w:szCs w:val="22"/>
                <w:u w:val="none"/>
              </w:rPr>
            </w:pPr>
          </w:p>
        </w:tc>
        <w:tc>
          <w:tcPr>
            <w:tcW w:w="1773"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仿宋_GB2312" w:hAnsi="宋体" w:eastAsia="仿宋_GB2312" w:cs="仿宋_GB2312"/>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86</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凤庆县</w:t>
            </w:r>
          </w:p>
        </w:tc>
        <w:tc>
          <w:tcPr>
            <w:tcW w:w="14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104</w:t>
            </w:r>
          </w:p>
        </w:tc>
        <w:tc>
          <w:tcPr>
            <w:tcW w:w="1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3</w:t>
            </w:r>
          </w:p>
        </w:tc>
        <w:tc>
          <w:tcPr>
            <w:tcW w:w="177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87</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云县</w:t>
            </w:r>
          </w:p>
        </w:tc>
        <w:tc>
          <w:tcPr>
            <w:tcW w:w="14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82</w:t>
            </w:r>
          </w:p>
        </w:tc>
        <w:tc>
          <w:tcPr>
            <w:tcW w:w="1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2</w:t>
            </w:r>
          </w:p>
        </w:tc>
        <w:tc>
          <w:tcPr>
            <w:tcW w:w="177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88</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临翔区</w:t>
            </w:r>
          </w:p>
        </w:tc>
        <w:tc>
          <w:tcPr>
            <w:tcW w:w="14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81</w:t>
            </w:r>
          </w:p>
        </w:tc>
        <w:tc>
          <w:tcPr>
            <w:tcW w:w="1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3</w:t>
            </w:r>
          </w:p>
        </w:tc>
        <w:tc>
          <w:tcPr>
            <w:tcW w:w="177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89</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永德县</w:t>
            </w:r>
          </w:p>
        </w:tc>
        <w:tc>
          <w:tcPr>
            <w:tcW w:w="14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97</w:t>
            </w:r>
          </w:p>
        </w:tc>
        <w:tc>
          <w:tcPr>
            <w:tcW w:w="1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2</w:t>
            </w:r>
          </w:p>
        </w:tc>
        <w:tc>
          <w:tcPr>
            <w:tcW w:w="177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90</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镇康县</w:t>
            </w:r>
          </w:p>
        </w:tc>
        <w:tc>
          <w:tcPr>
            <w:tcW w:w="14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56</w:t>
            </w:r>
          </w:p>
        </w:tc>
        <w:tc>
          <w:tcPr>
            <w:tcW w:w="1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3</w:t>
            </w:r>
          </w:p>
        </w:tc>
        <w:tc>
          <w:tcPr>
            <w:tcW w:w="177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91</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双江县</w:t>
            </w:r>
          </w:p>
        </w:tc>
        <w:tc>
          <w:tcPr>
            <w:tcW w:w="14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53</w:t>
            </w:r>
          </w:p>
        </w:tc>
        <w:tc>
          <w:tcPr>
            <w:tcW w:w="1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3</w:t>
            </w:r>
          </w:p>
        </w:tc>
        <w:tc>
          <w:tcPr>
            <w:tcW w:w="177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92</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耿马县</w:t>
            </w:r>
          </w:p>
        </w:tc>
        <w:tc>
          <w:tcPr>
            <w:tcW w:w="14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69</w:t>
            </w:r>
          </w:p>
        </w:tc>
        <w:tc>
          <w:tcPr>
            <w:tcW w:w="1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3</w:t>
            </w:r>
          </w:p>
        </w:tc>
        <w:tc>
          <w:tcPr>
            <w:tcW w:w="177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10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93</w:t>
            </w:r>
          </w:p>
        </w:tc>
        <w:tc>
          <w:tcPr>
            <w:tcW w:w="18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沧源县</w:t>
            </w:r>
          </w:p>
        </w:tc>
        <w:tc>
          <w:tcPr>
            <w:tcW w:w="14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71</w:t>
            </w:r>
          </w:p>
        </w:tc>
        <w:tc>
          <w:tcPr>
            <w:tcW w:w="1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3</w:t>
            </w:r>
          </w:p>
        </w:tc>
        <w:tc>
          <w:tcPr>
            <w:tcW w:w="177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5</w:t>
            </w:r>
          </w:p>
        </w:tc>
      </w:tr>
    </w:tbl>
    <w:p>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outlineLvl w:val="9"/>
        <w:rPr>
          <w:rFonts w:hint="eastAsia" w:ascii="方正仿宋_GBK" w:hAnsi="方正仿宋_GBK" w:eastAsia="方正仿宋_GBK" w:cs="方正仿宋_GBK"/>
          <w:color w:val="000000"/>
          <w:kern w:val="0"/>
          <w:sz w:val="28"/>
          <w:szCs w:val="28"/>
          <w:lang w:val="en-US" w:eastAsia="zh-CN"/>
        </w:rPr>
      </w:pPr>
    </w:p>
    <w:p>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outlineLvl w:val="9"/>
        <w:rPr>
          <w:rFonts w:hint="eastAsia" w:ascii="方正仿宋_GBK" w:hAnsi="方正仿宋_GBK" w:eastAsia="方正仿宋_GBK" w:cs="方正仿宋_GBK"/>
          <w:color w:val="000000"/>
          <w:kern w:val="0"/>
          <w:sz w:val="28"/>
          <w:szCs w:val="28"/>
          <w:lang w:val="en-US" w:eastAsia="zh-CN"/>
        </w:rPr>
      </w:pPr>
    </w:p>
    <w:p>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outlineLvl w:val="9"/>
        <w:rPr>
          <w:rFonts w:hint="eastAsia" w:ascii="方正仿宋_GBK" w:hAnsi="方正仿宋_GBK" w:eastAsia="方正仿宋_GBK" w:cs="方正仿宋_GBK"/>
          <w:color w:val="000000"/>
          <w:kern w:val="0"/>
          <w:sz w:val="28"/>
          <w:szCs w:val="28"/>
          <w:lang w:val="en-US" w:eastAsia="zh-CN"/>
        </w:rPr>
      </w:pPr>
    </w:p>
    <w:p>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outlineLvl w:val="9"/>
        <w:rPr>
          <w:rFonts w:hint="eastAsia" w:ascii="方正仿宋_GBK" w:hAnsi="方正仿宋_GBK" w:eastAsia="方正仿宋_GBK" w:cs="方正仿宋_GBK"/>
          <w:color w:val="000000"/>
          <w:kern w:val="0"/>
          <w:sz w:val="28"/>
          <w:szCs w:val="28"/>
          <w:lang w:val="en-US" w:eastAsia="zh-CN"/>
        </w:rPr>
      </w:pPr>
    </w:p>
    <w:p>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outlineLvl w:val="9"/>
        <w:rPr>
          <w:rFonts w:hint="eastAsia" w:ascii="方正仿宋_GBK" w:hAnsi="方正仿宋_GBK" w:eastAsia="方正仿宋_GBK" w:cs="方正仿宋_GBK"/>
          <w:color w:val="000000"/>
          <w:kern w:val="0"/>
          <w:sz w:val="28"/>
          <w:szCs w:val="28"/>
          <w:lang w:val="en-US" w:eastAsia="zh-CN"/>
        </w:rPr>
      </w:pPr>
    </w:p>
    <w:p>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outlineLvl w:val="9"/>
        <w:rPr>
          <w:rFonts w:hint="eastAsia" w:ascii="方正仿宋_GBK" w:hAnsi="方正仿宋_GBK" w:eastAsia="方正仿宋_GBK" w:cs="方正仿宋_GBK"/>
          <w:color w:val="000000"/>
          <w:kern w:val="0"/>
          <w:sz w:val="28"/>
          <w:szCs w:val="28"/>
          <w:lang w:val="en-US" w:eastAsia="zh-CN"/>
        </w:rPr>
      </w:pPr>
    </w:p>
    <w:p>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outlineLvl w:val="9"/>
        <w:rPr>
          <w:rFonts w:hint="eastAsia" w:ascii="方正仿宋_GBK" w:hAnsi="方正仿宋_GBK" w:eastAsia="方正仿宋_GBK" w:cs="方正仿宋_GBK"/>
          <w:color w:val="000000"/>
          <w:kern w:val="0"/>
          <w:sz w:val="28"/>
          <w:szCs w:val="28"/>
          <w:lang w:val="en-US" w:eastAsia="zh-CN"/>
        </w:rPr>
      </w:pPr>
    </w:p>
    <w:p>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outlineLvl w:val="9"/>
        <w:rPr>
          <w:rFonts w:hint="eastAsia" w:ascii="方正仿宋_GBK" w:hAnsi="方正仿宋_GBK" w:eastAsia="方正仿宋_GBK" w:cs="方正仿宋_GBK"/>
          <w:color w:val="000000"/>
          <w:kern w:val="0"/>
          <w:sz w:val="28"/>
          <w:szCs w:val="28"/>
          <w:lang w:val="en-US" w:eastAsia="zh-CN"/>
        </w:rPr>
      </w:pPr>
    </w:p>
    <w:p>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outlineLvl w:val="9"/>
        <w:rPr>
          <w:rFonts w:hint="eastAsia" w:ascii="方正仿宋_GBK" w:hAnsi="方正仿宋_GBK" w:eastAsia="方正仿宋_GBK" w:cs="方正仿宋_GBK"/>
          <w:color w:val="000000"/>
          <w:kern w:val="0"/>
          <w:sz w:val="28"/>
          <w:szCs w:val="28"/>
          <w:lang w:val="en-US" w:eastAsia="zh-CN"/>
        </w:rPr>
      </w:pPr>
    </w:p>
    <w:p>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outlineLvl w:val="9"/>
        <w:rPr>
          <w:rFonts w:hint="eastAsia" w:ascii="方正仿宋_GBK" w:hAnsi="方正仿宋_GBK" w:eastAsia="方正仿宋_GBK" w:cs="方正仿宋_GBK"/>
          <w:color w:val="000000"/>
          <w:kern w:val="0"/>
          <w:sz w:val="28"/>
          <w:szCs w:val="28"/>
          <w:lang w:val="en-US" w:eastAsia="zh-CN"/>
        </w:rPr>
      </w:pPr>
    </w:p>
    <w:p>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outlineLvl w:val="9"/>
        <w:rPr>
          <w:rFonts w:hint="eastAsia" w:ascii="方正仿宋_GBK" w:hAnsi="方正仿宋_GBK" w:eastAsia="方正仿宋_GBK" w:cs="方正仿宋_GBK"/>
          <w:color w:val="000000"/>
          <w:kern w:val="0"/>
          <w:sz w:val="28"/>
          <w:szCs w:val="28"/>
          <w:lang w:val="en-US" w:eastAsia="zh-CN"/>
        </w:rPr>
      </w:pPr>
    </w:p>
    <w:p>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outlineLvl w:val="9"/>
        <w:rPr>
          <w:rFonts w:hint="eastAsia" w:ascii="方正仿宋_GBK" w:hAnsi="方正仿宋_GBK" w:eastAsia="方正仿宋_GBK" w:cs="方正仿宋_GBK"/>
          <w:color w:val="000000"/>
          <w:kern w:val="0"/>
          <w:sz w:val="28"/>
          <w:szCs w:val="28"/>
          <w:lang w:val="en-US" w:eastAsia="zh-CN"/>
        </w:rPr>
      </w:pPr>
    </w:p>
    <w:p>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outlineLvl w:val="9"/>
        <w:rPr>
          <w:rFonts w:hint="eastAsia" w:ascii="方正仿宋_GBK" w:hAnsi="方正仿宋_GBK" w:eastAsia="方正仿宋_GBK" w:cs="方正仿宋_GBK"/>
          <w:color w:val="000000"/>
          <w:kern w:val="0"/>
          <w:sz w:val="28"/>
          <w:szCs w:val="28"/>
          <w:lang w:val="en-US" w:eastAsia="zh-CN"/>
        </w:rPr>
      </w:pPr>
    </w:p>
    <w:p>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outlineLvl w:val="9"/>
        <w:rPr>
          <w:rFonts w:hint="eastAsia" w:ascii="方正仿宋_GBK" w:hAnsi="方正仿宋_GBK" w:eastAsia="方正仿宋_GBK" w:cs="方正仿宋_GBK"/>
          <w:color w:val="000000"/>
          <w:kern w:val="0"/>
          <w:sz w:val="28"/>
          <w:szCs w:val="28"/>
          <w:lang w:val="en-US" w:eastAsia="zh-CN"/>
        </w:rPr>
      </w:pPr>
    </w:p>
    <w:p>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outlineLvl w:val="9"/>
        <w:rPr>
          <w:rFonts w:hint="eastAsia" w:ascii="方正黑体_GBK" w:hAnsi="方正黑体_GBK" w:eastAsia="方正黑体_GBK" w:cs="方正黑体_GBK"/>
          <w:color w:val="000000"/>
          <w:kern w:val="0"/>
          <w:sz w:val="32"/>
          <w:szCs w:val="32"/>
          <w:lang w:val="en-US" w:eastAsia="zh-CN"/>
        </w:rPr>
      </w:pPr>
      <w:r>
        <w:rPr>
          <w:rFonts w:hint="eastAsia" w:ascii="方正黑体_GBK" w:hAnsi="方正黑体_GBK" w:eastAsia="方正黑体_GBK" w:cs="方正黑体_GBK"/>
          <w:color w:val="000000"/>
          <w:kern w:val="0"/>
          <w:sz w:val="32"/>
          <w:szCs w:val="32"/>
          <w:lang w:val="en-US" w:eastAsia="zh-CN"/>
        </w:rPr>
        <w:t>附件2</w:t>
      </w:r>
    </w:p>
    <w:p>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outlineLvl w:val="9"/>
        <w:rPr>
          <w:rFonts w:hint="default" w:ascii="方正仿宋_GBK" w:hAnsi="方正仿宋_GBK" w:eastAsia="方正仿宋_GBK" w:cs="方正仿宋_GBK"/>
          <w:color w:val="000000"/>
          <w:kern w:val="0"/>
          <w:sz w:val="28"/>
          <w:szCs w:val="28"/>
          <w:lang w:val="en-US" w:eastAsia="zh-CN"/>
        </w:rPr>
      </w:pPr>
    </w:p>
    <w:p>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outlineLvl w:val="9"/>
        <w:rPr>
          <w:rFonts w:hint="eastAsia" w:ascii="方正小标宋_GBK" w:hAnsi="方正小标宋_GBK" w:eastAsia="方正小标宋_GBK" w:cs="方正小标宋_GBK"/>
          <w:color w:val="000000"/>
          <w:sz w:val="28"/>
          <w:szCs w:val="28"/>
          <w:lang w:val="en-US" w:eastAsia="zh-CN"/>
        </w:rPr>
      </w:pPr>
      <w:r>
        <w:rPr>
          <w:rFonts w:hint="eastAsia" w:ascii="方正小标宋_GBK" w:hAnsi="方正小标宋_GBK" w:eastAsia="方正小标宋_GBK" w:cs="方正小标宋_GBK"/>
          <w:color w:val="000000"/>
          <w:sz w:val="28"/>
          <w:szCs w:val="28"/>
          <w:lang w:val="en-US" w:eastAsia="zh-CN"/>
        </w:rPr>
        <w:t>2021年全国基层农技推广体系农业科技示范展示基地标牌（样式）</w:t>
      </w:r>
    </w:p>
    <w:p>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outlineLvl w:val="9"/>
        <w:rPr>
          <w:rFonts w:hint="eastAsia" w:ascii="方正小标宋_GBK" w:hAnsi="方正小标宋_GBK" w:eastAsia="方正小标宋_GBK" w:cs="方正小标宋_GBK"/>
          <w:color w:val="000000"/>
          <w:sz w:val="28"/>
          <w:szCs w:val="28"/>
          <w:lang w:val="en-US" w:eastAsia="zh-CN"/>
        </w:rPr>
      </w:pPr>
    </w:p>
    <w:p>
      <w:pPr>
        <w:widowControl/>
        <w:adjustRightInd w:val="0"/>
        <w:snapToGrid w:val="0"/>
        <w:spacing w:line="240" w:lineRule="auto"/>
        <w:ind w:firstLine="640" w:firstLineChars="200"/>
        <w:jc w:val="center"/>
        <w:rPr>
          <w:rFonts w:hint="eastAsia" w:eastAsia="黑体"/>
          <w:color w:val="000000"/>
          <w:kern w:val="0"/>
          <w:sz w:val="32"/>
          <w:szCs w:val="32"/>
        </w:rPr>
      </w:pPr>
      <w:r>
        <w:rPr>
          <w:rFonts w:hint="eastAsia" w:eastAsia="黑体"/>
          <w:color w:val="000000"/>
          <w:kern w:val="0"/>
          <w:sz w:val="32"/>
          <w:szCs w:val="32"/>
          <w:lang w:eastAsia="zh-CN"/>
        </w:rPr>
        <w:drawing>
          <wp:inline distT="0" distB="0" distL="114300" distR="114300">
            <wp:extent cx="4744720" cy="3163570"/>
            <wp:effectExtent l="0" t="0" r="17780" b="17780"/>
            <wp:docPr id="1" name="图片 2" descr="微信图片_20210423175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微信图片_20210423175226"/>
                    <pic:cNvPicPr>
                      <a:picLocks noChangeAspect="1"/>
                    </pic:cNvPicPr>
                  </pic:nvPicPr>
                  <pic:blipFill>
                    <a:blip r:embed="rId5"/>
                    <a:stretch>
                      <a:fillRect/>
                    </a:stretch>
                  </pic:blipFill>
                  <pic:spPr>
                    <a:xfrm>
                      <a:off x="0" y="0"/>
                      <a:ext cx="4744720" cy="3163570"/>
                    </a:xfrm>
                    <a:prstGeom prst="rect">
                      <a:avLst/>
                    </a:prstGeom>
                    <a:noFill/>
                    <a:ln w="9525">
                      <a:noFill/>
                    </a:ln>
                  </pic:spPr>
                </pic:pic>
              </a:graphicData>
            </a:graphic>
          </wp:inline>
        </w:drawing>
      </w:r>
    </w:p>
    <w:p>
      <w:pPr>
        <w:widowControl/>
        <w:adjustRightInd w:val="0"/>
        <w:snapToGrid w:val="0"/>
        <w:spacing w:line="600" w:lineRule="exact"/>
        <w:ind w:firstLine="560" w:firstLineChars="200"/>
        <w:rPr>
          <w:rFonts w:hint="eastAsia" w:ascii="楷体_GB2312" w:hAnsi="楷体_GB2312" w:eastAsia="楷体_GB2312" w:cs="楷体_GB2312"/>
          <w:color w:val="000000"/>
          <w:kern w:val="0"/>
          <w:sz w:val="28"/>
          <w:szCs w:val="28"/>
        </w:rPr>
      </w:pPr>
      <w:r>
        <w:rPr>
          <w:rFonts w:hint="eastAsia" w:ascii="楷体_GB2312" w:hAnsi="楷体_GB2312" w:eastAsia="楷体_GB2312" w:cs="楷体_GB2312"/>
          <w:color w:val="000000"/>
          <w:kern w:val="0"/>
          <w:sz w:val="28"/>
          <w:szCs w:val="28"/>
          <w:lang w:eastAsia="zh-CN"/>
        </w:rPr>
        <w:t>标牌</w:t>
      </w:r>
      <w:r>
        <w:rPr>
          <w:rFonts w:hint="eastAsia" w:ascii="楷体_GB2312" w:hAnsi="楷体_GB2312" w:eastAsia="楷体_GB2312" w:cs="楷体_GB2312"/>
          <w:color w:val="000000"/>
          <w:kern w:val="0"/>
          <w:sz w:val="28"/>
          <w:szCs w:val="28"/>
        </w:rPr>
        <w:t>制作要求</w:t>
      </w:r>
    </w:p>
    <w:p>
      <w:pPr>
        <w:keepNext w:val="0"/>
        <w:keepLines w:val="0"/>
        <w:pageBreakBefore w:val="0"/>
        <w:widowControl/>
        <w:kinsoku/>
        <w:wordWrap/>
        <w:overflowPunct/>
        <w:topLinePunct w:val="0"/>
        <w:autoSpaceDE/>
        <w:autoSpaceDN/>
        <w:bidi w:val="0"/>
        <w:adjustRightInd w:val="0"/>
        <w:snapToGrid w:val="0"/>
        <w:spacing w:line="240" w:lineRule="auto"/>
        <w:ind w:firstLine="562" w:firstLineChars="200"/>
        <w:textAlignment w:val="auto"/>
        <w:outlineLvl w:val="9"/>
        <w:rPr>
          <w:rFonts w:hint="eastAsia" w:ascii="楷体_GB2312" w:hAnsi="楷体_GB2312" w:eastAsia="楷体_GB2312" w:cs="楷体_GB2312"/>
          <w:b/>
          <w:bCs/>
          <w:color w:val="000000"/>
          <w:kern w:val="0"/>
          <w:sz w:val="28"/>
          <w:szCs w:val="28"/>
        </w:rPr>
      </w:pPr>
      <w:r>
        <w:rPr>
          <w:rFonts w:hint="eastAsia" w:ascii="楷体_GB2312" w:hAnsi="楷体_GB2312" w:eastAsia="楷体_GB2312" w:cs="楷体_GB2312"/>
          <w:b/>
          <w:bCs/>
          <w:color w:val="000000"/>
          <w:kern w:val="0"/>
          <w:sz w:val="28"/>
          <w:szCs w:val="28"/>
          <w:lang w:eastAsia="zh-CN"/>
        </w:rPr>
        <w:t>一、标牌</w:t>
      </w:r>
      <w:r>
        <w:rPr>
          <w:rFonts w:hint="eastAsia" w:ascii="楷体_GB2312" w:hAnsi="楷体_GB2312" w:eastAsia="楷体_GB2312" w:cs="楷体_GB2312"/>
          <w:b/>
          <w:bCs/>
          <w:color w:val="000000"/>
          <w:kern w:val="0"/>
          <w:sz w:val="28"/>
          <w:szCs w:val="28"/>
        </w:rPr>
        <w:t>宽3米，高2米</w:t>
      </w:r>
    </w:p>
    <w:p>
      <w:pPr>
        <w:keepNext w:val="0"/>
        <w:keepLines w:val="0"/>
        <w:pageBreakBefore w:val="0"/>
        <w:widowControl/>
        <w:kinsoku/>
        <w:wordWrap/>
        <w:overflowPunct/>
        <w:topLinePunct w:val="0"/>
        <w:autoSpaceDE/>
        <w:autoSpaceDN/>
        <w:bidi w:val="0"/>
        <w:adjustRightInd w:val="0"/>
        <w:snapToGrid w:val="0"/>
        <w:spacing w:line="240" w:lineRule="auto"/>
        <w:ind w:firstLine="562" w:firstLineChars="200"/>
        <w:textAlignment w:val="auto"/>
        <w:outlineLvl w:val="9"/>
        <w:rPr>
          <w:rFonts w:hint="eastAsia" w:ascii="方正仿宋_GBK" w:hAnsi="方正仿宋_GBK" w:eastAsia="方正仿宋_GBK" w:cs="方正仿宋_GBK"/>
          <w:color w:val="000000"/>
          <w:kern w:val="0"/>
          <w:sz w:val="28"/>
          <w:szCs w:val="28"/>
        </w:rPr>
      </w:pPr>
      <w:r>
        <w:rPr>
          <w:rFonts w:hint="eastAsia" w:ascii="楷体_GB2312" w:hAnsi="楷体_GB2312" w:eastAsia="楷体_GB2312" w:cs="楷体_GB2312"/>
          <w:b/>
          <w:bCs/>
          <w:color w:val="000000"/>
          <w:kern w:val="0"/>
          <w:sz w:val="28"/>
          <w:szCs w:val="28"/>
          <w:lang w:eastAsia="zh-CN"/>
        </w:rPr>
        <w:t>二、</w:t>
      </w:r>
      <w:r>
        <w:rPr>
          <w:rFonts w:hint="eastAsia" w:ascii="楷体_GB2312" w:hAnsi="楷体_GB2312" w:eastAsia="楷体_GB2312" w:cs="楷体_GB2312"/>
          <w:b/>
          <w:bCs/>
          <w:color w:val="000000"/>
          <w:kern w:val="0"/>
          <w:sz w:val="28"/>
          <w:szCs w:val="28"/>
          <w:lang w:val="en-US" w:eastAsia="zh-CN"/>
        </w:rPr>
        <w:t>2021</w:t>
      </w:r>
      <w:r>
        <w:rPr>
          <w:rFonts w:hint="eastAsia" w:ascii="楷体_GB2312" w:hAnsi="楷体_GB2312" w:eastAsia="楷体_GB2312" w:cs="楷体_GB2312"/>
          <w:b/>
          <w:bCs/>
          <w:color w:val="000000"/>
          <w:kern w:val="0"/>
          <w:sz w:val="28"/>
          <w:szCs w:val="28"/>
        </w:rPr>
        <w:t>全国基层农技推广体系</w:t>
      </w:r>
    </w:p>
    <w:p>
      <w:pPr>
        <w:keepNext w:val="0"/>
        <w:keepLines w:val="0"/>
        <w:pageBreakBefore w:val="0"/>
        <w:widowControl/>
        <w:kinsoku/>
        <w:wordWrap/>
        <w:overflowPunct/>
        <w:topLinePunct w:val="0"/>
        <w:autoSpaceDE/>
        <w:autoSpaceDN/>
        <w:bidi w:val="0"/>
        <w:adjustRightInd w:val="0"/>
        <w:snapToGrid w:val="0"/>
        <w:spacing w:line="240" w:lineRule="auto"/>
        <w:ind w:firstLine="560" w:firstLineChars="200"/>
        <w:textAlignment w:val="auto"/>
        <w:outlineLvl w:val="9"/>
        <w:rPr>
          <w:rFonts w:hint="eastAsia" w:ascii="方正仿宋_GBK" w:hAnsi="方正仿宋_GBK" w:eastAsia="方正仿宋_GBK" w:cs="方正仿宋_GBK"/>
          <w:color w:val="000000"/>
          <w:kern w:val="0"/>
          <w:sz w:val="28"/>
          <w:szCs w:val="28"/>
        </w:rPr>
      </w:pPr>
      <w:r>
        <w:rPr>
          <w:rFonts w:hint="eastAsia" w:ascii="方正仿宋_GBK" w:hAnsi="方正仿宋_GBK" w:eastAsia="方正仿宋_GBK" w:cs="方正仿宋_GBK"/>
          <w:color w:val="000000"/>
          <w:kern w:val="0"/>
          <w:sz w:val="28"/>
          <w:szCs w:val="28"/>
        </w:rPr>
        <w:t>颜色：#ffeb07，字体：迷你简大黑，字号：306</w:t>
      </w:r>
    </w:p>
    <w:p>
      <w:pPr>
        <w:keepNext w:val="0"/>
        <w:keepLines w:val="0"/>
        <w:pageBreakBefore w:val="0"/>
        <w:widowControl/>
        <w:kinsoku/>
        <w:wordWrap/>
        <w:overflowPunct/>
        <w:topLinePunct w:val="0"/>
        <w:autoSpaceDE/>
        <w:autoSpaceDN/>
        <w:bidi w:val="0"/>
        <w:adjustRightInd w:val="0"/>
        <w:snapToGrid w:val="0"/>
        <w:spacing w:line="240" w:lineRule="auto"/>
        <w:ind w:firstLine="562" w:firstLineChars="200"/>
        <w:textAlignment w:val="auto"/>
        <w:outlineLvl w:val="9"/>
        <w:rPr>
          <w:rFonts w:hint="eastAsia" w:ascii="楷体_GB2312" w:hAnsi="楷体_GB2312" w:eastAsia="楷体_GB2312" w:cs="楷体_GB2312"/>
          <w:b/>
          <w:bCs/>
          <w:color w:val="000000"/>
          <w:kern w:val="0"/>
          <w:sz w:val="28"/>
          <w:szCs w:val="28"/>
          <w:lang w:eastAsia="zh-CN"/>
        </w:rPr>
      </w:pPr>
      <w:r>
        <w:rPr>
          <w:rFonts w:hint="eastAsia" w:ascii="楷体_GB2312" w:hAnsi="楷体_GB2312" w:eastAsia="楷体_GB2312" w:cs="楷体_GB2312"/>
          <w:b/>
          <w:bCs/>
          <w:color w:val="000000"/>
          <w:kern w:val="0"/>
          <w:sz w:val="28"/>
          <w:szCs w:val="28"/>
          <w:lang w:eastAsia="zh-CN"/>
        </w:rPr>
        <w:t>三、农业科技示范展示基地</w:t>
      </w:r>
    </w:p>
    <w:p>
      <w:pPr>
        <w:keepNext w:val="0"/>
        <w:keepLines w:val="0"/>
        <w:pageBreakBefore w:val="0"/>
        <w:widowControl/>
        <w:kinsoku/>
        <w:wordWrap/>
        <w:overflowPunct/>
        <w:topLinePunct w:val="0"/>
        <w:autoSpaceDE/>
        <w:autoSpaceDN/>
        <w:bidi w:val="0"/>
        <w:adjustRightInd w:val="0"/>
        <w:snapToGrid w:val="0"/>
        <w:spacing w:line="240" w:lineRule="auto"/>
        <w:ind w:firstLine="560" w:firstLineChars="200"/>
        <w:textAlignment w:val="auto"/>
        <w:outlineLvl w:val="9"/>
        <w:rPr>
          <w:rFonts w:hint="eastAsia" w:ascii="方正仿宋_GBK" w:hAnsi="方正仿宋_GBK" w:eastAsia="方正仿宋_GBK" w:cs="方正仿宋_GBK"/>
          <w:color w:val="000000"/>
          <w:kern w:val="0"/>
          <w:sz w:val="28"/>
          <w:szCs w:val="28"/>
        </w:rPr>
      </w:pPr>
      <w:r>
        <w:rPr>
          <w:rFonts w:hint="eastAsia" w:ascii="方正仿宋_GBK" w:hAnsi="方正仿宋_GBK" w:eastAsia="方正仿宋_GBK" w:cs="方正仿宋_GBK"/>
          <w:color w:val="000000"/>
          <w:kern w:val="0"/>
          <w:sz w:val="28"/>
          <w:szCs w:val="28"/>
        </w:rPr>
        <w:t>颜色：#024d89，字体：方正大黑简体，字号：425，白色描边24像素</w:t>
      </w:r>
    </w:p>
    <w:p>
      <w:pPr>
        <w:keepNext w:val="0"/>
        <w:keepLines w:val="0"/>
        <w:pageBreakBefore w:val="0"/>
        <w:widowControl/>
        <w:kinsoku/>
        <w:wordWrap/>
        <w:overflowPunct/>
        <w:topLinePunct w:val="0"/>
        <w:autoSpaceDE/>
        <w:autoSpaceDN/>
        <w:bidi w:val="0"/>
        <w:adjustRightInd w:val="0"/>
        <w:snapToGrid w:val="0"/>
        <w:spacing w:line="240" w:lineRule="auto"/>
        <w:ind w:firstLine="562" w:firstLineChars="200"/>
        <w:textAlignment w:val="auto"/>
        <w:outlineLvl w:val="9"/>
        <w:rPr>
          <w:rFonts w:hint="eastAsia" w:ascii="楷体_GB2312" w:hAnsi="楷体_GB2312" w:eastAsia="楷体_GB2312" w:cs="楷体_GB2312"/>
          <w:b/>
          <w:bCs/>
          <w:color w:val="000000"/>
          <w:kern w:val="0"/>
          <w:sz w:val="28"/>
          <w:szCs w:val="28"/>
          <w:lang w:eastAsia="zh-CN"/>
        </w:rPr>
      </w:pPr>
      <w:r>
        <w:rPr>
          <w:rFonts w:hint="eastAsia" w:ascii="楷体_GB2312" w:hAnsi="楷体_GB2312" w:eastAsia="楷体_GB2312" w:cs="楷体_GB2312"/>
          <w:b/>
          <w:bCs/>
          <w:color w:val="000000"/>
          <w:kern w:val="0"/>
          <w:sz w:val="28"/>
          <w:szCs w:val="28"/>
          <w:lang w:val="en-US" w:eastAsia="zh-CN"/>
        </w:rPr>
        <w:t>四、</w:t>
      </w:r>
      <w:r>
        <w:rPr>
          <w:rFonts w:hint="eastAsia" w:ascii="楷体_GB2312" w:hAnsi="楷体_GB2312" w:eastAsia="楷体_GB2312" w:cs="楷体_GB2312"/>
          <w:b/>
          <w:bCs/>
          <w:color w:val="000000"/>
          <w:kern w:val="0"/>
          <w:sz w:val="28"/>
          <w:szCs w:val="28"/>
          <w:lang w:eastAsia="zh-CN"/>
        </w:rPr>
        <w:t>基地位置、基地类型、示范内容、示范规模、实施单位、</w:t>
      </w:r>
    </w:p>
    <w:p>
      <w:pPr>
        <w:keepNext w:val="0"/>
        <w:keepLines w:val="0"/>
        <w:pageBreakBefore w:val="0"/>
        <w:widowControl/>
        <w:kinsoku/>
        <w:wordWrap/>
        <w:overflowPunct/>
        <w:topLinePunct w:val="0"/>
        <w:autoSpaceDE/>
        <w:autoSpaceDN/>
        <w:bidi w:val="0"/>
        <w:adjustRightInd w:val="0"/>
        <w:snapToGrid w:val="0"/>
        <w:spacing w:line="240" w:lineRule="auto"/>
        <w:textAlignment w:val="auto"/>
        <w:outlineLvl w:val="9"/>
        <w:rPr>
          <w:rFonts w:hint="eastAsia" w:ascii="楷体_GB2312" w:hAnsi="楷体_GB2312" w:eastAsia="楷体_GB2312" w:cs="楷体_GB2312"/>
          <w:b/>
          <w:bCs/>
          <w:color w:val="000000"/>
          <w:kern w:val="0"/>
          <w:sz w:val="28"/>
          <w:szCs w:val="28"/>
          <w:lang w:eastAsia="zh-CN"/>
        </w:rPr>
      </w:pPr>
      <w:r>
        <w:rPr>
          <w:rFonts w:hint="eastAsia" w:ascii="楷体_GB2312" w:hAnsi="楷体_GB2312" w:eastAsia="楷体_GB2312" w:cs="楷体_GB2312"/>
          <w:b/>
          <w:bCs/>
          <w:color w:val="000000"/>
          <w:kern w:val="0"/>
          <w:sz w:val="28"/>
          <w:szCs w:val="28"/>
          <w:lang w:eastAsia="zh-CN"/>
        </w:rPr>
        <w:t>技术负责人、指导专家、联系电话</w:t>
      </w:r>
    </w:p>
    <w:p>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firstLine="560" w:firstLineChars="200"/>
        <w:textAlignment w:val="auto"/>
        <w:outlineLvl w:val="9"/>
        <w:rPr>
          <w:rFonts w:hint="eastAsia" w:ascii="方正仿宋_GBK" w:hAnsi="方正仿宋_GBK" w:eastAsia="方正仿宋_GBK" w:cs="方正仿宋_GBK"/>
          <w:color w:val="000000"/>
          <w:kern w:val="0"/>
          <w:sz w:val="28"/>
          <w:szCs w:val="28"/>
        </w:rPr>
      </w:pPr>
      <w:r>
        <w:rPr>
          <w:rFonts w:hint="eastAsia" w:ascii="方正仿宋_GBK" w:hAnsi="方正仿宋_GBK" w:eastAsia="方正仿宋_GBK" w:cs="方正仿宋_GBK"/>
          <w:color w:val="000000"/>
          <w:kern w:val="0"/>
          <w:sz w:val="28"/>
          <w:szCs w:val="28"/>
        </w:rPr>
        <w:t>颜色：#000000，字体：方正大黑简体，字号：210，行距：362，字距：0，白色描边9像素</w:t>
      </w:r>
    </w:p>
    <w:p>
      <w:pPr>
        <w:keepNext w:val="0"/>
        <w:keepLines w:val="0"/>
        <w:pageBreakBefore w:val="0"/>
        <w:widowControl/>
        <w:kinsoku/>
        <w:wordWrap/>
        <w:overflowPunct/>
        <w:topLinePunct w:val="0"/>
        <w:autoSpaceDE/>
        <w:autoSpaceDN/>
        <w:bidi w:val="0"/>
        <w:adjustRightInd w:val="0"/>
        <w:snapToGrid w:val="0"/>
        <w:spacing w:line="240" w:lineRule="auto"/>
        <w:ind w:firstLine="562" w:firstLineChars="200"/>
        <w:textAlignment w:val="auto"/>
        <w:outlineLvl w:val="9"/>
        <w:rPr>
          <w:rFonts w:hint="eastAsia" w:ascii="楷体_GB2312" w:hAnsi="楷体_GB2312" w:eastAsia="楷体_GB2312" w:cs="楷体_GB2312"/>
          <w:b/>
          <w:bCs/>
          <w:color w:val="000000"/>
          <w:kern w:val="0"/>
          <w:sz w:val="28"/>
          <w:szCs w:val="28"/>
        </w:rPr>
      </w:pPr>
      <w:r>
        <w:rPr>
          <w:rFonts w:hint="eastAsia" w:ascii="楷体_GB2312" w:hAnsi="楷体_GB2312" w:eastAsia="楷体_GB2312" w:cs="楷体_GB2312"/>
          <w:b/>
          <w:bCs/>
          <w:color w:val="000000"/>
          <w:kern w:val="0"/>
          <w:sz w:val="28"/>
          <w:szCs w:val="28"/>
          <w:lang w:eastAsia="zh-CN"/>
        </w:rPr>
        <w:t>五、</w:t>
      </w:r>
      <w:r>
        <w:rPr>
          <w:rFonts w:hint="eastAsia" w:ascii="楷体_GB2312" w:hAnsi="楷体_GB2312" w:eastAsia="楷体_GB2312" w:cs="楷体_GB2312"/>
          <w:b/>
          <w:bCs/>
          <w:color w:val="000000"/>
          <w:kern w:val="0"/>
          <w:sz w:val="28"/>
          <w:szCs w:val="28"/>
        </w:rPr>
        <w:t>农业农村部科技教育司</w:t>
      </w:r>
      <w:r>
        <w:rPr>
          <w:rFonts w:hint="eastAsia" w:ascii="楷体_GB2312" w:hAnsi="楷体_GB2312" w:eastAsia="楷体_GB2312" w:cs="楷体_GB2312"/>
          <w:b/>
          <w:bCs/>
          <w:color w:val="000000"/>
          <w:kern w:val="0"/>
          <w:sz w:val="28"/>
          <w:szCs w:val="28"/>
          <w:lang w:val="en-US" w:eastAsia="zh-CN"/>
        </w:rPr>
        <w:t xml:space="preserve"> </w:t>
      </w:r>
      <w:r>
        <w:rPr>
          <w:rFonts w:hint="eastAsia" w:ascii="楷体_GB2312" w:hAnsi="楷体_GB2312" w:eastAsia="楷体_GB2312" w:cs="楷体_GB2312"/>
          <w:b/>
          <w:bCs/>
          <w:color w:val="000000"/>
          <w:kern w:val="0"/>
          <w:sz w:val="28"/>
          <w:szCs w:val="28"/>
        </w:rPr>
        <w:t>财政部农业</w:t>
      </w:r>
      <w:r>
        <w:rPr>
          <w:rFonts w:hint="eastAsia" w:ascii="楷体_GB2312" w:hAnsi="楷体_GB2312" w:eastAsia="楷体_GB2312" w:cs="楷体_GB2312"/>
          <w:b/>
          <w:bCs/>
          <w:color w:val="000000"/>
          <w:kern w:val="0"/>
          <w:sz w:val="28"/>
          <w:szCs w:val="28"/>
          <w:lang w:eastAsia="zh-CN"/>
        </w:rPr>
        <w:t>农村</w:t>
      </w:r>
      <w:r>
        <w:rPr>
          <w:rFonts w:hint="eastAsia" w:ascii="楷体_GB2312" w:hAnsi="楷体_GB2312" w:eastAsia="楷体_GB2312" w:cs="楷体_GB2312"/>
          <w:b/>
          <w:bCs/>
          <w:color w:val="000000"/>
          <w:kern w:val="0"/>
          <w:sz w:val="28"/>
          <w:szCs w:val="28"/>
        </w:rPr>
        <w:t>司</w:t>
      </w:r>
    </w:p>
    <w:p>
      <w:pPr>
        <w:keepNext w:val="0"/>
        <w:keepLines w:val="0"/>
        <w:pageBreakBefore w:val="0"/>
        <w:widowControl/>
        <w:kinsoku/>
        <w:wordWrap/>
        <w:overflowPunct/>
        <w:topLinePunct w:val="0"/>
        <w:autoSpaceDE/>
        <w:autoSpaceDN/>
        <w:bidi w:val="0"/>
        <w:adjustRightInd w:val="0"/>
        <w:snapToGrid w:val="0"/>
        <w:spacing w:line="240" w:lineRule="auto"/>
        <w:ind w:firstLine="1687" w:firstLineChars="600"/>
        <w:textAlignment w:val="auto"/>
        <w:outlineLvl w:val="9"/>
        <w:rPr>
          <w:rFonts w:hint="eastAsia" w:ascii="楷体_GB2312" w:hAnsi="楷体_GB2312" w:eastAsia="楷体_GB2312" w:cs="楷体_GB2312"/>
          <w:b/>
          <w:bCs/>
          <w:color w:val="000000"/>
          <w:kern w:val="0"/>
          <w:sz w:val="28"/>
          <w:szCs w:val="28"/>
        </w:rPr>
      </w:pPr>
      <w:r>
        <w:rPr>
          <w:rFonts w:hint="eastAsia" w:ascii="楷体_GB2312" w:hAnsi="楷体_GB2312" w:eastAsia="楷体_GB2312" w:cs="楷体_GB2312"/>
          <w:b/>
          <w:bCs/>
          <w:color w:val="000000"/>
          <w:kern w:val="0"/>
          <w:sz w:val="28"/>
          <w:szCs w:val="28"/>
          <w:lang w:eastAsia="zh-CN"/>
        </w:rPr>
        <w:t>云南省</w:t>
      </w:r>
      <w:r>
        <w:rPr>
          <w:rFonts w:hint="eastAsia" w:ascii="楷体_GB2312" w:hAnsi="楷体_GB2312" w:eastAsia="楷体_GB2312" w:cs="楷体_GB2312"/>
          <w:b/>
          <w:bCs/>
          <w:color w:val="000000"/>
          <w:kern w:val="0"/>
          <w:sz w:val="28"/>
          <w:szCs w:val="28"/>
        </w:rPr>
        <w:t>农业</w:t>
      </w:r>
      <w:r>
        <w:rPr>
          <w:rFonts w:hint="eastAsia" w:ascii="楷体_GB2312" w:hAnsi="楷体_GB2312" w:eastAsia="楷体_GB2312" w:cs="楷体_GB2312"/>
          <w:b/>
          <w:bCs/>
          <w:color w:val="000000"/>
          <w:kern w:val="0"/>
          <w:sz w:val="28"/>
          <w:szCs w:val="28"/>
          <w:lang w:eastAsia="zh-CN"/>
        </w:rPr>
        <w:t>农村</w:t>
      </w:r>
      <w:r>
        <w:rPr>
          <w:rFonts w:hint="eastAsia" w:ascii="楷体_GB2312" w:hAnsi="楷体_GB2312" w:eastAsia="楷体_GB2312" w:cs="楷体_GB2312"/>
          <w:b/>
          <w:bCs/>
          <w:color w:val="000000"/>
          <w:kern w:val="0"/>
          <w:sz w:val="28"/>
          <w:szCs w:val="28"/>
        </w:rPr>
        <w:t>厅</w:t>
      </w:r>
      <w:r>
        <w:rPr>
          <w:rFonts w:hint="eastAsia" w:ascii="楷体_GB2312" w:hAnsi="楷体_GB2312" w:eastAsia="楷体_GB2312" w:cs="楷体_GB2312"/>
          <w:b/>
          <w:bCs/>
          <w:color w:val="000000"/>
          <w:kern w:val="0"/>
          <w:sz w:val="28"/>
          <w:szCs w:val="28"/>
          <w:lang w:val="en-US" w:eastAsia="zh-CN"/>
        </w:rPr>
        <w:t xml:space="preserve"> </w:t>
      </w:r>
      <w:r>
        <w:rPr>
          <w:rFonts w:hint="eastAsia" w:ascii="楷体_GB2312" w:hAnsi="楷体_GB2312" w:eastAsia="楷体_GB2312" w:cs="楷体_GB2312"/>
          <w:b/>
          <w:bCs/>
          <w:color w:val="000000"/>
          <w:kern w:val="0"/>
          <w:sz w:val="28"/>
          <w:szCs w:val="28"/>
        </w:rPr>
        <w:t>财政厅</w:t>
      </w:r>
    </w:p>
    <w:p>
      <w:pPr>
        <w:keepNext w:val="0"/>
        <w:keepLines w:val="0"/>
        <w:pageBreakBefore w:val="0"/>
        <w:widowControl/>
        <w:kinsoku/>
        <w:wordWrap/>
        <w:overflowPunct/>
        <w:topLinePunct w:val="0"/>
        <w:autoSpaceDE/>
        <w:autoSpaceDN/>
        <w:bidi w:val="0"/>
        <w:adjustRightInd w:val="0"/>
        <w:snapToGrid w:val="0"/>
        <w:spacing w:line="240" w:lineRule="auto"/>
        <w:ind w:firstLine="3092" w:firstLineChars="1100"/>
        <w:textAlignment w:val="auto"/>
        <w:outlineLvl w:val="9"/>
        <w:rPr>
          <w:rFonts w:hint="eastAsia" w:ascii="楷体_GB2312" w:hAnsi="楷体_GB2312" w:eastAsia="楷体_GB2312" w:cs="楷体_GB2312"/>
          <w:color w:val="000000"/>
          <w:kern w:val="0"/>
          <w:sz w:val="28"/>
          <w:szCs w:val="28"/>
        </w:rPr>
      </w:pPr>
      <w:r>
        <w:rPr>
          <w:rFonts w:hint="eastAsia" w:ascii="楷体_GB2312" w:hAnsi="楷体_GB2312" w:eastAsia="楷体_GB2312" w:cs="楷体_GB2312"/>
          <w:b/>
          <w:bCs/>
          <w:color w:val="000000"/>
          <w:kern w:val="0"/>
          <w:sz w:val="28"/>
          <w:szCs w:val="28"/>
        </w:rPr>
        <w:t>20</w:t>
      </w:r>
      <w:r>
        <w:rPr>
          <w:rFonts w:hint="eastAsia" w:ascii="楷体_GB2312" w:hAnsi="楷体_GB2312" w:eastAsia="楷体_GB2312" w:cs="楷体_GB2312"/>
          <w:b/>
          <w:bCs/>
          <w:color w:val="000000"/>
          <w:kern w:val="0"/>
          <w:sz w:val="28"/>
          <w:szCs w:val="28"/>
          <w:lang w:val="en-US" w:eastAsia="zh-CN"/>
        </w:rPr>
        <w:t>21</w:t>
      </w:r>
      <w:r>
        <w:rPr>
          <w:rFonts w:hint="eastAsia" w:ascii="楷体_GB2312" w:hAnsi="楷体_GB2312" w:eastAsia="楷体_GB2312" w:cs="楷体_GB2312"/>
          <w:b/>
          <w:bCs/>
          <w:color w:val="000000"/>
          <w:kern w:val="0"/>
          <w:sz w:val="28"/>
          <w:szCs w:val="28"/>
        </w:rPr>
        <w:t>年</w:t>
      </w:r>
      <w:r>
        <w:rPr>
          <w:rFonts w:hint="eastAsia" w:ascii="楷体_GB2312" w:hAnsi="楷体_GB2312" w:eastAsia="楷体_GB2312" w:cs="楷体_GB2312"/>
          <w:b/>
          <w:bCs/>
          <w:color w:val="000000"/>
          <w:kern w:val="0"/>
          <w:sz w:val="28"/>
          <w:szCs w:val="28"/>
          <w:lang w:val="en-US" w:eastAsia="zh-CN"/>
        </w:rPr>
        <w:t>X</w:t>
      </w:r>
      <w:r>
        <w:rPr>
          <w:rFonts w:hint="eastAsia" w:ascii="楷体_GB2312" w:hAnsi="楷体_GB2312" w:eastAsia="楷体_GB2312" w:cs="楷体_GB2312"/>
          <w:b/>
          <w:bCs/>
          <w:color w:val="000000"/>
          <w:kern w:val="0"/>
          <w:sz w:val="28"/>
          <w:szCs w:val="28"/>
        </w:rPr>
        <w:t>月</w:t>
      </w:r>
    </w:p>
    <w:p>
      <w:pPr>
        <w:keepNext w:val="0"/>
        <w:keepLines w:val="0"/>
        <w:pageBreakBefore w:val="0"/>
        <w:widowControl/>
        <w:kinsoku/>
        <w:wordWrap/>
        <w:overflowPunct/>
        <w:topLinePunct w:val="0"/>
        <w:autoSpaceDE/>
        <w:autoSpaceDN/>
        <w:bidi w:val="0"/>
        <w:adjustRightInd w:val="0"/>
        <w:snapToGrid w:val="0"/>
        <w:spacing w:line="240" w:lineRule="auto"/>
        <w:ind w:firstLine="560" w:firstLineChars="200"/>
        <w:textAlignment w:val="auto"/>
        <w:outlineLvl w:val="9"/>
        <w:rPr>
          <w:rFonts w:hint="eastAsia" w:ascii="方正仿宋_GBK" w:hAnsi="方正仿宋_GBK" w:eastAsia="方正仿宋_GBK" w:cs="方正仿宋_GBK"/>
          <w:color w:val="000000"/>
          <w:kern w:val="0"/>
          <w:sz w:val="28"/>
          <w:szCs w:val="28"/>
        </w:rPr>
      </w:pPr>
      <w:r>
        <w:rPr>
          <w:rFonts w:hint="eastAsia" w:ascii="方正仿宋_GBK" w:hAnsi="方正仿宋_GBK" w:eastAsia="方正仿宋_GBK" w:cs="方正仿宋_GBK"/>
          <w:color w:val="000000"/>
          <w:kern w:val="0"/>
          <w:sz w:val="28"/>
          <w:szCs w:val="28"/>
        </w:rPr>
        <w:t>颜色：#000000，字体：方正大黑简体，字号：174，行距：207，字距：80，白色描边9像素</w:t>
      </w:r>
    </w:p>
    <w:p>
      <w:pPr>
        <w:keepNext w:val="0"/>
        <w:keepLines w:val="0"/>
        <w:pageBreakBefore w:val="0"/>
        <w:widowControl/>
        <w:kinsoku/>
        <w:wordWrap/>
        <w:overflowPunct/>
        <w:topLinePunct w:val="0"/>
        <w:autoSpaceDE/>
        <w:autoSpaceDN/>
        <w:bidi w:val="0"/>
        <w:adjustRightInd w:val="0"/>
        <w:snapToGrid w:val="0"/>
        <w:spacing w:line="240" w:lineRule="auto"/>
        <w:ind w:firstLine="420" w:firstLineChars="200"/>
        <w:textAlignment w:val="auto"/>
        <w:outlineLvl w:val="9"/>
        <w:rPr>
          <w:rFonts w:hint="eastAsia" w:eastAsia="仿宋_GB2312"/>
          <w:color w:val="000000"/>
          <w:szCs w:val="21"/>
          <w:lang w:val="en-US" w:eastAsia="zh-CN"/>
        </w:rPr>
      </w:pPr>
    </w:p>
    <w:p>
      <w:pPr>
        <w:keepNext w:val="0"/>
        <w:keepLines w:val="0"/>
        <w:pageBreakBefore w:val="0"/>
        <w:widowControl/>
        <w:kinsoku/>
        <w:wordWrap/>
        <w:overflowPunct/>
        <w:topLinePunct w:val="0"/>
        <w:autoSpaceDE/>
        <w:autoSpaceDN/>
        <w:bidi w:val="0"/>
        <w:adjustRightInd w:val="0"/>
        <w:snapToGrid w:val="0"/>
        <w:spacing w:line="240" w:lineRule="auto"/>
        <w:ind w:firstLine="420" w:firstLineChars="200"/>
        <w:textAlignment w:val="auto"/>
        <w:outlineLvl w:val="9"/>
        <w:rPr>
          <w:rFonts w:hint="eastAsia" w:eastAsia="仿宋_GB2312"/>
          <w:color w:val="000000"/>
          <w:szCs w:val="21"/>
          <w:lang w:val="en-US" w:eastAsia="zh-CN"/>
        </w:rPr>
      </w:pPr>
    </w:p>
    <w:p>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outlineLvl w:val="9"/>
        <w:rPr>
          <w:rFonts w:hint="eastAsia" w:ascii="方正黑体_GBK" w:hAnsi="方正黑体_GBK" w:eastAsia="方正黑体_GBK" w:cs="方正黑体_GBK"/>
          <w:color w:val="000000"/>
          <w:kern w:val="0"/>
          <w:sz w:val="32"/>
          <w:szCs w:val="32"/>
          <w:lang w:val="en-US" w:eastAsia="zh-CN"/>
        </w:rPr>
      </w:pPr>
      <w:r>
        <w:rPr>
          <w:rFonts w:hint="eastAsia" w:ascii="方正黑体_GBK" w:hAnsi="方正黑体_GBK" w:eastAsia="方正黑体_GBK" w:cs="方正黑体_GBK"/>
          <w:color w:val="000000"/>
          <w:kern w:val="0"/>
          <w:sz w:val="32"/>
          <w:szCs w:val="32"/>
          <w:lang w:val="en-US" w:eastAsia="zh-CN"/>
        </w:rPr>
        <w:t>附件3</w:t>
      </w:r>
    </w:p>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outlineLvl w:val="9"/>
        <w:rPr>
          <w:rFonts w:hint="eastAsia" w:ascii="方正小标宋_GBK" w:hAnsi="方正小标宋_GBK" w:eastAsia="方正小标宋_GBK" w:cs="方正小标宋_GBK"/>
          <w:sz w:val="28"/>
          <w:szCs w:val="28"/>
          <w:lang w:val="en-US" w:eastAsia="zh-CN"/>
        </w:rPr>
      </w:pPr>
      <w:r>
        <w:rPr>
          <w:rFonts w:hint="eastAsia" w:ascii="方正小标宋_GBK" w:hAnsi="方正小标宋_GBK" w:eastAsia="方正小标宋_GBK" w:cs="方正小标宋_GBK"/>
          <w:sz w:val="28"/>
          <w:szCs w:val="28"/>
          <w:lang w:eastAsia="zh-CN"/>
        </w:rPr>
        <w:t>云南省</w:t>
      </w:r>
      <w:r>
        <w:rPr>
          <w:rFonts w:hint="eastAsia" w:ascii="方正小标宋_GBK" w:hAnsi="方正小标宋_GBK" w:eastAsia="方正小标宋_GBK" w:cs="方正小标宋_GBK"/>
          <w:sz w:val="28"/>
          <w:szCs w:val="28"/>
          <w:lang w:val="en-US" w:eastAsia="zh-CN"/>
        </w:rPr>
        <w:t>2021年基层农技推广体系改革与建设</w:t>
      </w:r>
    </w:p>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outlineLvl w:val="9"/>
        <w:rPr>
          <w:rFonts w:hint="eastAsia" w:ascii="方正小标宋_GBK" w:hAnsi="方正小标宋_GBK" w:eastAsia="方正小标宋_GBK" w:cs="方正小标宋_GBK"/>
          <w:color w:val="000000"/>
          <w:kern w:val="0"/>
          <w:sz w:val="28"/>
          <w:szCs w:val="28"/>
          <w:lang w:val="en-US" w:eastAsia="zh-CN"/>
        </w:rPr>
      </w:pPr>
      <w:r>
        <w:rPr>
          <w:rFonts w:hint="eastAsia" w:ascii="方正小标宋_GBK" w:hAnsi="方正小标宋_GBK" w:eastAsia="方正小标宋_GBK" w:cs="方正小标宋_GBK"/>
          <w:sz w:val="28"/>
          <w:szCs w:val="28"/>
          <w:lang w:val="en-US" w:eastAsia="zh-CN"/>
        </w:rPr>
        <w:t>项目绩效评估指标</w:t>
      </w:r>
    </w:p>
    <w:tbl>
      <w:tblPr>
        <w:tblStyle w:val="6"/>
        <w:tblW w:w="81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4"/>
        <w:gridCol w:w="937"/>
        <w:gridCol w:w="6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1154" w:type="dxa"/>
            <w:vAlign w:val="center"/>
          </w:tcPr>
          <w:p>
            <w:pPr>
              <w:adjustRightInd w:val="0"/>
              <w:snapToGrid w:val="0"/>
              <w:spacing w:before="60" w:after="60" w:line="300" w:lineRule="exact"/>
              <w:jc w:val="center"/>
              <w:rPr>
                <w:rFonts w:hint="eastAsia" w:eastAsia="仿宋_GB2312"/>
                <w:b/>
                <w:bCs/>
                <w:color w:val="000000"/>
                <w:szCs w:val="21"/>
                <w:lang w:val="en-US" w:eastAsia="zh-CN"/>
              </w:rPr>
            </w:pPr>
            <w:r>
              <w:rPr>
                <w:rFonts w:hint="eastAsia" w:eastAsia="仿宋_GB2312"/>
                <w:b/>
                <w:bCs/>
                <w:color w:val="000000"/>
                <w:szCs w:val="21"/>
                <w:lang w:val="en-US" w:eastAsia="zh-CN"/>
              </w:rPr>
              <w:t>指标</w:t>
            </w:r>
          </w:p>
        </w:tc>
        <w:tc>
          <w:tcPr>
            <w:tcW w:w="937" w:type="dxa"/>
            <w:vAlign w:val="center"/>
          </w:tcPr>
          <w:p>
            <w:pPr>
              <w:adjustRightInd w:val="0"/>
              <w:snapToGrid w:val="0"/>
              <w:spacing w:before="60" w:after="60" w:line="300" w:lineRule="exact"/>
              <w:jc w:val="center"/>
              <w:rPr>
                <w:rFonts w:hint="eastAsia" w:eastAsia="仿宋_GB2312"/>
                <w:b/>
                <w:bCs/>
                <w:color w:val="000000"/>
                <w:szCs w:val="21"/>
                <w:lang w:val="en-US" w:eastAsia="zh-CN"/>
              </w:rPr>
            </w:pPr>
            <w:r>
              <w:rPr>
                <w:rFonts w:hint="eastAsia" w:eastAsia="仿宋_GB2312"/>
                <w:b/>
                <w:bCs/>
                <w:color w:val="000000"/>
                <w:szCs w:val="21"/>
                <w:lang w:val="en-US" w:eastAsia="zh-CN"/>
              </w:rPr>
              <w:t>分值</w:t>
            </w:r>
          </w:p>
        </w:tc>
        <w:tc>
          <w:tcPr>
            <w:tcW w:w="6064" w:type="dxa"/>
            <w:vAlign w:val="center"/>
          </w:tcPr>
          <w:p>
            <w:pPr>
              <w:adjustRightInd w:val="0"/>
              <w:snapToGrid w:val="0"/>
              <w:spacing w:before="60" w:after="60" w:line="300" w:lineRule="exact"/>
              <w:jc w:val="center"/>
              <w:rPr>
                <w:rFonts w:hint="eastAsia" w:eastAsia="仿宋_GB2312"/>
                <w:b/>
                <w:bCs/>
                <w:color w:val="000000"/>
                <w:szCs w:val="21"/>
                <w:lang w:val="en-US" w:eastAsia="zh-CN"/>
              </w:rPr>
            </w:pPr>
            <w:r>
              <w:rPr>
                <w:rFonts w:hint="eastAsia" w:eastAsia="仿宋_GB2312"/>
                <w:b/>
                <w:bCs/>
                <w:color w:val="000000"/>
                <w:szCs w:val="21"/>
                <w:lang w:val="en-US" w:eastAsia="zh-CN"/>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2" w:hRule="atLeast"/>
          <w:jc w:val="center"/>
        </w:trPr>
        <w:tc>
          <w:tcPr>
            <w:tcW w:w="1154" w:type="dxa"/>
            <w:vMerge w:val="restart"/>
            <w:vAlign w:val="center"/>
          </w:tcPr>
          <w:p>
            <w:pPr>
              <w:adjustRightInd w:val="0"/>
              <w:snapToGrid w:val="0"/>
              <w:spacing w:before="60" w:after="60" w:line="300" w:lineRule="exact"/>
              <w:jc w:val="center"/>
              <w:rPr>
                <w:rFonts w:hint="eastAsia" w:eastAsia="仿宋_GB2312"/>
                <w:color w:val="000000"/>
                <w:szCs w:val="21"/>
                <w:lang w:val="en-US" w:eastAsia="zh-CN"/>
              </w:rPr>
            </w:pPr>
            <w:r>
              <w:rPr>
                <w:rFonts w:hint="eastAsia" w:eastAsia="仿宋_GB2312"/>
                <w:color w:val="000000"/>
                <w:szCs w:val="21"/>
                <w:lang w:val="en-US" w:eastAsia="zh-CN"/>
              </w:rPr>
              <w:t>县乡农技推广机构履职能力</w:t>
            </w:r>
          </w:p>
        </w:tc>
        <w:tc>
          <w:tcPr>
            <w:tcW w:w="937" w:type="dxa"/>
            <w:vMerge w:val="restart"/>
            <w:vAlign w:val="center"/>
          </w:tcPr>
          <w:p>
            <w:pPr>
              <w:adjustRightInd w:val="0"/>
              <w:snapToGrid w:val="0"/>
              <w:spacing w:before="60" w:after="60" w:line="300" w:lineRule="exact"/>
              <w:jc w:val="center"/>
              <w:rPr>
                <w:rFonts w:hint="eastAsia" w:eastAsia="仿宋_GB2312"/>
                <w:color w:val="000000"/>
                <w:szCs w:val="21"/>
                <w:lang w:val="en-US" w:eastAsia="zh-CN"/>
              </w:rPr>
            </w:pPr>
            <w:r>
              <w:rPr>
                <w:rFonts w:hint="eastAsia" w:eastAsia="仿宋_GB2312"/>
                <w:color w:val="000000"/>
                <w:szCs w:val="21"/>
                <w:lang w:val="en-US" w:eastAsia="zh-CN"/>
              </w:rPr>
              <w:t>10</w:t>
            </w:r>
          </w:p>
        </w:tc>
        <w:tc>
          <w:tcPr>
            <w:tcW w:w="6064" w:type="dxa"/>
            <w:vAlign w:val="center"/>
          </w:tcPr>
          <w:p>
            <w:pPr>
              <w:adjustRightInd w:val="0"/>
              <w:snapToGrid w:val="0"/>
              <w:spacing w:before="60" w:after="60" w:line="300" w:lineRule="exact"/>
              <w:jc w:val="left"/>
              <w:rPr>
                <w:rFonts w:hint="default" w:eastAsia="仿宋_GB2312"/>
                <w:color w:val="000000"/>
                <w:szCs w:val="21"/>
                <w:lang w:val="en-US" w:eastAsia="zh-CN"/>
              </w:rPr>
            </w:pPr>
            <w:r>
              <w:rPr>
                <w:rFonts w:hint="eastAsia" w:eastAsia="仿宋_GB2312"/>
                <w:color w:val="000000"/>
                <w:szCs w:val="21"/>
                <w:lang w:val="en-US" w:eastAsia="zh-CN"/>
              </w:rPr>
              <w:t>开展机构规范化建设（5分）。使用中国农技推广标识1分，有机构未使用不得分；配备必要业务用房和仪器设备2分，综合考虑实际情况打分；建立统一规章制度并上墙2分，未建立制度的不得分，制度不全的酌情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1154" w:type="dxa"/>
            <w:vMerge w:val="continue"/>
            <w:vAlign w:val="center"/>
          </w:tcPr>
          <w:p>
            <w:pPr>
              <w:adjustRightInd w:val="0"/>
              <w:snapToGrid w:val="0"/>
              <w:spacing w:before="60" w:after="60" w:line="300" w:lineRule="exact"/>
              <w:jc w:val="center"/>
              <w:rPr>
                <w:rFonts w:hint="eastAsia" w:eastAsia="仿宋_GB2312"/>
                <w:color w:val="000000"/>
                <w:szCs w:val="21"/>
                <w:lang w:val="en-US" w:eastAsia="zh-CN"/>
              </w:rPr>
            </w:pPr>
          </w:p>
        </w:tc>
        <w:tc>
          <w:tcPr>
            <w:tcW w:w="937" w:type="dxa"/>
            <w:vMerge w:val="continue"/>
            <w:vAlign w:val="center"/>
          </w:tcPr>
          <w:p>
            <w:pPr>
              <w:adjustRightInd w:val="0"/>
              <w:snapToGrid w:val="0"/>
              <w:spacing w:before="60" w:after="60" w:line="300" w:lineRule="exact"/>
              <w:jc w:val="center"/>
              <w:rPr>
                <w:rFonts w:hint="eastAsia" w:eastAsia="仿宋_GB2312"/>
                <w:color w:val="000000"/>
                <w:szCs w:val="21"/>
                <w:lang w:val="en-US" w:eastAsia="zh-CN"/>
              </w:rPr>
            </w:pPr>
          </w:p>
        </w:tc>
        <w:tc>
          <w:tcPr>
            <w:tcW w:w="6064" w:type="dxa"/>
            <w:vAlign w:val="center"/>
          </w:tcPr>
          <w:p>
            <w:pPr>
              <w:adjustRightInd w:val="0"/>
              <w:snapToGrid w:val="0"/>
              <w:spacing w:before="60" w:after="60" w:line="300" w:lineRule="exact"/>
              <w:jc w:val="left"/>
              <w:rPr>
                <w:rFonts w:hint="default" w:eastAsia="仿宋_GB2312"/>
                <w:color w:val="000000"/>
                <w:szCs w:val="21"/>
                <w:lang w:val="en-US" w:eastAsia="zh-CN"/>
              </w:rPr>
            </w:pPr>
            <w:r>
              <w:rPr>
                <w:rFonts w:hint="eastAsia" w:eastAsia="仿宋_GB2312"/>
                <w:color w:val="000000"/>
                <w:szCs w:val="21"/>
                <w:lang w:val="en-US" w:eastAsia="zh-CN"/>
              </w:rPr>
              <w:t>推广机构和人员履职（5分）。</w:t>
            </w:r>
            <w:r>
              <w:rPr>
                <w:rFonts w:hint="eastAsia" w:eastAsia="仿宋_GB2312"/>
                <w:color w:val="000000"/>
                <w:kern w:val="0"/>
                <w:szCs w:val="21"/>
                <w:lang w:eastAsia="zh-CN"/>
              </w:rPr>
              <w:t>农技推广机构在编人员把主要精力用于农技推广工作，结合履职效果综合打分。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154" w:type="dxa"/>
            <w:vMerge w:val="restart"/>
            <w:vAlign w:val="center"/>
          </w:tcPr>
          <w:p>
            <w:pPr>
              <w:adjustRightInd w:val="0"/>
              <w:snapToGrid w:val="0"/>
              <w:spacing w:before="60" w:after="60" w:line="300" w:lineRule="exact"/>
              <w:jc w:val="center"/>
              <w:rPr>
                <w:rFonts w:hint="eastAsia" w:eastAsia="仿宋_GB2312"/>
                <w:color w:val="000000"/>
                <w:szCs w:val="21"/>
                <w:lang w:val="en-US" w:eastAsia="zh-CN"/>
              </w:rPr>
            </w:pPr>
            <w:r>
              <w:rPr>
                <w:rFonts w:hint="eastAsia" w:eastAsia="仿宋_GB2312"/>
                <w:color w:val="000000"/>
                <w:szCs w:val="21"/>
                <w:lang w:val="en-US" w:eastAsia="zh-CN"/>
              </w:rPr>
              <w:t>发展农业科技社会化服务</w:t>
            </w:r>
          </w:p>
        </w:tc>
        <w:tc>
          <w:tcPr>
            <w:tcW w:w="937" w:type="dxa"/>
            <w:vMerge w:val="restart"/>
            <w:vAlign w:val="center"/>
          </w:tcPr>
          <w:p>
            <w:pPr>
              <w:adjustRightInd w:val="0"/>
              <w:snapToGrid w:val="0"/>
              <w:spacing w:before="60" w:after="60" w:line="300" w:lineRule="exact"/>
              <w:jc w:val="center"/>
              <w:rPr>
                <w:rFonts w:hint="eastAsia" w:eastAsia="仿宋_GB2312"/>
                <w:color w:val="000000"/>
                <w:szCs w:val="21"/>
                <w:lang w:val="en-US" w:eastAsia="zh-CN"/>
              </w:rPr>
            </w:pPr>
            <w:r>
              <w:rPr>
                <w:rFonts w:hint="eastAsia" w:eastAsia="仿宋_GB2312"/>
                <w:color w:val="000000"/>
                <w:szCs w:val="21"/>
                <w:lang w:val="en-US" w:eastAsia="zh-CN"/>
              </w:rPr>
              <w:t>5</w:t>
            </w:r>
          </w:p>
        </w:tc>
        <w:tc>
          <w:tcPr>
            <w:tcW w:w="6064" w:type="dxa"/>
            <w:vAlign w:val="center"/>
          </w:tcPr>
          <w:p>
            <w:pPr>
              <w:adjustRightInd w:val="0"/>
              <w:snapToGrid w:val="0"/>
              <w:spacing w:before="60" w:after="60" w:line="300" w:lineRule="exact"/>
              <w:jc w:val="left"/>
              <w:rPr>
                <w:rFonts w:hint="default" w:eastAsia="仿宋_GB2312"/>
                <w:color w:val="000000"/>
                <w:szCs w:val="21"/>
                <w:lang w:val="en-US"/>
              </w:rPr>
            </w:pPr>
            <w:r>
              <w:rPr>
                <w:rFonts w:hint="eastAsia" w:eastAsia="仿宋_GB2312"/>
                <w:color w:val="000000"/>
                <w:szCs w:val="21"/>
                <w:lang w:val="en-US" w:eastAsia="zh-CN"/>
              </w:rPr>
              <w:t>社会化力量参与农技推广（3分）。组织3个以上社会化力量参与农技推广服务得3分，少1个扣1分。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1154" w:type="dxa"/>
            <w:vMerge w:val="continue"/>
            <w:vAlign w:val="center"/>
          </w:tcPr>
          <w:p>
            <w:pPr>
              <w:adjustRightInd w:val="0"/>
              <w:snapToGrid w:val="0"/>
              <w:spacing w:before="60" w:after="60" w:line="300" w:lineRule="exact"/>
              <w:jc w:val="center"/>
              <w:rPr>
                <w:rFonts w:hint="eastAsia" w:eastAsia="仿宋_GB2312"/>
                <w:color w:val="000000"/>
                <w:szCs w:val="21"/>
                <w:lang w:val="en-US" w:eastAsia="zh-CN"/>
              </w:rPr>
            </w:pPr>
          </w:p>
        </w:tc>
        <w:tc>
          <w:tcPr>
            <w:tcW w:w="937" w:type="dxa"/>
            <w:vMerge w:val="continue"/>
            <w:vAlign w:val="center"/>
          </w:tcPr>
          <w:p>
            <w:pPr>
              <w:adjustRightInd w:val="0"/>
              <w:snapToGrid w:val="0"/>
              <w:spacing w:before="60" w:after="60" w:line="300" w:lineRule="exact"/>
              <w:jc w:val="center"/>
              <w:rPr>
                <w:rFonts w:hint="eastAsia" w:eastAsia="仿宋_GB2312"/>
                <w:color w:val="000000"/>
                <w:szCs w:val="21"/>
                <w:lang w:val="en-US" w:eastAsia="zh-CN"/>
              </w:rPr>
            </w:pPr>
          </w:p>
        </w:tc>
        <w:tc>
          <w:tcPr>
            <w:tcW w:w="6064" w:type="dxa"/>
            <w:vAlign w:val="center"/>
          </w:tcPr>
          <w:p>
            <w:pPr>
              <w:adjustRightInd w:val="0"/>
              <w:snapToGrid w:val="0"/>
              <w:spacing w:before="60" w:after="60" w:line="300" w:lineRule="exact"/>
              <w:jc w:val="left"/>
              <w:rPr>
                <w:rFonts w:hint="eastAsia" w:eastAsia="仿宋_GB2312"/>
                <w:color w:val="000000"/>
                <w:szCs w:val="21"/>
                <w:lang w:val="en-US" w:eastAsia="zh-CN"/>
              </w:rPr>
            </w:pPr>
            <w:r>
              <w:rPr>
                <w:rFonts w:hint="eastAsia" w:eastAsia="仿宋_GB2312"/>
                <w:color w:val="000000"/>
                <w:szCs w:val="21"/>
                <w:lang w:val="en-US" w:eastAsia="zh-CN"/>
              </w:rPr>
              <w:t>农技推广社会化服务效果（2分）。综合考虑服务效果打分。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jc w:val="center"/>
        </w:trPr>
        <w:tc>
          <w:tcPr>
            <w:tcW w:w="1154" w:type="dxa"/>
            <w:vMerge w:val="restart"/>
            <w:vAlign w:val="center"/>
          </w:tcPr>
          <w:p>
            <w:pPr>
              <w:adjustRightInd w:val="0"/>
              <w:snapToGrid w:val="0"/>
              <w:spacing w:before="60" w:after="60" w:line="300" w:lineRule="exact"/>
              <w:jc w:val="center"/>
              <w:rPr>
                <w:rFonts w:hint="eastAsia" w:eastAsia="仿宋_GB2312"/>
                <w:color w:val="000000"/>
                <w:szCs w:val="21"/>
                <w:lang w:val="en-US" w:eastAsia="zh-CN"/>
              </w:rPr>
            </w:pPr>
            <w:r>
              <w:rPr>
                <w:rFonts w:hint="eastAsia" w:eastAsia="仿宋_GB2312"/>
                <w:color w:val="000000"/>
                <w:szCs w:val="21"/>
                <w:lang w:val="en-US" w:eastAsia="zh-CN"/>
              </w:rPr>
              <w:t>建设农业科技示范展示基地</w:t>
            </w:r>
          </w:p>
        </w:tc>
        <w:tc>
          <w:tcPr>
            <w:tcW w:w="937" w:type="dxa"/>
            <w:vMerge w:val="restart"/>
            <w:vAlign w:val="center"/>
          </w:tcPr>
          <w:p>
            <w:pPr>
              <w:adjustRightInd w:val="0"/>
              <w:snapToGrid w:val="0"/>
              <w:spacing w:before="60" w:after="60" w:line="300" w:lineRule="exact"/>
              <w:jc w:val="center"/>
              <w:rPr>
                <w:rFonts w:hint="eastAsia" w:eastAsia="仿宋_GB2312"/>
                <w:color w:val="000000"/>
                <w:szCs w:val="21"/>
                <w:lang w:val="en-US" w:eastAsia="zh-CN"/>
              </w:rPr>
            </w:pPr>
            <w:r>
              <w:rPr>
                <w:rFonts w:hint="eastAsia" w:eastAsia="仿宋_GB2312"/>
                <w:color w:val="000000"/>
                <w:szCs w:val="21"/>
                <w:lang w:val="en-US" w:eastAsia="zh-CN"/>
              </w:rPr>
              <w:t>15</w:t>
            </w:r>
          </w:p>
        </w:tc>
        <w:tc>
          <w:tcPr>
            <w:tcW w:w="6064" w:type="dxa"/>
            <w:vAlign w:val="center"/>
          </w:tcPr>
          <w:p>
            <w:pPr>
              <w:adjustRightInd w:val="0"/>
              <w:snapToGrid w:val="0"/>
              <w:spacing w:before="60" w:after="60" w:line="300" w:lineRule="exact"/>
              <w:jc w:val="left"/>
              <w:rPr>
                <w:rFonts w:hint="eastAsia" w:eastAsia="仿宋_GB2312"/>
                <w:color w:val="000000"/>
                <w:szCs w:val="21"/>
                <w:lang w:val="en-US" w:eastAsia="zh-CN"/>
              </w:rPr>
            </w:pPr>
            <w:r>
              <w:rPr>
                <w:rFonts w:hint="eastAsia" w:eastAsia="仿宋_GB2312"/>
                <w:color w:val="000000"/>
                <w:kern w:val="0"/>
                <w:szCs w:val="21"/>
                <w:lang w:eastAsia="zh-CN"/>
              </w:rPr>
              <w:t>建设农业科技示范展示基地（</w:t>
            </w:r>
            <w:r>
              <w:rPr>
                <w:rFonts w:hint="eastAsia" w:eastAsia="仿宋_GB2312"/>
                <w:color w:val="000000"/>
                <w:kern w:val="0"/>
                <w:szCs w:val="21"/>
                <w:lang w:val="en-US" w:eastAsia="zh-CN"/>
              </w:rPr>
              <w:t>10分</w:t>
            </w:r>
            <w:r>
              <w:rPr>
                <w:rFonts w:hint="eastAsia" w:eastAsia="仿宋_GB2312"/>
                <w:color w:val="000000"/>
                <w:kern w:val="0"/>
                <w:szCs w:val="21"/>
                <w:lang w:eastAsia="zh-CN"/>
              </w:rPr>
              <w:t>）</w:t>
            </w:r>
            <w:r>
              <w:rPr>
                <w:rFonts w:hint="eastAsia" w:eastAsia="仿宋_GB2312"/>
                <w:color w:val="000000"/>
                <w:kern w:val="0"/>
                <w:szCs w:val="21"/>
                <w:lang w:val="en-US" w:eastAsia="zh-CN"/>
              </w:rPr>
              <w:t>。完成基地建设得6分，每少1个扣2分，扣完为止；基地示范展示效果共4分，综合考虑组织基地观摩培训、技术示范推广情况打分。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jc w:val="center"/>
        </w:trPr>
        <w:tc>
          <w:tcPr>
            <w:tcW w:w="1154" w:type="dxa"/>
            <w:vMerge w:val="continue"/>
            <w:vAlign w:val="center"/>
          </w:tcPr>
          <w:p>
            <w:pPr>
              <w:adjustRightInd w:val="0"/>
              <w:snapToGrid w:val="0"/>
              <w:spacing w:before="60" w:after="60" w:line="300" w:lineRule="exact"/>
              <w:jc w:val="center"/>
              <w:rPr>
                <w:rFonts w:hint="eastAsia" w:eastAsia="仿宋_GB2312"/>
                <w:color w:val="000000"/>
                <w:szCs w:val="21"/>
                <w:lang w:val="en-US" w:eastAsia="zh-CN"/>
              </w:rPr>
            </w:pPr>
          </w:p>
        </w:tc>
        <w:tc>
          <w:tcPr>
            <w:tcW w:w="937" w:type="dxa"/>
            <w:vMerge w:val="continue"/>
            <w:vAlign w:val="center"/>
          </w:tcPr>
          <w:p>
            <w:pPr>
              <w:adjustRightInd w:val="0"/>
              <w:snapToGrid w:val="0"/>
              <w:spacing w:before="60" w:after="60" w:line="300" w:lineRule="exact"/>
              <w:jc w:val="center"/>
              <w:rPr>
                <w:rFonts w:hint="eastAsia" w:eastAsia="仿宋_GB2312"/>
                <w:color w:val="000000"/>
                <w:szCs w:val="21"/>
                <w:lang w:val="en-US" w:eastAsia="zh-CN"/>
              </w:rPr>
            </w:pPr>
          </w:p>
        </w:tc>
        <w:tc>
          <w:tcPr>
            <w:tcW w:w="6064" w:type="dxa"/>
            <w:vAlign w:val="center"/>
          </w:tcPr>
          <w:p>
            <w:pPr>
              <w:adjustRightInd w:val="0"/>
              <w:snapToGrid w:val="0"/>
              <w:spacing w:before="60" w:after="60" w:line="300" w:lineRule="exact"/>
              <w:jc w:val="left"/>
              <w:rPr>
                <w:rFonts w:hint="eastAsia" w:eastAsia="仿宋_GB2312"/>
                <w:color w:val="000000"/>
                <w:szCs w:val="21"/>
                <w:lang w:val="en-US" w:eastAsia="zh-CN"/>
              </w:rPr>
            </w:pPr>
            <w:r>
              <w:rPr>
                <w:rFonts w:hint="eastAsia" w:eastAsia="仿宋_GB2312"/>
                <w:color w:val="000000"/>
                <w:kern w:val="0"/>
                <w:szCs w:val="21"/>
                <w:lang w:eastAsia="zh-CN"/>
              </w:rPr>
              <w:t>培育农业科技示范主体（</w:t>
            </w:r>
            <w:r>
              <w:rPr>
                <w:rFonts w:hint="eastAsia" w:eastAsia="仿宋_GB2312"/>
                <w:color w:val="000000"/>
                <w:kern w:val="0"/>
                <w:szCs w:val="21"/>
                <w:lang w:val="en-US" w:eastAsia="zh-CN"/>
              </w:rPr>
              <w:t>5分</w:t>
            </w:r>
            <w:r>
              <w:rPr>
                <w:rFonts w:hint="eastAsia" w:eastAsia="仿宋_GB2312"/>
                <w:color w:val="000000"/>
                <w:kern w:val="0"/>
                <w:szCs w:val="21"/>
                <w:lang w:eastAsia="zh-CN"/>
              </w:rPr>
              <w:t>）</w:t>
            </w:r>
            <w:r>
              <w:rPr>
                <w:rFonts w:hint="eastAsia" w:eastAsia="仿宋_GB2312"/>
                <w:color w:val="000000"/>
                <w:kern w:val="0"/>
                <w:szCs w:val="21"/>
                <w:lang w:val="en-US" w:eastAsia="zh-CN"/>
              </w:rPr>
              <w:t>。综合考虑培育情况打分。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jc w:val="center"/>
        </w:trPr>
        <w:tc>
          <w:tcPr>
            <w:tcW w:w="1154" w:type="dxa"/>
            <w:vMerge w:val="restart"/>
            <w:vAlign w:val="center"/>
          </w:tcPr>
          <w:p>
            <w:pPr>
              <w:adjustRightInd w:val="0"/>
              <w:snapToGrid w:val="0"/>
              <w:spacing w:before="60" w:after="60" w:line="300" w:lineRule="exact"/>
              <w:jc w:val="center"/>
              <w:rPr>
                <w:rFonts w:hint="eastAsia" w:eastAsia="仿宋_GB2312"/>
                <w:color w:val="000000"/>
                <w:szCs w:val="21"/>
                <w:lang w:val="en-US" w:eastAsia="zh-CN"/>
              </w:rPr>
            </w:pPr>
            <w:r>
              <w:rPr>
                <w:rFonts w:hint="eastAsia" w:eastAsia="仿宋_GB2312"/>
                <w:color w:val="000000"/>
                <w:szCs w:val="21"/>
                <w:lang w:val="en-US" w:eastAsia="zh-CN"/>
              </w:rPr>
              <w:t>先进适用技术示范推广</w:t>
            </w:r>
          </w:p>
        </w:tc>
        <w:tc>
          <w:tcPr>
            <w:tcW w:w="937" w:type="dxa"/>
            <w:vMerge w:val="restart"/>
            <w:vAlign w:val="center"/>
          </w:tcPr>
          <w:p>
            <w:pPr>
              <w:adjustRightInd w:val="0"/>
              <w:snapToGrid w:val="0"/>
              <w:spacing w:before="60" w:after="60" w:line="300" w:lineRule="exact"/>
              <w:jc w:val="center"/>
              <w:rPr>
                <w:rFonts w:hint="eastAsia" w:eastAsia="仿宋_GB2312"/>
                <w:color w:val="000000"/>
                <w:szCs w:val="21"/>
                <w:lang w:val="en-US" w:eastAsia="zh-CN"/>
              </w:rPr>
            </w:pPr>
            <w:r>
              <w:rPr>
                <w:rFonts w:hint="eastAsia" w:eastAsia="仿宋_GB2312"/>
                <w:color w:val="000000"/>
                <w:szCs w:val="21"/>
                <w:lang w:val="en-US" w:eastAsia="zh-CN"/>
              </w:rPr>
              <w:t>15</w:t>
            </w:r>
          </w:p>
        </w:tc>
        <w:tc>
          <w:tcPr>
            <w:tcW w:w="6064" w:type="dxa"/>
            <w:vAlign w:val="center"/>
          </w:tcPr>
          <w:p>
            <w:pPr>
              <w:adjustRightInd w:val="0"/>
              <w:snapToGrid w:val="0"/>
              <w:spacing w:before="60" w:after="60" w:line="300" w:lineRule="exact"/>
              <w:jc w:val="left"/>
              <w:rPr>
                <w:rFonts w:hint="eastAsia" w:eastAsia="仿宋_GB2312"/>
                <w:color w:val="000000"/>
                <w:kern w:val="0"/>
                <w:szCs w:val="21"/>
                <w:lang w:eastAsia="zh-CN"/>
              </w:rPr>
            </w:pPr>
            <w:r>
              <w:rPr>
                <w:rFonts w:hint="eastAsia" w:eastAsia="仿宋_GB2312"/>
                <w:color w:val="000000"/>
                <w:szCs w:val="21"/>
                <w:lang w:val="en-US" w:eastAsia="zh-CN"/>
              </w:rPr>
              <w:t>发布农业主推技术（5分）。项目县以正式文件发布年度农业主推技术得5分，未完成不得分。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jc w:val="center"/>
        </w:trPr>
        <w:tc>
          <w:tcPr>
            <w:tcW w:w="1154" w:type="dxa"/>
            <w:vMerge w:val="continue"/>
            <w:vAlign w:val="center"/>
          </w:tcPr>
          <w:p>
            <w:pPr>
              <w:adjustRightInd w:val="0"/>
              <w:snapToGrid w:val="0"/>
              <w:spacing w:before="60" w:after="60" w:line="300" w:lineRule="exact"/>
              <w:jc w:val="center"/>
              <w:rPr>
                <w:rFonts w:hint="eastAsia" w:eastAsia="仿宋_GB2312"/>
                <w:color w:val="000000"/>
                <w:szCs w:val="21"/>
                <w:lang w:val="en-US" w:eastAsia="zh-CN"/>
              </w:rPr>
            </w:pPr>
          </w:p>
        </w:tc>
        <w:tc>
          <w:tcPr>
            <w:tcW w:w="937" w:type="dxa"/>
            <w:vMerge w:val="continue"/>
            <w:vAlign w:val="center"/>
          </w:tcPr>
          <w:p>
            <w:pPr>
              <w:adjustRightInd w:val="0"/>
              <w:snapToGrid w:val="0"/>
              <w:spacing w:before="60" w:after="60" w:line="300" w:lineRule="exact"/>
              <w:jc w:val="center"/>
              <w:rPr>
                <w:rFonts w:hint="eastAsia" w:eastAsia="仿宋_GB2312"/>
                <w:color w:val="000000"/>
                <w:szCs w:val="21"/>
                <w:lang w:val="en-US" w:eastAsia="zh-CN"/>
              </w:rPr>
            </w:pPr>
          </w:p>
        </w:tc>
        <w:tc>
          <w:tcPr>
            <w:tcW w:w="6064" w:type="dxa"/>
            <w:vAlign w:val="center"/>
          </w:tcPr>
          <w:p>
            <w:pPr>
              <w:adjustRightInd w:val="0"/>
              <w:snapToGrid w:val="0"/>
              <w:spacing w:before="60" w:after="60" w:line="300" w:lineRule="exact"/>
              <w:jc w:val="left"/>
              <w:rPr>
                <w:rFonts w:hint="default" w:eastAsia="仿宋_GB2312"/>
                <w:color w:val="000000"/>
                <w:kern w:val="0"/>
                <w:szCs w:val="21"/>
                <w:lang w:val="en-US" w:eastAsia="zh-CN"/>
              </w:rPr>
            </w:pPr>
            <w:r>
              <w:rPr>
                <w:rFonts w:hint="eastAsia" w:eastAsia="仿宋_GB2312"/>
                <w:color w:val="000000"/>
                <w:szCs w:val="21"/>
                <w:lang w:eastAsia="zh-CN"/>
              </w:rPr>
              <w:t>农业主推技术到位率（</w:t>
            </w:r>
            <w:r>
              <w:rPr>
                <w:rFonts w:hint="eastAsia" w:eastAsia="仿宋_GB2312"/>
                <w:color w:val="000000"/>
                <w:szCs w:val="21"/>
                <w:lang w:val="en-US" w:eastAsia="zh-CN"/>
              </w:rPr>
              <w:t>10分</w:t>
            </w:r>
            <w:r>
              <w:rPr>
                <w:rFonts w:hint="eastAsia" w:eastAsia="仿宋_GB2312"/>
                <w:color w:val="000000"/>
                <w:szCs w:val="21"/>
                <w:lang w:eastAsia="zh-CN"/>
              </w:rPr>
              <w:t>）</w:t>
            </w:r>
            <w:r>
              <w:rPr>
                <w:rFonts w:hint="eastAsia" w:eastAsia="仿宋_GB2312"/>
                <w:color w:val="000000"/>
                <w:szCs w:val="21"/>
                <w:lang w:val="en-US" w:eastAsia="zh-CN"/>
              </w:rPr>
              <w:t>。项目县依托农业科技示范展示基地、农业科技示范主体，开展了农业主推技术示范推广，得5分，综合考虑辖区项目县实施情况打分，主推技术与展示不符不得分；通过印发明白纸、信息化推介（微信、ＱＱ、短视频等）、组织现场观摩等方式，对县内有应用主推技术意愿的农业生产经营者提供技术指导得5分，综合考虑辖区项目县实施情况打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jc w:val="center"/>
        </w:trPr>
        <w:tc>
          <w:tcPr>
            <w:tcW w:w="1154" w:type="dxa"/>
            <w:vMerge w:val="restart"/>
            <w:vAlign w:val="center"/>
          </w:tcPr>
          <w:p>
            <w:pPr>
              <w:adjustRightInd w:val="0"/>
              <w:snapToGrid w:val="0"/>
              <w:spacing w:before="60" w:after="60" w:line="300" w:lineRule="exact"/>
              <w:jc w:val="center"/>
              <w:rPr>
                <w:rFonts w:hint="eastAsia" w:eastAsia="仿宋_GB2312"/>
                <w:color w:val="000000"/>
                <w:szCs w:val="21"/>
                <w:lang w:val="en-US" w:eastAsia="zh-CN"/>
              </w:rPr>
            </w:pPr>
            <w:r>
              <w:rPr>
                <w:rFonts w:hint="eastAsia" w:eastAsia="仿宋_GB2312"/>
                <w:color w:val="000000"/>
                <w:szCs w:val="21"/>
                <w:lang w:val="en-US" w:eastAsia="zh-CN"/>
              </w:rPr>
              <w:t>农技人员能力提升</w:t>
            </w:r>
          </w:p>
        </w:tc>
        <w:tc>
          <w:tcPr>
            <w:tcW w:w="937" w:type="dxa"/>
            <w:vMerge w:val="restart"/>
            <w:vAlign w:val="center"/>
          </w:tcPr>
          <w:p>
            <w:pPr>
              <w:adjustRightInd w:val="0"/>
              <w:snapToGrid w:val="0"/>
              <w:spacing w:before="60" w:after="60" w:line="300" w:lineRule="exact"/>
              <w:jc w:val="center"/>
              <w:rPr>
                <w:rFonts w:hint="eastAsia" w:eastAsia="仿宋_GB2312"/>
                <w:color w:val="000000"/>
                <w:szCs w:val="21"/>
                <w:lang w:val="en-US" w:eastAsia="zh-CN"/>
              </w:rPr>
            </w:pPr>
            <w:r>
              <w:rPr>
                <w:rFonts w:hint="eastAsia" w:eastAsia="仿宋_GB2312"/>
                <w:color w:val="000000"/>
                <w:szCs w:val="21"/>
                <w:lang w:val="en-US" w:eastAsia="zh-CN"/>
              </w:rPr>
              <w:t>10</w:t>
            </w:r>
          </w:p>
        </w:tc>
        <w:tc>
          <w:tcPr>
            <w:tcW w:w="6064" w:type="dxa"/>
            <w:vAlign w:val="center"/>
          </w:tcPr>
          <w:p>
            <w:pPr>
              <w:adjustRightInd w:val="0"/>
              <w:snapToGrid w:val="0"/>
              <w:spacing w:before="60" w:after="60" w:line="300" w:lineRule="exact"/>
              <w:jc w:val="left"/>
              <w:rPr>
                <w:rFonts w:hint="eastAsia" w:eastAsia="仿宋_GB2312"/>
                <w:color w:val="000000"/>
                <w:szCs w:val="21"/>
                <w:lang w:val="en-US" w:eastAsia="zh-CN"/>
              </w:rPr>
            </w:pPr>
            <w:r>
              <w:rPr>
                <w:rFonts w:hint="eastAsia" w:eastAsia="仿宋_GB2312"/>
                <w:color w:val="000000"/>
                <w:szCs w:val="21"/>
                <w:lang w:val="en-US" w:eastAsia="zh-CN"/>
              </w:rPr>
              <w:t>农技人员脱产培训（7分）。项目县1/3以上在编县、乡农技人员参加不少于5天脱产业务培训得5分，未完成不得分；培训效果共2分，综合考虑实施情况打分。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jc w:val="center"/>
        </w:trPr>
        <w:tc>
          <w:tcPr>
            <w:tcW w:w="1154" w:type="dxa"/>
            <w:vMerge w:val="continue"/>
            <w:vAlign w:val="center"/>
          </w:tcPr>
          <w:p>
            <w:pPr>
              <w:adjustRightInd w:val="0"/>
              <w:snapToGrid w:val="0"/>
              <w:spacing w:before="60" w:after="60" w:line="300" w:lineRule="exact"/>
              <w:jc w:val="center"/>
              <w:rPr>
                <w:rFonts w:hint="eastAsia" w:eastAsia="仿宋_GB2312"/>
                <w:color w:val="000000"/>
                <w:szCs w:val="21"/>
                <w:lang w:val="en-US" w:eastAsia="zh-CN"/>
              </w:rPr>
            </w:pPr>
          </w:p>
        </w:tc>
        <w:tc>
          <w:tcPr>
            <w:tcW w:w="937" w:type="dxa"/>
            <w:vMerge w:val="continue"/>
            <w:vAlign w:val="center"/>
          </w:tcPr>
          <w:p>
            <w:pPr>
              <w:adjustRightInd w:val="0"/>
              <w:snapToGrid w:val="0"/>
              <w:spacing w:before="60" w:after="60" w:line="300" w:lineRule="exact"/>
              <w:jc w:val="center"/>
              <w:rPr>
                <w:rFonts w:hint="eastAsia" w:eastAsia="仿宋_GB2312"/>
                <w:color w:val="000000"/>
                <w:szCs w:val="21"/>
                <w:lang w:val="en-US" w:eastAsia="zh-CN"/>
              </w:rPr>
            </w:pPr>
          </w:p>
        </w:tc>
        <w:tc>
          <w:tcPr>
            <w:tcW w:w="6064" w:type="dxa"/>
            <w:vAlign w:val="center"/>
          </w:tcPr>
          <w:p>
            <w:pPr>
              <w:adjustRightInd w:val="0"/>
              <w:snapToGrid w:val="0"/>
              <w:spacing w:before="60" w:after="60" w:line="300" w:lineRule="exact"/>
              <w:jc w:val="left"/>
              <w:rPr>
                <w:rFonts w:hint="default" w:eastAsia="仿宋_GB2312"/>
                <w:color w:val="000000"/>
                <w:szCs w:val="21"/>
                <w:lang w:val="en-US" w:eastAsia="zh-CN"/>
              </w:rPr>
            </w:pPr>
            <w:r>
              <w:rPr>
                <w:rFonts w:hint="eastAsia" w:eastAsia="仿宋_GB2312"/>
                <w:color w:val="000000"/>
                <w:szCs w:val="21"/>
                <w:lang w:val="en-US" w:eastAsia="zh-CN"/>
              </w:rPr>
              <w:t>骨干人才培训（3分）。每个项目县遴选5名农技推广骨干人才参加省级组织的骨干培训班得3分，少1人扣1分，扣完为止。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1154" w:type="dxa"/>
            <w:vAlign w:val="center"/>
          </w:tcPr>
          <w:p>
            <w:pPr>
              <w:adjustRightInd w:val="0"/>
              <w:snapToGrid w:val="0"/>
              <w:spacing w:before="60" w:after="60" w:line="300" w:lineRule="exact"/>
              <w:jc w:val="center"/>
              <w:rPr>
                <w:rFonts w:hint="eastAsia" w:eastAsia="仿宋_GB2312"/>
                <w:color w:val="000000"/>
                <w:szCs w:val="21"/>
                <w:lang w:val="en-US" w:eastAsia="zh-CN"/>
              </w:rPr>
            </w:pPr>
            <w:r>
              <w:rPr>
                <w:rFonts w:hint="eastAsia" w:eastAsia="仿宋_GB2312"/>
                <w:color w:val="000000"/>
                <w:szCs w:val="21"/>
                <w:lang w:val="en-US" w:eastAsia="zh-CN"/>
              </w:rPr>
              <w:t>特聘计划</w:t>
            </w:r>
          </w:p>
        </w:tc>
        <w:tc>
          <w:tcPr>
            <w:tcW w:w="937" w:type="dxa"/>
            <w:vAlign w:val="center"/>
          </w:tcPr>
          <w:p>
            <w:pPr>
              <w:adjustRightInd w:val="0"/>
              <w:snapToGrid w:val="0"/>
              <w:spacing w:before="60" w:after="60" w:line="300" w:lineRule="exact"/>
              <w:jc w:val="center"/>
              <w:rPr>
                <w:rFonts w:hint="eastAsia" w:eastAsia="仿宋_GB2312"/>
                <w:color w:val="000000"/>
                <w:szCs w:val="21"/>
                <w:lang w:val="en-US" w:eastAsia="zh-CN"/>
              </w:rPr>
            </w:pPr>
            <w:r>
              <w:rPr>
                <w:rFonts w:hint="eastAsia" w:eastAsia="仿宋_GB2312"/>
                <w:color w:val="000000"/>
                <w:szCs w:val="21"/>
                <w:lang w:val="en-US" w:eastAsia="zh-CN"/>
              </w:rPr>
              <w:t>5</w:t>
            </w:r>
          </w:p>
        </w:tc>
        <w:tc>
          <w:tcPr>
            <w:tcW w:w="6064" w:type="dxa"/>
            <w:vAlign w:val="center"/>
          </w:tcPr>
          <w:p>
            <w:pPr>
              <w:adjustRightInd w:val="0"/>
              <w:snapToGrid w:val="0"/>
              <w:spacing w:before="60" w:after="60" w:line="300" w:lineRule="exact"/>
              <w:jc w:val="left"/>
              <w:rPr>
                <w:rFonts w:hint="default" w:eastAsia="仿宋_GB2312"/>
                <w:color w:val="000000"/>
                <w:szCs w:val="21"/>
                <w:lang w:val="en-US" w:eastAsia="zh-CN"/>
              </w:rPr>
            </w:pPr>
            <w:r>
              <w:rPr>
                <w:rFonts w:hint="eastAsia" w:eastAsia="仿宋_GB2312"/>
                <w:color w:val="000000"/>
                <w:szCs w:val="21"/>
                <w:lang w:eastAsia="zh-CN"/>
              </w:rPr>
              <w:t>特聘计划（</w:t>
            </w:r>
            <w:r>
              <w:rPr>
                <w:rFonts w:hint="eastAsia" w:eastAsia="仿宋_GB2312"/>
                <w:color w:val="000000"/>
                <w:szCs w:val="21"/>
                <w:lang w:val="en-US" w:eastAsia="zh-CN"/>
              </w:rPr>
              <w:t>5分</w:t>
            </w:r>
            <w:r>
              <w:rPr>
                <w:rFonts w:hint="eastAsia" w:eastAsia="仿宋_GB2312"/>
                <w:color w:val="000000"/>
                <w:szCs w:val="21"/>
                <w:lang w:eastAsia="zh-CN"/>
              </w:rPr>
              <w:t>）。实施特聘计划得</w:t>
            </w:r>
            <w:r>
              <w:rPr>
                <w:rFonts w:hint="eastAsia" w:eastAsia="仿宋_GB2312"/>
                <w:color w:val="000000"/>
                <w:szCs w:val="21"/>
                <w:lang w:val="en-US" w:eastAsia="zh-CN"/>
              </w:rPr>
              <w:t>5分，未实施不得分。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7" w:hRule="atLeast"/>
          <w:jc w:val="center"/>
        </w:trPr>
        <w:tc>
          <w:tcPr>
            <w:tcW w:w="1154" w:type="dxa"/>
            <w:vMerge w:val="restart"/>
            <w:vAlign w:val="center"/>
          </w:tcPr>
          <w:p>
            <w:pPr>
              <w:adjustRightInd w:val="0"/>
              <w:snapToGrid w:val="0"/>
              <w:spacing w:before="60" w:after="60" w:line="300" w:lineRule="exact"/>
              <w:jc w:val="center"/>
              <w:rPr>
                <w:rFonts w:hint="eastAsia" w:eastAsia="仿宋_GB2312"/>
                <w:color w:val="000000"/>
                <w:szCs w:val="21"/>
                <w:lang w:val="en-US" w:eastAsia="zh-CN"/>
              </w:rPr>
            </w:pPr>
            <w:r>
              <w:rPr>
                <w:rFonts w:hint="eastAsia" w:eastAsia="仿宋_GB2312"/>
                <w:color w:val="000000"/>
                <w:szCs w:val="21"/>
                <w:lang w:val="en-US" w:eastAsia="zh-CN"/>
              </w:rPr>
              <w:t>农技推广信息化</w:t>
            </w:r>
          </w:p>
        </w:tc>
        <w:tc>
          <w:tcPr>
            <w:tcW w:w="937" w:type="dxa"/>
            <w:vMerge w:val="restart"/>
            <w:vAlign w:val="center"/>
          </w:tcPr>
          <w:p>
            <w:pPr>
              <w:adjustRightInd w:val="0"/>
              <w:snapToGrid w:val="0"/>
              <w:spacing w:before="60" w:after="60" w:line="300" w:lineRule="exact"/>
              <w:jc w:val="center"/>
              <w:rPr>
                <w:rFonts w:hint="eastAsia" w:eastAsia="仿宋_GB2312"/>
                <w:color w:val="000000"/>
                <w:szCs w:val="21"/>
                <w:lang w:val="en-US" w:eastAsia="zh-CN"/>
              </w:rPr>
            </w:pPr>
            <w:r>
              <w:rPr>
                <w:rFonts w:hint="eastAsia" w:eastAsia="仿宋_GB2312"/>
                <w:color w:val="000000"/>
                <w:szCs w:val="21"/>
                <w:lang w:val="en-US" w:eastAsia="zh-CN"/>
              </w:rPr>
              <w:t>20</w:t>
            </w:r>
          </w:p>
        </w:tc>
        <w:tc>
          <w:tcPr>
            <w:tcW w:w="6064" w:type="dxa"/>
            <w:vAlign w:val="center"/>
          </w:tcPr>
          <w:p>
            <w:pPr>
              <w:adjustRightInd w:val="0"/>
              <w:snapToGrid w:val="0"/>
              <w:spacing w:before="60" w:after="60" w:line="300" w:lineRule="exact"/>
              <w:jc w:val="left"/>
              <w:rPr>
                <w:rFonts w:hint="eastAsia" w:eastAsia="仿宋_GB2312"/>
                <w:color w:val="000000"/>
                <w:szCs w:val="21"/>
                <w:lang w:val="en-US" w:eastAsia="zh-CN"/>
              </w:rPr>
            </w:pPr>
            <w:r>
              <w:rPr>
                <w:rFonts w:hint="eastAsia" w:eastAsia="仿宋_GB2312"/>
                <w:color w:val="000000"/>
                <w:szCs w:val="21"/>
                <w:lang w:val="en-US" w:eastAsia="zh-CN"/>
              </w:rPr>
              <w:t>安装使用“</w:t>
            </w:r>
            <w:r>
              <w:rPr>
                <w:rFonts w:eastAsia="仿宋_GB2312"/>
                <w:color w:val="000000"/>
                <w:kern w:val="0"/>
                <w:szCs w:val="21"/>
              </w:rPr>
              <w:t>中国农技推广</w:t>
            </w:r>
            <w:r>
              <w:rPr>
                <w:rFonts w:hint="eastAsia" w:eastAsia="仿宋_GB2312"/>
                <w:color w:val="000000"/>
                <w:szCs w:val="21"/>
                <w:lang w:val="en-US" w:eastAsia="zh-CN"/>
              </w:rPr>
              <w:t>”</w:t>
            </w:r>
            <w:r>
              <w:rPr>
                <w:rFonts w:eastAsia="仿宋_GB2312"/>
                <w:color w:val="000000"/>
                <w:kern w:val="0"/>
                <w:szCs w:val="21"/>
              </w:rPr>
              <w:t>APP</w:t>
            </w:r>
            <w:r>
              <w:rPr>
                <w:rFonts w:hint="eastAsia" w:eastAsia="仿宋_GB2312"/>
                <w:color w:val="000000"/>
                <w:kern w:val="0"/>
                <w:szCs w:val="21"/>
                <w:lang w:eastAsia="zh-CN"/>
              </w:rPr>
              <w:t>（</w:t>
            </w:r>
            <w:r>
              <w:rPr>
                <w:rFonts w:hint="eastAsia" w:eastAsia="仿宋_GB2312"/>
                <w:color w:val="000000"/>
                <w:kern w:val="0"/>
                <w:szCs w:val="21"/>
                <w:lang w:val="en-US" w:eastAsia="zh-CN"/>
              </w:rPr>
              <w:t>8分</w:t>
            </w:r>
            <w:r>
              <w:rPr>
                <w:rFonts w:hint="eastAsia" w:eastAsia="仿宋_GB2312"/>
                <w:color w:val="000000"/>
                <w:kern w:val="0"/>
                <w:szCs w:val="21"/>
                <w:lang w:eastAsia="zh-CN"/>
              </w:rPr>
              <w:t>）</w:t>
            </w:r>
            <w:r>
              <w:rPr>
                <w:rFonts w:hint="eastAsia" w:eastAsia="仿宋_GB2312"/>
                <w:color w:val="000000"/>
                <w:kern w:val="0"/>
                <w:szCs w:val="21"/>
                <w:lang w:val="en-US" w:eastAsia="zh-CN"/>
              </w:rPr>
              <w:t>。县乡90%以上农技员</w:t>
            </w:r>
            <w:r>
              <w:rPr>
                <w:rFonts w:eastAsia="仿宋_GB2312"/>
                <w:color w:val="000000"/>
                <w:kern w:val="0"/>
                <w:szCs w:val="21"/>
              </w:rPr>
              <w:t>使用中国农技推广APP得</w:t>
            </w:r>
            <w:r>
              <w:rPr>
                <w:rFonts w:hint="eastAsia" w:eastAsia="仿宋_GB2312"/>
                <w:color w:val="000000"/>
                <w:kern w:val="0"/>
                <w:szCs w:val="21"/>
                <w:lang w:val="en-US" w:eastAsia="zh-CN"/>
              </w:rPr>
              <w:t>3</w:t>
            </w:r>
            <w:r>
              <w:rPr>
                <w:rFonts w:eastAsia="仿宋_GB2312"/>
                <w:color w:val="000000"/>
                <w:kern w:val="0"/>
                <w:szCs w:val="21"/>
              </w:rPr>
              <w:t>分，每低1个百分点扣0.</w:t>
            </w:r>
            <w:r>
              <w:rPr>
                <w:rFonts w:hint="eastAsia" w:eastAsia="仿宋_GB2312"/>
                <w:color w:val="000000"/>
                <w:kern w:val="0"/>
                <w:szCs w:val="21"/>
                <w:lang w:val="en-US" w:eastAsia="zh-CN"/>
              </w:rPr>
              <w:t>5</w:t>
            </w:r>
            <w:r>
              <w:rPr>
                <w:rFonts w:eastAsia="仿宋_GB2312"/>
                <w:color w:val="000000"/>
                <w:kern w:val="0"/>
                <w:szCs w:val="21"/>
              </w:rPr>
              <w:t>分，扣完为止；农技员使用中国农技推广APP</w:t>
            </w:r>
            <w:r>
              <w:rPr>
                <w:rFonts w:hint="eastAsia" w:eastAsia="仿宋_GB2312"/>
                <w:color w:val="000000"/>
                <w:kern w:val="0"/>
                <w:szCs w:val="21"/>
                <w:lang w:eastAsia="zh-CN"/>
              </w:rPr>
              <w:t>每月</w:t>
            </w:r>
            <w:r>
              <w:rPr>
                <w:rFonts w:eastAsia="仿宋_GB2312"/>
                <w:color w:val="000000"/>
                <w:kern w:val="0"/>
                <w:szCs w:val="21"/>
              </w:rPr>
              <w:t>报送有效日志、农情等信息人均不少</w:t>
            </w:r>
            <w:r>
              <w:rPr>
                <w:rFonts w:eastAsia="仿宋_GB2312"/>
                <w:color w:val="000000"/>
                <w:kern w:val="0"/>
                <w:szCs w:val="21"/>
                <w:highlight w:val="none"/>
              </w:rPr>
              <w:t>于2条得</w:t>
            </w:r>
            <w:r>
              <w:rPr>
                <w:rFonts w:hint="eastAsia" w:eastAsia="仿宋_GB2312"/>
                <w:color w:val="000000"/>
                <w:kern w:val="0"/>
                <w:szCs w:val="21"/>
                <w:highlight w:val="none"/>
                <w:lang w:val="en-US" w:eastAsia="zh-CN"/>
              </w:rPr>
              <w:t>2</w:t>
            </w:r>
            <w:r>
              <w:rPr>
                <w:rFonts w:eastAsia="仿宋_GB2312"/>
                <w:color w:val="000000"/>
                <w:kern w:val="0"/>
                <w:szCs w:val="21"/>
                <w:highlight w:val="none"/>
              </w:rPr>
              <w:t>分，</w:t>
            </w:r>
            <w:r>
              <w:rPr>
                <w:rFonts w:hint="eastAsia" w:eastAsia="仿宋_GB2312"/>
                <w:color w:val="000000"/>
                <w:kern w:val="0"/>
                <w:szCs w:val="21"/>
                <w:highlight w:val="none"/>
                <w:lang w:eastAsia="zh-CN"/>
              </w:rPr>
              <w:t>平均每少</w:t>
            </w:r>
            <w:r>
              <w:rPr>
                <w:rFonts w:hint="eastAsia" w:eastAsia="仿宋_GB2312"/>
                <w:color w:val="000000"/>
                <w:kern w:val="0"/>
                <w:szCs w:val="21"/>
                <w:highlight w:val="none"/>
                <w:lang w:val="en-US" w:eastAsia="zh-CN"/>
              </w:rPr>
              <w:t>5%扣0.1分</w:t>
            </w:r>
            <w:r>
              <w:rPr>
                <w:rFonts w:eastAsia="仿宋_GB2312"/>
                <w:color w:val="000000"/>
                <w:kern w:val="0"/>
                <w:szCs w:val="21"/>
                <w:highlight w:val="none"/>
              </w:rPr>
              <w:t>；</w:t>
            </w:r>
            <w:r>
              <w:rPr>
                <w:rFonts w:hint="eastAsia" w:eastAsia="仿宋_GB2312"/>
                <w:color w:val="000000"/>
                <w:kern w:val="0"/>
                <w:szCs w:val="21"/>
                <w:lang w:eastAsia="zh-CN"/>
              </w:rPr>
              <w:t>特聘农技员和农业科技示范主体</w:t>
            </w:r>
            <w:r>
              <w:rPr>
                <w:rFonts w:eastAsia="仿宋_GB2312"/>
                <w:color w:val="000000"/>
                <w:kern w:val="0"/>
                <w:szCs w:val="21"/>
              </w:rPr>
              <w:t>使用中国农技推广APP</w:t>
            </w:r>
            <w:r>
              <w:rPr>
                <w:rFonts w:hint="eastAsia" w:eastAsia="仿宋_GB2312"/>
                <w:color w:val="000000"/>
                <w:kern w:val="0"/>
                <w:szCs w:val="21"/>
                <w:lang w:eastAsia="zh-CN"/>
              </w:rPr>
              <w:t>开展在线成效展示得</w:t>
            </w:r>
            <w:r>
              <w:rPr>
                <w:rFonts w:hint="eastAsia" w:eastAsia="仿宋_GB2312"/>
                <w:color w:val="000000"/>
                <w:kern w:val="0"/>
                <w:szCs w:val="21"/>
                <w:lang w:val="en-US" w:eastAsia="zh-CN"/>
              </w:rPr>
              <w:t>3分，综合考虑实施情况打分。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2" w:hRule="atLeast"/>
          <w:jc w:val="center"/>
        </w:trPr>
        <w:tc>
          <w:tcPr>
            <w:tcW w:w="1154" w:type="dxa"/>
            <w:vMerge w:val="continue"/>
            <w:vAlign w:val="center"/>
          </w:tcPr>
          <w:p>
            <w:pPr>
              <w:adjustRightInd w:val="0"/>
              <w:snapToGrid w:val="0"/>
              <w:spacing w:before="60" w:after="60" w:line="300" w:lineRule="exact"/>
              <w:jc w:val="center"/>
              <w:rPr>
                <w:rFonts w:hint="eastAsia" w:eastAsia="仿宋_GB2312"/>
                <w:color w:val="000000"/>
                <w:szCs w:val="21"/>
                <w:lang w:val="en-US" w:eastAsia="zh-CN"/>
              </w:rPr>
            </w:pPr>
          </w:p>
        </w:tc>
        <w:tc>
          <w:tcPr>
            <w:tcW w:w="937" w:type="dxa"/>
            <w:vMerge w:val="continue"/>
            <w:vAlign w:val="center"/>
          </w:tcPr>
          <w:p>
            <w:pPr>
              <w:adjustRightInd w:val="0"/>
              <w:snapToGrid w:val="0"/>
              <w:spacing w:before="60" w:after="60" w:line="300" w:lineRule="exact"/>
              <w:jc w:val="center"/>
              <w:rPr>
                <w:rFonts w:hint="eastAsia" w:eastAsia="仿宋_GB2312"/>
                <w:color w:val="000000"/>
                <w:szCs w:val="21"/>
                <w:lang w:val="en-US" w:eastAsia="zh-CN"/>
              </w:rPr>
            </w:pPr>
          </w:p>
        </w:tc>
        <w:tc>
          <w:tcPr>
            <w:tcW w:w="6064" w:type="dxa"/>
            <w:vAlign w:val="center"/>
          </w:tcPr>
          <w:p>
            <w:pPr>
              <w:adjustRightInd w:val="0"/>
              <w:snapToGrid w:val="0"/>
              <w:spacing w:before="60" w:after="60" w:line="300" w:lineRule="exact"/>
              <w:jc w:val="left"/>
              <w:rPr>
                <w:rFonts w:eastAsia="仿宋_GB2312"/>
                <w:color w:val="000000"/>
                <w:kern w:val="0"/>
                <w:szCs w:val="21"/>
              </w:rPr>
            </w:pPr>
            <w:r>
              <w:rPr>
                <w:rFonts w:hint="eastAsia" w:eastAsia="仿宋_GB2312"/>
                <w:color w:val="000000"/>
                <w:szCs w:val="21"/>
                <w:lang w:val="en-US" w:eastAsia="zh-CN"/>
              </w:rPr>
              <w:t>信息平台填报与展示（12分）。</w:t>
            </w:r>
            <w:r>
              <w:rPr>
                <w:rFonts w:hint="eastAsia" w:eastAsia="仿宋_GB2312"/>
                <w:color w:val="000000"/>
                <w:szCs w:val="21"/>
                <w:highlight w:val="none"/>
                <w:lang w:val="en-US" w:eastAsia="zh-CN"/>
              </w:rPr>
              <w:t>工作动态审核通过率≥90%得2分，未达到不得分；每个项目县上传工作动态审核通过6条以上动态得3分</w:t>
            </w:r>
            <w:r>
              <w:rPr>
                <w:rFonts w:hint="eastAsia" w:eastAsia="仿宋_GB2312"/>
                <w:color w:val="000000"/>
                <w:szCs w:val="21"/>
                <w:lang w:val="en-US" w:eastAsia="zh-CN"/>
              </w:rPr>
              <w:t>，每少5%扣0.2分，扣完为止；每个项目县上传1条以上组织管理类动态得1分，未完成不得分；</w:t>
            </w:r>
            <w:bookmarkStart w:id="0" w:name="_GoBack"/>
            <w:bookmarkEnd w:id="0"/>
            <w:r>
              <w:rPr>
                <w:rFonts w:hint="eastAsia" w:eastAsia="仿宋_GB2312"/>
                <w:color w:val="000000"/>
                <w:szCs w:val="21"/>
                <w:lang w:val="en-US" w:eastAsia="zh-CN"/>
              </w:rPr>
              <w:t>每个项目县有1条以上工作动态被审核为重要动态得1分，未完成不得分。所有项目县规范填报“主推技术”“示范基地”板块得3分，未完成不得分，填报不规范酌情扣分；所有项目县完成“文件材料”“主体培育”“特聘计划”上传得2分，综合考虑填报情况打分</w:t>
            </w:r>
            <w:r>
              <w:rPr>
                <w:rFonts w:hint="eastAsia" w:eastAsia="仿宋_GB2312"/>
                <w:color w:val="000000"/>
                <w:kern w:val="0"/>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54" w:type="dxa"/>
            <w:vAlign w:val="center"/>
          </w:tcPr>
          <w:p>
            <w:pPr>
              <w:adjustRightInd w:val="0"/>
              <w:snapToGrid w:val="0"/>
              <w:spacing w:before="60" w:after="60" w:line="300" w:lineRule="exact"/>
              <w:jc w:val="center"/>
              <w:rPr>
                <w:rFonts w:hint="eastAsia" w:eastAsia="仿宋_GB2312"/>
                <w:color w:val="000000"/>
                <w:szCs w:val="21"/>
                <w:lang w:val="en-US" w:eastAsia="zh-CN"/>
              </w:rPr>
            </w:pPr>
            <w:r>
              <w:rPr>
                <w:rFonts w:hint="eastAsia" w:eastAsia="仿宋_GB2312"/>
                <w:color w:val="000000"/>
                <w:szCs w:val="21"/>
                <w:lang w:val="en-US" w:eastAsia="zh-CN"/>
              </w:rPr>
              <w:t>实施效果</w:t>
            </w:r>
          </w:p>
        </w:tc>
        <w:tc>
          <w:tcPr>
            <w:tcW w:w="937" w:type="dxa"/>
            <w:vAlign w:val="center"/>
          </w:tcPr>
          <w:p>
            <w:pPr>
              <w:adjustRightInd w:val="0"/>
              <w:snapToGrid w:val="0"/>
              <w:spacing w:before="60" w:after="60" w:line="300" w:lineRule="exact"/>
              <w:jc w:val="center"/>
              <w:rPr>
                <w:rFonts w:hint="eastAsia" w:eastAsia="仿宋_GB2312"/>
                <w:color w:val="000000"/>
                <w:szCs w:val="21"/>
                <w:lang w:val="en-US" w:eastAsia="zh-CN"/>
              </w:rPr>
            </w:pPr>
            <w:r>
              <w:rPr>
                <w:rFonts w:hint="eastAsia" w:eastAsia="仿宋_GB2312"/>
                <w:color w:val="000000"/>
                <w:szCs w:val="21"/>
                <w:lang w:val="en-US" w:eastAsia="zh-CN"/>
              </w:rPr>
              <w:t>10</w:t>
            </w:r>
          </w:p>
        </w:tc>
        <w:tc>
          <w:tcPr>
            <w:tcW w:w="6064" w:type="dxa"/>
            <w:vAlign w:val="center"/>
          </w:tcPr>
          <w:p>
            <w:pPr>
              <w:adjustRightInd w:val="0"/>
              <w:snapToGrid w:val="0"/>
              <w:spacing w:before="60" w:after="60" w:line="300" w:lineRule="exact"/>
              <w:jc w:val="left"/>
              <w:rPr>
                <w:rFonts w:hint="eastAsia" w:eastAsia="仿宋_GB2312"/>
                <w:color w:val="000000"/>
                <w:szCs w:val="21"/>
                <w:lang w:val="en-US" w:eastAsia="zh-CN"/>
              </w:rPr>
            </w:pPr>
            <w:r>
              <w:rPr>
                <w:rFonts w:hint="eastAsia" w:eastAsia="仿宋_GB2312"/>
                <w:color w:val="000000"/>
                <w:szCs w:val="21"/>
                <w:lang w:val="en-US" w:eastAsia="zh-CN"/>
              </w:rPr>
              <w:t>服务对象评价（10分）。</w:t>
            </w:r>
            <w:r>
              <w:rPr>
                <w:rFonts w:hint="eastAsia" w:eastAsia="仿宋_GB2312"/>
                <w:color w:val="000000"/>
                <w:szCs w:val="21"/>
                <w:lang w:eastAsia="zh-CN"/>
              </w:rPr>
              <w:t>农业科技示范主体满意度共</w:t>
            </w:r>
            <w:r>
              <w:rPr>
                <w:rFonts w:hint="eastAsia" w:eastAsia="仿宋_GB2312"/>
                <w:color w:val="000000"/>
                <w:szCs w:val="21"/>
                <w:lang w:val="en-US" w:eastAsia="zh-CN"/>
              </w:rPr>
              <w:t>3分，</w:t>
            </w:r>
            <w:r>
              <w:rPr>
                <w:rFonts w:hint="eastAsia" w:eastAsia="仿宋_GB2312"/>
                <w:color w:val="000000"/>
                <w:kern w:val="0"/>
                <w:szCs w:val="21"/>
                <w:lang w:eastAsia="zh-CN"/>
              </w:rPr>
              <w:t>农技推广服务对象满意度共</w:t>
            </w:r>
            <w:r>
              <w:rPr>
                <w:rFonts w:hint="eastAsia" w:eastAsia="仿宋_GB2312"/>
                <w:color w:val="000000"/>
                <w:kern w:val="0"/>
                <w:szCs w:val="21"/>
                <w:lang w:val="en-US" w:eastAsia="zh-CN"/>
              </w:rPr>
              <w:t>7分，综合考虑满意情况打分。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jc w:val="center"/>
        </w:trPr>
        <w:tc>
          <w:tcPr>
            <w:tcW w:w="1154" w:type="dxa"/>
            <w:vAlign w:val="center"/>
          </w:tcPr>
          <w:p>
            <w:pPr>
              <w:adjustRightInd w:val="0"/>
              <w:snapToGrid w:val="0"/>
              <w:spacing w:before="60" w:after="60" w:line="300" w:lineRule="exact"/>
              <w:jc w:val="center"/>
              <w:rPr>
                <w:rFonts w:hint="eastAsia" w:eastAsia="仿宋_GB2312"/>
                <w:color w:val="000000"/>
                <w:szCs w:val="21"/>
                <w:lang w:val="en-US" w:eastAsia="zh-CN"/>
              </w:rPr>
            </w:pPr>
            <w:r>
              <w:rPr>
                <w:rFonts w:hint="eastAsia" w:eastAsia="仿宋_GB2312"/>
                <w:color w:val="000000"/>
                <w:szCs w:val="21"/>
                <w:lang w:val="en-US" w:eastAsia="zh-CN"/>
              </w:rPr>
              <w:t>过程管理</w:t>
            </w:r>
          </w:p>
        </w:tc>
        <w:tc>
          <w:tcPr>
            <w:tcW w:w="937" w:type="dxa"/>
            <w:vAlign w:val="center"/>
          </w:tcPr>
          <w:p>
            <w:pPr>
              <w:adjustRightInd w:val="0"/>
              <w:snapToGrid w:val="0"/>
              <w:spacing w:before="60" w:after="60" w:line="300" w:lineRule="exact"/>
              <w:jc w:val="center"/>
              <w:rPr>
                <w:rFonts w:hint="eastAsia" w:eastAsia="仿宋_GB2312"/>
                <w:color w:val="000000"/>
                <w:szCs w:val="21"/>
                <w:lang w:val="en-US" w:eastAsia="zh-CN"/>
              </w:rPr>
            </w:pPr>
            <w:r>
              <w:rPr>
                <w:rFonts w:hint="eastAsia" w:eastAsia="仿宋_GB2312"/>
                <w:color w:val="000000"/>
                <w:szCs w:val="21"/>
                <w:lang w:val="en-US" w:eastAsia="zh-CN"/>
              </w:rPr>
              <w:t>10</w:t>
            </w:r>
          </w:p>
        </w:tc>
        <w:tc>
          <w:tcPr>
            <w:tcW w:w="6064" w:type="dxa"/>
            <w:vAlign w:val="center"/>
          </w:tcPr>
          <w:p>
            <w:pPr>
              <w:adjustRightInd w:val="0"/>
              <w:snapToGrid w:val="0"/>
              <w:spacing w:before="60" w:after="60" w:line="300" w:lineRule="exact"/>
              <w:jc w:val="left"/>
              <w:rPr>
                <w:rFonts w:hint="eastAsia" w:eastAsia="仿宋_GB2312"/>
                <w:color w:val="000000"/>
                <w:szCs w:val="21"/>
                <w:lang w:val="en-US" w:eastAsia="zh-CN"/>
              </w:rPr>
            </w:pPr>
            <w:r>
              <w:rPr>
                <w:rFonts w:hint="eastAsia" w:eastAsia="仿宋_GB2312"/>
                <w:color w:val="000000"/>
                <w:szCs w:val="21"/>
                <w:lang w:val="en-US" w:eastAsia="zh-CN"/>
              </w:rPr>
              <w:t>日常组织管理（10分）。制定县级实施方案3分，</w:t>
            </w:r>
            <w:r>
              <w:rPr>
                <w:rFonts w:hint="eastAsia" w:eastAsia="仿宋_GB2312"/>
                <w:color w:val="000000"/>
                <w:kern w:val="0"/>
                <w:szCs w:val="21"/>
                <w:lang w:val="en-US" w:eastAsia="zh-CN"/>
              </w:rPr>
              <w:t>不制定不得分。</w:t>
            </w:r>
            <w:r>
              <w:rPr>
                <w:rFonts w:hint="eastAsia" w:eastAsia="仿宋_GB2312"/>
                <w:color w:val="000000"/>
                <w:kern w:val="0"/>
                <w:szCs w:val="21"/>
                <w:lang w:eastAsia="zh-CN"/>
              </w:rPr>
              <w:t>及时上报</w:t>
            </w:r>
            <w:r>
              <w:rPr>
                <w:rFonts w:hint="eastAsia" w:eastAsia="仿宋_GB2312"/>
                <w:color w:val="000000"/>
                <w:szCs w:val="21"/>
                <w:lang w:eastAsia="zh-CN"/>
              </w:rPr>
              <w:t>项目调度</w:t>
            </w:r>
            <w:r>
              <w:rPr>
                <w:rFonts w:hint="eastAsia" w:eastAsia="仿宋_GB2312"/>
                <w:color w:val="000000"/>
                <w:kern w:val="0"/>
                <w:szCs w:val="21"/>
                <w:lang w:eastAsia="zh-CN"/>
              </w:rPr>
              <w:t>情况</w:t>
            </w:r>
            <w:r>
              <w:rPr>
                <w:rFonts w:hint="eastAsia" w:eastAsia="仿宋_GB2312"/>
                <w:color w:val="000000"/>
                <w:kern w:val="0"/>
                <w:szCs w:val="21"/>
                <w:lang w:val="en-US" w:eastAsia="zh-CN"/>
              </w:rPr>
              <w:t>3分，</w:t>
            </w:r>
            <w:r>
              <w:rPr>
                <w:rFonts w:hint="eastAsia" w:eastAsia="仿宋_GB2312"/>
                <w:color w:val="000000"/>
                <w:szCs w:val="21"/>
                <w:lang w:eastAsia="zh-CN"/>
              </w:rPr>
              <w:t>报送材料质量</w:t>
            </w:r>
            <w:r>
              <w:rPr>
                <w:rFonts w:hint="eastAsia" w:eastAsia="仿宋_GB2312"/>
                <w:color w:val="000000"/>
                <w:szCs w:val="21"/>
                <w:lang w:val="en-US" w:eastAsia="zh-CN"/>
              </w:rPr>
              <w:t>4分，综合考虑实际情况打分。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jc w:val="center"/>
        </w:trPr>
        <w:tc>
          <w:tcPr>
            <w:tcW w:w="1154" w:type="dxa"/>
            <w:vAlign w:val="center"/>
          </w:tcPr>
          <w:p>
            <w:pPr>
              <w:adjustRightInd w:val="0"/>
              <w:snapToGrid w:val="0"/>
              <w:spacing w:before="60" w:after="60" w:line="300" w:lineRule="exact"/>
              <w:jc w:val="center"/>
              <w:rPr>
                <w:rFonts w:hint="eastAsia" w:eastAsia="仿宋_GB2312"/>
                <w:color w:val="000000"/>
                <w:szCs w:val="21"/>
                <w:lang w:val="en-US" w:eastAsia="zh-CN"/>
              </w:rPr>
            </w:pPr>
            <w:r>
              <w:rPr>
                <w:rFonts w:hint="eastAsia" w:eastAsia="仿宋_GB2312"/>
                <w:color w:val="000000"/>
                <w:szCs w:val="21"/>
                <w:lang w:val="en-US" w:eastAsia="zh-CN"/>
              </w:rPr>
              <w:t>合计</w:t>
            </w:r>
          </w:p>
        </w:tc>
        <w:tc>
          <w:tcPr>
            <w:tcW w:w="937" w:type="dxa"/>
            <w:vAlign w:val="center"/>
          </w:tcPr>
          <w:p>
            <w:pPr>
              <w:adjustRightInd w:val="0"/>
              <w:snapToGrid w:val="0"/>
              <w:spacing w:before="60" w:after="60" w:line="300" w:lineRule="exact"/>
              <w:jc w:val="center"/>
              <w:rPr>
                <w:rFonts w:hint="eastAsia" w:eastAsia="仿宋_GB2312"/>
                <w:color w:val="000000"/>
                <w:szCs w:val="21"/>
                <w:lang w:val="en-US" w:eastAsia="zh-CN"/>
              </w:rPr>
            </w:pPr>
            <w:r>
              <w:rPr>
                <w:rFonts w:hint="eastAsia" w:eastAsia="仿宋_GB2312"/>
                <w:color w:val="000000"/>
                <w:szCs w:val="21"/>
                <w:lang w:val="en-US" w:eastAsia="zh-CN"/>
              </w:rPr>
              <w:t>100</w:t>
            </w:r>
          </w:p>
        </w:tc>
        <w:tc>
          <w:tcPr>
            <w:tcW w:w="6064" w:type="dxa"/>
            <w:vAlign w:val="center"/>
          </w:tcPr>
          <w:p>
            <w:pPr>
              <w:adjustRightInd w:val="0"/>
              <w:snapToGrid w:val="0"/>
              <w:spacing w:before="60" w:after="60" w:line="300" w:lineRule="exact"/>
              <w:jc w:val="left"/>
              <w:rPr>
                <w:rFonts w:eastAsia="仿宋_GB2312"/>
                <w:color w:val="000000"/>
                <w:szCs w:val="21"/>
              </w:rPr>
            </w:pPr>
          </w:p>
        </w:tc>
      </w:tr>
    </w:tbl>
    <w:p>
      <w:pPr>
        <w:keepNext w:val="0"/>
        <w:keepLines w:val="0"/>
        <w:pageBreakBefore w:val="0"/>
        <w:widowControl/>
        <w:kinsoku/>
        <w:wordWrap/>
        <w:overflowPunct/>
        <w:topLinePunct w:val="0"/>
        <w:autoSpaceDE/>
        <w:autoSpaceDN/>
        <w:bidi w:val="0"/>
        <w:adjustRightInd w:val="0"/>
        <w:snapToGrid w:val="0"/>
        <w:spacing w:line="240" w:lineRule="auto"/>
        <w:ind w:firstLine="420" w:firstLineChars="200"/>
        <w:textAlignment w:val="auto"/>
        <w:outlineLvl w:val="9"/>
        <w:rPr>
          <w:rFonts w:hint="eastAsia" w:eastAsia="仿宋_GB2312"/>
          <w:color w:val="000000"/>
          <w:szCs w:val="21"/>
          <w:lang w:val="en-US" w:eastAsia="zh-CN"/>
        </w:rPr>
      </w:pPr>
    </w:p>
    <w:p>
      <w:pPr>
        <w:keepNext w:val="0"/>
        <w:keepLines w:val="0"/>
        <w:pageBreakBefore w:val="0"/>
        <w:widowControl/>
        <w:kinsoku/>
        <w:wordWrap/>
        <w:overflowPunct/>
        <w:topLinePunct w:val="0"/>
        <w:autoSpaceDE/>
        <w:autoSpaceDN/>
        <w:bidi w:val="0"/>
        <w:adjustRightInd w:val="0"/>
        <w:snapToGrid w:val="0"/>
        <w:spacing w:line="240" w:lineRule="auto"/>
        <w:ind w:firstLine="420" w:firstLineChars="200"/>
        <w:textAlignment w:val="auto"/>
        <w:outlineLvl w:val="9"/>
        <w:rPr>
          <w:rFonts w:hint="eastAsia" w:eastAsia="仿宋_GB2312"/>
          <w:color w:val="000000"/>
          <w:szCs w:val="21"/>
          <w:lang w:val="en-US" w:eastAsia="zh-CN"/>
        </w:rPr>
      </w:pPr>
      <w:r>
        <w:rPr>
          <w:rFonts w:hint="eastAsia" w:eastAsia="仿宋_GB2312"/>
          <w:color w:val="000000"/>
          <w:szCs w:val="21"/>
          <w:lang w:val="en-US" w:eastAsia="zh-CN"/>
        </w:rPr>
        <w:t>备注：各州（市）农业主推技术到位率=完成年度主推技术推介任务的项目县数/项目县总数*100%（完成年度农业主推技术推介任务的项目县应符合以下三个条件：一是正式发布年度本县农业主推技术；二是依托农业科技示范基地、农业科技示范主体开展了农业主推技术示范推广；三是通过印发明白纸、信息化推介、组织现场观摩等方式，对县内有应用主推技术意愿的农业生产经营者提供有效的技术指导）</w:t>
      </w:r>
    </w:p>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方正黑体_GBK">
    <w:altName w:val="Arial Unicode MS"/>
    <w:panose1 w:val="02000000000000000000"/>
    <w:charset w:val="86"/>
    <w:family w:val="auto"/>
    <w:pitch w:val="default"/>
    <w:sig w:usb0="00000000" w:usb1="00000000" w:usb2="00000000" w:usb3="00000000" w:csb0="00040000" w:csb1="00000000"/>
  </w:font>
  <w:font w:name="方正小标宋_GBK">
    <w:altName w:val="Arial Unicode MS"/>
    <w:panose1 w:val="02000000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方正仿宋_GBK">
    <w:altName w:val="Arial Unicode MS"/>
    <w:panose1 w:val="02000000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jc w:val="cente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-130175</wp:posOffset>
              </wp:positionV>
              <wp:extent cx="1828800" cy="1828800"/>
              <wp:effectExtent l="0" t="0" r="0" b="0"/>
              <wp:wrapNone/>
              <wp:docPr id="2"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3"/>
                            <w:rPr>
                              <w:rFonts w:hint="eastAsia" w:ascii="宋体" w:hAnsi="宋体" w:eastAsia="宋体" w:cs="宋体"/>
                              <w:sz w:val="28"/>
                              <w:szCs w:val="28"/>
                              <w:lang w:eastAsia="zh-CN"/>
                            </w:rPr>
                          </w:pPr>
                          <w:r>
                            <w:rPr>
                              <w:rFonts w:hint="eastAsia" w:ascii="宋体" w:hAnsi="宋体" w:cs="宋体"/>
                              <w:sz w:val="28"/>
                              <w:szCs w:val="28"/>
                              <w:lang w:eastAsia="zh-CN"/>
                            </w:rPr>
                            <w:t xml:space="preserve">— </w:t>
                          </w:r>
                          <w:r>
                            <w:rPr>
                              <w:rFonts w:hint="eastAsia" w:ascii="宋体" w:hAnsi="宋体" w:cs="宋体"/>
                              <w:sz w:val="28"/>
                              <w:szCs w:val="28"/>
                              <w:lang w:eastAsia="zh-CN"/>
                            </w:rPr>
                            <w:fldChar w:fldCharType="begin"/>
                          </w:r>
                          <w:r>
                            <w:rPr>
                              <w:rFonts w:hint="eastAsia" w:ascii="宋体" w:hAnsi="宋体" w:cs="宋体"/>
                              <w:sz w:val="28"/>
                              <w:szCs w:val="28"/>
                              <w:lang w:eastAsia="zh-CN"/>
                            </w:rPr>
                            <w:instrText xml:space="preserve"> PAGE  \* MERGEFORMAT </w:instrText>
                          </w:r>
                          <w:r>
                            <w:rPr>
                              <w:rFonts w:hint="eastAsia" w:ascii="宋体" w:hAnsi="宋体" w:cs="宋体"/>
                              <w:sz w:val="28"/>
                              <w:szCs w:val="28"/>
                              <w:lang w:eastAsia="zh-CN"/>
                            </w:rPr>
                            <w:fldChar w:fldCharType="separate"/>
                          </w:r>
                          <w:r>
                            <w:rPr>
                              <w:rFonts w:hint="eastAsia" w:ascii="宋体" w:hAnsi="宋体" w:cs="宋体"/>
                              <w:sz w:val="28"/>
                              <w:szCs w:val="28"/>
                              <w:lang w:eastAsia="zh-CN"/>
                            </w:rPr>
                            <w:t>1</w:t>
                          </w:r>
                          <w:r>
                            <w:rPr>
                              <w:rFonts w:hint="eastAsia" w:ascii="宋体" w:hAnsi="宋体" w:cs="宋体"/>
                              <w:sz w:val="28"/>
                              <w:szCs w:val="28"/>
                              <w:lang w:eastAsia="zh-CN"/>
                            </w:rPr>
                            <w:fldChar w:fldCharType="end"/>
                          </w:r>
                          <w:r>
                            <w:rPr>
                              <w:rFonts w:hint="eastAsia" w:ascii="宋体" w:hAnsi="宋体" w:cs="宋体"/>
                              <w:sz w:val="28"/>
                              <w:szCs w:val="28"/>
                              <w:lang w:eastAsia="zh-CN"/>
                            </w:rPr>
                            <w:t xml:space="preserve"> —</w:t>
                          </w:r>
                        </w:p>
                      </w:txbxContent>
                    </wps:txbx>
                    <wps:bodyPr vert="horz" wrap="none" lIns="0" tIns="0" rIns="0" bIns="0" anchor="t" upright="0">
                      <a:spAutoFit/>
                    </wps:bodyPr>
                  </wps:wsp>
                </a:graphicData>
              </a:graphic>
            </wp:anchor>
          </w:drawing>
        </mc:Choice>
        <mc:Fallback>
          <w:pict>
            <v:shape id="文本框 3" o:spid="_x0000_s1026" o:spt="202" type="#_x0000_t202" style="position:absolute;left:0pt;margin-top:-10.25pt;height:144pt;width:144pt;mso-position-horizontal:outside;mso-position-horizontal-relative:margin;mso-wrap-style:none;z-index:251659264;mso-width-relative:page;mso-height-relative:page;" filled="f" stroked="f" coordsize="21600,21600" o:gfxdata="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wbUMY9UAAAAIAQAADwAAAAAAAAABACAAAAAiAAAAZHJzL2Rvd25yZXYu&#10;eG1sUEsBAhQAFAAAAAgAh07iQB9duCXFAQAAawMAAA4AAAAAAAAAAQAgAAAAJAEAAGRycy9lMm9E&#10;b2MueG1sUEsFBgAAAAAGAAYAWQEAAFsFAAAAAA==&#10;">
              <v:fill on="f" focussize="0,0"/>
              <v:stroke on="f"/>
              <v:imagedata o:title=""/>
              <o:lock v:ext="edit" aspectratio="f"/>
              <v:textbox inset="0mm,0mm,0mm,0mm" style="mso-fit-shape-to-text:t;">
                <w:txbxContent>
                  <w:p>
                    <w:pPr>
                      <w:pStyle w:val="3"/>
                      <w:rPr>
                        <w:rFonts w:hint="eastAsia" w:ascii="宋体" w:hAnsi="宋体" w:eastAsia="宋体" w:cs="宋体"/>
                        <w:sz w:val="28"/>
                        <w:szCs w:val="28"/>
                        <w:lang w:eastAsia="zh-CN"/>
                      </w:rPr>
                    </w:pPr>
                    <w:r>
                      <w:rPr>
                        <w:rFonts w:hint="eastAsia" w:ascii="宋体" w:hAnsi="宋体" w:cs="宋体"/>
                        <w:sz w:val="28"/>
                        <w:szCs w:val="28"/>
                        <w:lang w:eastAsia="zh-CN"/>
                      </w:rPr>
                      <w:t xml:space="preserve">— </w:t>
                    </w:r>
                    <w:r>
                      <w:rPr>
                        <w:rFonts w:hint="eastAsia" w:ascii="宋体" w:hAnsi="宋体" w:cs="宋体"/>
                        <w:sz w:val="28"/>
                        <w:szCs w:val="28"/>
                        <w:lang w:eastAsia="zh-CN"/>
                      </w:rPr>
                      <w:fldChar w:fldCharType="begin"/>
                    </w:r>
                    <w:r>
                      <w:rPr>
                        <w:rFonts w:hint="eastAsia" w:ascii="宋体" w:hAnsi="宋体" w:cs="宋体"/>
                        <w:sz w:val="28"/>
                        <w:szCs w:val="28"/>
                        <w:lang w:eastAsia="zh-CN"/>
                      </w:rPr>
                      <w:instrText xml:space="preserve"> PAGE  \* MERGEFORMAT </w:instrText>
                    </w:r>
                    <w:r>
                      <w:rPr>
                        <w:rFonts w:hint="eastAsia" w:ascii="宋体" w:hAnsi="宋体" w:cs="宋体"/>
                        <w:sz w:val="28"/>
                        <w:szCs w:val="28"/>
                        <w:lang w:eastAsia="zh-CN"/>
                      </w:rPr>
                      <w:fldChar w:fldCharType="separate"/>
                    </w:r>
                    <w:r>
                      <w:rPr>
                        <w:rFonts w:hint="eastAsia" w:ascii="宋体" w:hAnsi="宋体" w:cs="宋体"/>
                        <w:sz w:val="28"/>
                        <w:szCs w:val="28"/>
                        <w:lang w:eastAsia="zh-CN"/>
                      </w:rPr>
                      <w:t>1</w:t>
                    </w:r>
                    <w:r>
                      <w:rPr>
                        <w:rFonts w:hint="eastAsia" w:ascii="宋体" w:hAnsi="宋体" w:cs="宋体"/>
                        <w:sz w:val="28"/>
                        <w:szCs w:val="28"/>
                        <w:lang w:eastAsia="zh-CN"/>
                      </w:rPr>
                      <w:fldChar w:fldCharType="end"/>
                    </w:r>
                    <w:r>
                      <w:rPr>
                        <w:rFonts w:hint="eastAsia" w:ascii="宋体" w:hAnsi="宋体" w:cs="宋体"/>
                        <w:sz w:val="28"/>
                        <w:szCs w:val="28"/>
                        <w:lang w:eastAsia="zh-CN"/>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7E53"/>
    <w:rsid w:val="0000409C"/>
    <w:rsid w:val="00017BB2"/>
    <w:rsid w:val="00022FD7"/>
    <w:rsid w:val="000237D2"/>
    <w:rsid w:val="00036B0D"/>
    <w:rsid w:val="00040E1A"/>
    <w:rsid w:val="00044D30"/>
    <w:rsid w:val="000475C1"/>
    <w:rsid w:val="00053627"/>
    <w:rsid w:val="00061189"/>
    <w:rsid w:val="00063F6B"/>
    <w:rsid w:val="000822D4"/>
    <w:rsid w:val="00083393"/>
    <w:rsid w:val="00084673"/>
    <w:rsid w:val="000A55C3"/>
    <w:rsid w:val="000A70A7"/>
    <w:rsid w:val="000C0B46"/>
    <w:rsid w:val="000C7A79"/>
    <w:rsid w:val="000D2402"/>
    <w:rsid w:val="000D6D97"/>
    <w:rsid w:val="000D766A"/>
    <w:rsid w:val="000D76C4"/>
    <w:rsid w:val="000E1469"/>
    <w:rsid w:val="000E1CA4"/>
    <w:rsid w:val="000E4D0C"/>
    <w:rsid w:val="000F02AD"/>
    <w:rsid w:val="000F2DB3"/>
    <w:rsid w:val="00101255"/>
    <w:rsid w:val="00103DDB"/>
    <w:rsid w:val="0010708D"/>
    <w:rsid w:val="00107FF5"/>
    <w:rsid w:val="00126C8C"/>
    <w:rsid w:val="001461CF"/>
    <w:rsid w:val="00154709"/>
    <w:rsid w:val="001614DE"/>
    <w:rsid w:val="0016697A"/>
    <w:rsid w:val="00177D3A"/>
    <w:rsid w:val="00182188"/>
    <w:rsid w:val="00187E83"/>
    <w:rsid w:val="00194F29"/>
    <w:rsid w:val="001B174D"/>
    <w:rsid w:val="001C4164"/>
    <w:rsid w:val="001D188A"/>
    <w:rsid w:val="001E0431"/>
    <w:rsid w:val="00200778"/>
    <w:rsid w:val="00203031"/>
    <w:rsid w:val="00204863"/>
    <w:rsid w:val="00212175"/>
    <w:rsid w:val="00214B10"/>
    <w:rsid w:val="00215D87"/>
    <w:rsid w:val="00224080"/>
    <w:rsid w:val="002267F6"/>
    <w:rsid w:val="00233DC6"/>
    <w:rsid w:val="00234CE8"/>
    <w:rsid w:val="002363E5"/>
    <w:rsid w:val="0023649C"/>
    <w:rsid w:val="0023783F"/>
    <w:rsid w:val="0025441A"/>
    <w:rsid w:val="00256C19"/>
    <w:rsid w:val="002656C2"/>
    <w:rsid w:val="00274A24"/>
    <w:rsid w:val="00283332"/>
    <w:rsid w:val="00293B2C"/>
    <w:rsid w:val="00297E77"/>
    <w:rsid w:val="002B6EA3"/>
    <w:rsid w:val="002C29B9"/>
    <w:rsid w:val="002C2F3E"/>
    <w:rsid w:val="002C45D9"/>
    <w:rsid w:val="002C7428"/>
    <w:rsid w:val="002D2AFB"/>
    <w:rsid w:val="002E1B47"/>
    <w:rsid w:val="002F3C35"/>
    <w:rsid w:val="00300D16"/>
    <w:rsid w:val="0030529C"/>
    <w:rsid w:val="00305C3B"/>
    <w:rsid w:val="00310323"/>
    <w:rsid w:val="00313376"/>
    <w:rsid w:val="003148F3"/>
    <w:rsid w:val="003252E7"/>
    <w:rsid w:val="00327AF9"/>
    <w:rsid w:val="00331AAA"/>
    <w:rsid w:val="00336237"/>
    <w:rsid w:val="003400D4"/>
    <w:rsid w:val="00346F5A"/>
    <w:rsid w:val="0035003A"/>
    <w:rsid w:val="003545A6"/>
    <w:rsid w:val="00354AFD"/>
    <w:rsid w:val="0036217B"/>
    <w:rsid w:val="0036221B"/>
    <w:rsid w:val="00372461"/>
    <w:rsid w:val="00375ADF"/>
    <w:rsid w:val="003A297E"/>
    <w:rsid w:val="003A374B"/>
    <w:rsid w:val="003A6F37"/>
    <w:rsid w:val="003B181E"/>
    <w:rsid w:val="003B3B2A"/>
    <w:rsid w:val="003C318E"/>
    <w:rsid w:val="003D1854"/>
    <w:rsid w:val="003D352D"/>
    <w:rsid w:val="003E7ADE"/>
    <w:rsid w:val="003F6B32"/>
    <w:rsid w:val="00403A9C"/>
    <w:rsid w:val="004071EE"/>
    <w:rsid w:val="00423037"/>
    <w:rsid w:val="004445ED"/>
    <w:rsid w:val="00444A4E"/>
    <w:rsid w:val="00444E92"/>
    <w:rsid w:val="00457A18"/>
    <w:rsid w:val="0047330A"/>
    <w:rsid w:val="0047396F"/>
    <w:rsid w:val="00474476"/>
    <w:rsid w:val="00483526"/>
    <w:rsid w:val="004914F6"/>
    <w:rsid w:val="004B3235"/>
    <w:rsid w:val="004B68CE"/>
    <w:rsid w:val="004C04DF"/>
    <w:rsid w:val="004C1070"/>
    <w:rsid w:val="004C2C87"/>
    <w:rsid w:val="004C3291"/>
    <w:rsid w:val="004C6E32"/>
    <w:rsid w:val="004C734D"/>
    <w:rsid w:val="004D62FC"/>
    <w:rsid w:val="004E04DC"/>
    <w:rsid w:val="004E144E"/>
    <w:rsid w:val="004E6F16"/>
    <w:rsid w:val="004F6F4A"/>
    <w:rsid w:val="005009F1"/>
    <w:rsid w:val="00501D0B"/>
    <w:rsid w:val="005117C9"/>
    <w:rsid w:val="005323FA"/>
    <w:rsid w:val="00536039"/>
    <w:rsid w:val="005642FB"/>
    <w:rsid w:val="00572A3D"/>
    <w:rsid w:val="00573D3E"/>
    <w:rsid w:val="005762D7"/>
    <w:rsid w:val="00581227"/>
    <w:rsid w:val="005843FD"/>
    <w:rsid w:val="005A7913"/>
    <w:rsid w:val="005B75B2"/>
    <w:rsid w:val="005C0A9B"/>
    <w:rsid w:val="005C64D6"/>
    <w:rsid w:val="005D7031"/>
    <w:rsid w:val="005E44BB"/>
    <w:rsid w:val="005F24C3"/>
    <w:rsid w:val="005F2A8E"/>
    <w:rsid w:val="00600295"/>
    <w:rsid w:val="00614B29"/>
    <w:rsid w:val="006169BA"/>
    <w:rsid w:val="0061708B"/>
    <w:rsid w:val="00617821"/>
    <w:rsid w:val="006236D8"/>
    <w:rsid w:val="00635271"/>
    <w:rsid w:val="0063755E"/>
    <w:rsid w:val="00664A72"/>
    <w:rsid w:val="006815F1"/>
    <w:rsid w:val="00681963"/>
    <w:rsid w:val="00682063"/>
    <w:rsid w:val="00682AD0"/>
    <w:rsid w:val="0069299F"/>
    <w:rsid w:val="00692EF2"/>
    <w:rsid w:val="006A1AB1"/>
    <w:rsid w:val="006A1EEB"/>
    <w:rsid w:val="006A2788"/>
    <w:rsid w:val="006A56AB"/>
    <w:rsid w:val="006A668D"/>
    <w:rsid w:val="006B2DDD"/>
    <w:rsid w:val="006D1C24"/>
    <w:rsid w:val="006D35B1"/>
    <w:rsid w:val="006E3468"/>
    <w:rsid w:val="006F0CE4"/>
    <w:rsid w:val="00706AD1"/>
    <w:rsid w:val="00712F67"/>
    <w:rsid w:val="00716B7D"/>
    <w:rsid w:val="00732D05"/>
    <w:rsid w:val="007356C1"/>
    <w:rsid w:val="00740970"/>
    <w:rsid w:val="007624E7"/>
    <w:rsid w:val="00766E63"/>
    <w:rsid w:val="00770BF2"/>
    <w:rsid w:val="007718D6"/>
    <w:rsid w:val="00777AEF"/>
    <w:rsid w:val="007802D8"/>
    <w:rsid w:val="00780E6C"/>
    <w:rsid w:val="00781B97"/>
    <w:rsid w:val="00787A4F"/>
    <w:rsid w:val="007A7A4D"/>
    <w:rsid w:val="007C5239"/>
    <w:rsid w:val="007C6192"/>
    <w:rsid w:val="007E28BE"/>
    <w:rsid w:val="007E609C"/>
    <w:rsid w:val="007E73EA"/>
    <w:rsid w:val="007F708F"/>
    <w:rsid w:val="00811689"/>
    <w:rsid w:val="00813977"/>
    <w:rsid w:val="008148E4"/>
    <w:rsid w:val="008233D2"/>
    <w:rsid w:val="008379DB"/>
    <w:rsid w:val="00837E63"/>
    <w:rsid w:val="00837EAC"/>
    <w:rsid w:val="00850C4B"/>
    <w:rsid w:val="00854301"/>
    <w:rsid w:val="00856DDE"/>
    <w:rsid w:val="0088758A"/>
    <w:rsid w:val="0088791B"/>
    <w:rsid w:val="008A1433"/>
    <w:rsid w:val="008A6A98"/>
    <w:rsid w:val="008A7B67"/>
    <w:rsid w:val="008B2FC1"/>
    <w:rsid w:val="008B7D0C"/>
    <w:rsid w:val="008C2C29"/>
    <w:rsid w:val="008D45A7"/>
    <w:rsid w:val="008F583A"/>
    <w:rsid w:val="008F7FE8"/>
    <w:rsid w:val="009060ED"/>
    <w:rsid w:val="00906F9D"/>
    <w:rsid w:val="009077A9"/>
    <w:rsid w:val="009077C6"/>
    <w:rsid w:val="00912139"/>
    <w:rsid w:val="0091369D"/>
    <w:rsid w:val="00913BCA"/>
    <w:rsid w:val="00920EB9"/>
    <w:rsid w:val="009214ED"/>
    <w:rsid w:val="00921F4C"/>
    <w:rsid w:val="0094155B"/>
    <w:rsid w:val="0096278C"/>
    <w:rsid w:val="009657AB"/>
    <w:rsid w:val="00967757"/>
    <w:rsid w:val="00974E36"/>
    <w:rsid w:val="009765F9"/>
    <w:rsid w:val="00981B90"/>
    <w:rsid w:val="00984784"/>
    <w:rsid w:val="00985D24"/>
    <w:rsid w:val="009B33C6"/>
    <w:rsid w:val="009C11D1"/>
    <w:rsid w:val="009C66A8"/>
    <w:rsid w:val="009C7F9A"/>
    <w:rsid w:val="009D213F"/>
    <w:rsid w:val="009D51F8"/>
    <w:rsid w:val="009D63B7"/>
    <w:rsid w:val="009E2F32"/>
    <w:rsid w:val="009E62CB"/>
    <w:rsid w:val="009E631D"/>
    <w:rsid w:val="00A118FA"/>
    <w:rsid w:val="00A372FC"/>
    <w:rsid w:val="00A41C9B"/>
    <w:rsid w:val="00A452B8"/>
    <w:rsid w:val="00A51AD4"/>
    <w:rsid w:val="00A61EFF"/>
    <w:rsid w:val="00A7503C"/>
    <w:rsid w:val="00A83822"/>
    <w:rsid w:val="00A96FC5"/>
    <w:rsid w:val="00AA0915"/>
    <w:rsid w:val="00AA5B4F"/>
    <w:rsid w:val="00AA6BFF"/>
    <w:rsid w:val="00AB465D"/>
    <w:rsid w:val="00AB5F77"/>
    <w:rsid w:val="00AC420E"/>
    <w:rsid w:val="00AE138F"/>
    <w:rsid w:val="00AE2C9B"/>
    <w:rsid w:val="00AE3A9C"/>
    <w:rsid w:val="00AE5EF3"/>
    <w:rsid w:val="00AE6389"/>
    <w:rsid w:val="00AE7949"/>
    <w:rsid w:val="00B130CA"/>
    <w:rsid w:val="00B140AE"/>
    <w:rsid w:val="00B14888"/>
    <w:rsid w:val="00B2125A"/>
    <w:rsid w:val="00B24531"/>
    <w:rsid w:val="00B269F6"/>
    <w:rsid w:val="00B4480D"/>
    <w:rsid w:val="00B50198"/>
    <w:rsid w:val="00B51925"/>
    <w:rsid w:val="00B53A24"/>
    <w:rsid w:val="00B6383E"/>
    <w:rsid w:val="00B64ABF"/>
    <w:rsid w:val="00B70B55"/>
    <w:rsid w:val="00BB41EF"/>
    <w:rsid w:val="00BB4E40"/>
    <w:rsid w:val="00BB519A"/>
    <w:rsid w:val="00BC4C8B"/>
    <w:rsid w:val="00BF39E0"/>
    <w:rsid w:val="00C05734"/>
    <w:rsid w:val="00C2678C"/>
    <w:rsid w:val="00C43D57"/>
    <w:rsid w:val="00C445D3"/>
    <w:rsid w:val="00C606DB"/>
    <w:rsid w:val="00C729ED"/>
    <w:rsid w:val="00C817B8"/>
    <w:rsid w:val="00C81F0F"/>
    <w:rsid w:val="00C8320D"/>
    <w:rsid w:val="00CA1D6E"/>
    <w:rsid w:val="00CA51F7"/>
    <w:rsid w:val="00CB3D97"/>
    <w:rsid w:val="00CB6E84"/>
    <w:rsid w:val="00CC1561"/>
    <w:rsid w:val="00CC4066"/>
    <w:rsid w:val="00CC7C7F"/>
    <w:rsid w:val="00CD2D80"/>
    <w:rsid w:val="00CE1B52"/>
    <w:rsid w:val="00CE1E82"/>
    <w:rsid w:val="00CE664B"/>
    <w:rsid w:val="00CF3805"/>
    <w:rsid w:val="00D00EC1"/>
    <w:rsid w:val="00D062A0"/>
    <w:rsid w:val="00D068BB"/>
    <w:rsid w:val="00D10A58"/>
    <w:rsid w:val="00D2331C"/>
    <w:rsid w:val="00D32A76"/>
    <w:rsid w:val="00D352AF"/>
    <w:rsid w:val="00D35F1F"/>
    <w:rsid w:val="00D552AB"/>
    <w:rsid w:val="00D559DF"/>
    <w:rsid w:val="00D7123A"/>
    <w:rsid w:val="00D73E9B"/>
    <w:rsid w:val="00D76EBC"/>
    <w:rsid w:val="00D85B25"/>
    <w:rsid w:val="00D900BA"/>
    <w:rsid w:val="00D96951"/>
    <w:rsid w:val="00DA6170"/>
    <w:rsid w:val="00DD5905"/>
    <w:rsid w:val="00DE4BA9"/>
    <w:rsid w:val="00DE7DB7"/>
    <w:rsid w:val="00DF4A9D"/>
    <w:rsid w:val="00E06797"/>
    <w:rsid w:val="00E10B1A"/>
    <w:rsid w:val="00E32813"/>
    <w:rsid w:val="00E41C6F"/>
    <w:rsid w:val="00E42763"/>
    <w:rsid w:val="00E45CD6"/>
    <w:rsid w:val="00E52455"/>
    <w:rsid w:val="00E60C49"/>
    <w:rsid w:val="00E627E7"/>
    <w:rsid w:val="00E6476C"/>
    <w:rsid w:val="00E66550"/>
    <w:rsid w:val="00E70411"/>
    <w:rsid w:val="00E70DB7"/>
    <w:rsid w:val="00E729DE"/>
    <w:rsid w:val="00E739BE"/>
    <w:rsid w:val="00E80918"/>
    <w:rsid w:val="00E83C18"/>
    <w:rsid w:val="00E83E7F"/>
    <w:rsid w:val="00E83F8E"/>
    <w:rsid w:val="00EC18A2"/>
    <w:rsid w:val="00EE17EA"/>
    <w:rsid w:val="00EE2B28"/>
    <w:rsid w:val="00EF2499"/>
    <w:rsid w:val="00EF301D"/>
    <w:rsid w:val="00EF7899"/>
    <w:rsid w:val="00F00A3F"/>
    <w:rsid w:val="00F11B24"/>
    <w:rsid w:val="00F23079"/>
    <w:rsid w:val="00F36C85"/>
    <w:rsid w:val="00F36DD3"/>
    <w:rsid w:val="00F41B91"/>
    <w:rsid w:val="00F54EFB"/>
    <w:rsid w:val="00F66F66"/>
    <w:rsid w:val="00F720E4"/>
    <w:rsid w:val="00F72276"/>
    <w:rsid w:val="00F7635C"/>
    <w:rsid w:val="00F77E53"/>
    <w:rsid w:val="00F85F8D"/>
    <w:rsid w:val="00F92824"/>
    <w:rsid w:val="00F9708B"/>
    <w:rsid w:val="00FB12A0"/>
    <w:rsid w:val="00FB65A2"/>
    <w:rsid w:val="00FC2FD0"/>
    <w:rsid w:val="00FC43A3"/>
    <w:rsid w:val="00FC5F91"/>
    <w:rsid w:val="00FD6F24"/>
    <w:rsid w:val="00FE3E71"/>
    <w:rsid w:val="00FE3FC8"/>
    <w:rsid w:val="00FF04AB"/>
    <w:rsid w:val="00FF0C2B"/>
    <w:rsid w:val="00FF49AB"/>
    <w:rsid w:val="00FF7A22"/>
    <w:rsid w:val="08712369"/>
    <w:rsid w:val="089D2639"/>
    <w:rsid w:val="0AF50881"/>
    <w:rsid w:val="0F3A0930"/>
    <w:rsid w:val="1F2741AB"/>
    <w:rsid w:val="1F7CAB97"/>
    <w:rsid w:val="226724D1"/>
    <w:rsid w:val="238C7A49"/>
    <w:rsid w:val="2875588B"/>
    <w:rsid w:val="28AD1BAF"/>
    <w:rsid w:val="2BDBFFB1"/>
    <w:rsid w:val="2FFF2844"/>
    <w:rsid w:val="30B80EED"/>
    <w:rsid w:val="37FB26C5"/>
    <w:rsid w:val="39FBD7FB"/>
    <w:rsid w:val="39FD4AF8"/>
    <w:rsid w:val="3C88771E"/>
    <w:rsid w:val="3D7D1D5F"/>
    <w:rsid w:val="3DB7AC21"/>
    <w:rsid w:val="3E8B58FB"/>
    <w:rsid w:val="3EFCF7C2"/>
    <w:rsid w:val="3F6F3781"/>
    <w:rsid w:val="44742A1D"/>
    <w:rsid w:val="46CA6290"/>
    <w:rsid w:val="47491DA7"/>
    <w:rsid w:val="498E07A0"/>
    <w:rsid w:val="4B970056"/>
    <w:rsid w:val="4CFE4C2E"/>
    <w:rsid w:val="4E78F9F2"/>
    <w:rsid w:val="53BB298E"/>
    <w:rsid w:val="540601DA"/>
    <w:rsid w:val="555B7014"/>
    <w:rsid w:val="5665652E"/>
    <w:rsid w:val="575F14C1"/>
    <w:rsid w:val="583728BB"/>
    <w:rsid w:val="5C575FF4"/>
    <w:rsid w:val="5EB35D6C"/>
    <w:rsid w:val="5EDF14C2"/>
    <w:rsid w:val="5F7F07CF"/>
    <w:rsid w:val="5F7FF199"/>
    <w:rsid w:val="5FFBF892"/>
    <w:rsid w:val="6019777C"/>
    <w:rsid w:val="60C614EB"/>
    <w:rsid w:val="61305FA6"/>
    <w:rsid w:val="625910D4"/>
    <w:rsid w:val="6A2178F9"/>
    <w:rsid w:val="6BDDF688"/>
    <w:rsid w:val="6EDB7F13"/>
    <w:rsid w:val="6F2D71A4"/>
    <w:rsid w:val="75886683"/>
    <w:rsid w:val="763F9F19"/>
    <w:rsid w:val="769812E3"/>
    <w:rsid w:val="77FB2861"/>
    <w:rsid w:val="799F9668"/>
    <w:rsid w:val="7A794594"/>
    <w:rsid w:val="7BF7AAB9"/>
    <w:rsid w:val="7D545711"/>
    <w:rsid w:val="7DF60329"/>
    <w:rsid w:val="7E984587"/>
    <w:rsid w:val="7F7FACE3"/>
    <w:rsid w:val="7F9C1708"/>
    <w:rsid w:val="7FBF7D1C"/>
    <w:rsid w:val="7FD46EFA"/>
    <w:rsid w:val="7FFD4D9E"/>
    <w:rsid w:val="7FFD5147"/>
    <w:rsid w:val="7FFEC997"/>
    <w:rsid w:val="862FB20C"/>
    <w:rsid w:val="97FEA35E"/>
    <w:rsid w:val="9BEEDC74"/>
    <w:rsid w:val="ADF97121"/>
    <w:rsid w:val="AFEAF6A1"/>
    <w:rsid w:val="B3EB0734"/>
    <w:rsid w:val="B5FB320D"/>
    <w:rsid w:val="B7DF501D"/>
    <w:rsid w:val="BBFEAC53"/>
    <w:rsid w:val="BFF7C58F"/>
    <w:rsid w:val="CBF4C03F"/>
    <w:rsid w:val="DCFBDB79"/>
    <w:rsid w:val="DFDDFF4A"/>
    <w:rsid w:val="EBFA5A79"/>
    <w:rsid w:val="EE7B08E6"/>
    <w:rsid w:val="F73F9022"/>
    <w:rsid w:val="F7D8B243"/>
    <w:rsid w:val="F8FB1134"/>
    <w:rsid w:val="FBDB129B"/>
    <w:rsid w:val="FBFEF824"/>
    <w:rsid w:val="FD38A484"/>
    <w:rsid w:val="FD7B9D59"/>
    <w:rsid w:val="FDBDF92E"/>
    <w:rsid w:val="FDFE2883"/>
    <w:rsid w:val="FF9FB600"/>
    <w:rsid w:val="FFBFC82E"/>
    <w:rsid w:val="FFF74AAC"/>
    <w:rsid w:val="FFF7CDF6"/>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alloon Text"/>
    <w:basedOn w:val="1"/>
    <w:semiHidden/>
    <w:qFormat/>
    <w:uiPriority w:val="0"/>
    <w:rPr>
      <w:sz w:val="18"/>
      <w:szCs w:val="18"/>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page number"/>
    <w:basedOn w:val="7"/>
    <w:qFormat/>
    <w:uiPriority w:val="0"/>
  </w:style>
  <w:style w:type="character" w:styleId="9">
    <w:name w:val="Emphasis"/>
    <w:qFormat/>
    <w:uiPriority w:val="20"/>
    <w:rPr>
      <w:i/>
      <w:iCs/>
    </w:rPr>
  </w:style>
  <w:style w:type="character" w:styleId="10">
    <w:name w:val="Hyperlink"/>
    <w:basedOn w:val="7"/>
    <w:qFormat/>
    <w:uiPriority w:val="0"/>
    <w:rPr>
      <w:color w:val="0000FF"/>
      <w:u w:val="single"/>
    </w:rPr>
  </w:style>
  <w:style w:type="paragraph" w:customStyle="1" w:styleId="11">
    <w:name w:val="Char Char Char Char"/>
    <w:basedOn w:val="1"/>
    <w:qFormat/>
    <w:uiPriority w:val="0"/>
    <w:pPr>
      <w:widowControl/>
      <w:spacing w:after="160" w:line="240" w:lineRule="exact"/>
      <w:jc w:val="left"/>
    </w:pPr>
    <w:rPr>
      <w:rFonts w:ascii="Arial" w:hAnsi="Arial" w:eastAsia="Times New Roman" w:cs="Verdana"/>
      <w:b/>
      <w:kern w:val="0"/>
      <w:sz w:val="24"/>
      <w:szCs w:val="20"/>
      <w:lang w:eastAsia="en-US"/>
    </w:rPr>
  </w:style>
  <w:style w:type="paragraph" w:customStyle="1" w:styleId="12">
    <w:name w:val=" Char Char Char Char"/>
    <w:basedOn w:val="1"/>
    <w:qFormat/>
    <w:uiPriority w:val="0"/>
    <w:pPr>
      <w:widowControl/>
      <w:spacing w:after="160" w:line="240" w:lineRule="exact"/>
      <w:jc w:val="left"/>
    </w:pPr>
    <w:rPr>
      <w:rFonts w:ascii="Arial" w:hAnsi="Arial" w:eastAsia="Times New Roman" w:cs="Verdana"/>
      <w:b/>
      <w:kern w:val="0"/>
      <w:sz w:val="24"/>
      <w:szCs w:val="20"/>
      <w:lang w:eastAsia="en-US"/>
    </w:rPr>
  </w:style>
  <w:style w:type="paragraph" w:customStyle="1" w:styleId="13">
    <w:name w:val=" Char Char Char1 Char Char Char Char Char Char Char Char Char Char Char Char Char"/>
    <w:basedOn w:val="1"/>
    <w:qFormat/>
    <w:uiPriority w:val="0"/>
    <w:pPr>
      <w:widowControl/>
      <w:spacing w:after="160" w:line="240" w:lineRule="exact"/>
      <w:jc w:val="left"/>
    </w:pPr>
    <w:rPr>
      <w:rFonts w:ascii="Arial" w:hAnsi="Arial" w:eastAsia="Times New Roman" w:cs="Verdana"/>
      <w:b/>
      <w:snapToGrid w:val="0"/>
      <w:kern w:val="0"/>
      <w:sz w:val="24"/>
      <w:szCs w:val="20"/>
      <w:lang w:eastAsia="en-US"/>
    </w:rPr>
  </w:style>
  <w:style w:type="paragraph" w:customStyle="1" w:styleId="14">
    <w:name w:val=" Char Char Char Char Char1 Char Char Char Char Char Char Char"/>
    <w:basedOn w:val="1"/>
    <w:qFormat/>
    <w:uiPriority w:val="0"/>
    <w:pPr>
      <w:widowControl/>
      <w:spacing w:after="160" w:line="240" w:lineRule="exact"/>
      <w:jc w:val="left"/>
    </w:pPr>
    <w:rPr>
      <w:rFonts w:ascii="Arial" w:hAnsi="Arial" w:eastAsia="Times New Roman" w:cs="Verdana"/>
      <w:b/>
      <w:kern w:val="0"/>
      <w:sz w:val="24"/>
      <w:szCs w:val="20"/>
      <w:lang w:eastAsia="en-US"/>
    </w:rPr>
  </w:style>
  <w:style w:type="paragraph" w:customStyle="1" w:styleId="15">
    <w:name w:val="_Style 14"/>
    <w:unhideWhenUsed/>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 (Beijing) Limited</Company>
  <Pages>6</Pages>
  <Words>462</Words>
  <Characters>2637</Characters>
  <Lines>21</Lines>
  <Paragraphs>6</Paragraphs>
  <TotalTime>83</TotalTime>
  <ScaleCrop>false</ScaleCrop>
  <LinksUpToDate>false</LinksUpToDate>
  <CharactersWithSpaces>3093</CharactersWithSpaces>
  <Application>WPS Office_11.8.6.9023_F1E327BC-269C-435d-A152-05C5408002CA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2021-04-06T17:19:00Z</dcterms:created>
  <dc:creator>lenovo</dc:creator>
  <cp:lastModifiedBy>李纹秀</cp:lastModifiedBy>
  <cp:lastPrinted>2021-04-29T17:44:00Z</cp:lastPrinted>
  <dcterms:modified xsi:type="dcterms:W3CDTF">2022-02-23T09:36:42Z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ies>
</file>