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420" w:lineRule="exact"/>
        <w:jc w:val="left"/>
        <w:textAlignment w:val="auto"/>
        <w:outlineLvl w:val="9"/>
        <w:rPr>
          <w:rFonts w:hint="eastAsia" w:cs="宋体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cs="宋体"/>
          <w:color w:val="000000"/>
          <w:kern w:val="0"/>
          <w:sz w:val="32"/>
          <w:szCs w:val="32"/>
          <w:lang w:val="en-US" w:eastAsia="zh-CN" w:bidi="ar-SA"/>
        </w:rPr>
        <w:t>附件：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420" w:lineRule="exact"/>
        <w:jc w:val="center"/>
        <w:textAlignment w:val="auto"/>
        <w:outlineLvl w:val="9"/>
        <w:rPr>
          <w:rFonts w:hint="eastAsia" w:ascii="宋体" w:hAnsi="Times New Roman" w:eastAsia="宋体" w:cs="宋体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宋体" w:hAnsi="Times New Roman" w:eastAsia="宋体" w:cs="宋体"/>
          <w:color w:val="000000"/>
          <w:kern w:val="0"/>
          <w:sz w:val="32"/>
          <w:szCs w:val="32"/>
          <w:lang w:val="en-US" w:eastAsia="zh-CN" w:bidi="ar-SA"/>
        </w:rPr>
        <w:t>评审评分表</w:t>
      </w:r>
    </w:p>
    <w:p>
      <w:pPr>
        <w:spacing w:line="360" w:lineRule="auto"/>
        <w:jc w:val="center"/>
        <w:rPr>
          <w:rFonts w:hint="eastAsia" w:ascii="宋体" w:hAnsi="宋体" w:cs="方正小标宋_GBK"/>
          <w:sz w:val="44"/>
          <w:szCs w:val="44"/>
        </w:rPr>
      </w:pPr>
    </w:p>
    <w:tbl>
      <w:tblPr>
        <w:tblStyle w:val="3"/>
        <w:tblW w:w="9528" w:type="dxa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6"/>
        <w:gridCol w:w="2257"/>
        <w:gridCol w:w="1080"/>
        <w:gridCol w:w="5595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596" w:type="dxa"/>
            <w:vAlign w:val="center"/>
          </w:tcPr>
          <w:p>
            <w:pPr>
              <w:jc w:val="center"/>
              <w:rPr>
                <w:rFonts w:hint="eastAsia" w:ascii="宋体" w:hAnsi="宋体" w:cs="仿宋_GB2312"/>
                <w:b/>
                <w:sz w:val="24"/>
              </w:rPr>
            </w:pPr>
            <w:r>
              <w:rPr>
                <w:rFonts w:hint="eastAsia" w:ascii="宋体" w:hAnsi="宋体" w:cs="仿宋_GB2312"/>
                <w:b/>
                <w:sz w:val="24"/>
              </w:rPr>
              <w:t>序号</w:t>
            </w:r>
          </w:p>
        </w:tc>
        <w:tc>
          <w:tcPr>
            <w:tcW w:w="2257" w:type="dxa"/>
            <w:vAlign w:val="center"/>
          </w:tcPr>
          <w:p>
            <w:pPr>
              <w:jc w:val="center"/>
              <w:rPr>
                <w:rFonts w:hint="eastAsia" w:ascii="宋体" w:hAnsi="宋体" w:cs="仿宋_GB2312"/>
                <w:b/>
                <w:sz w:val="24"/>
              </w:rPr>
            </w:pPr>
            <w:r>
              <w:rPr>
                <w:rFonts w:hint="eastAsia" w:ascii="宋体" w:hAnsi="宋体" w:cs="仿宋_GB2312"/>
                <w:b/>
                <w:sz w:val="24"/>
              </w:rPr>
              <w:t>评分项目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hint="eastAsia" w:ascii="宋体" w:hAnsi="宋体" w:cs="仿宋_GB2312"/>
                <w:b/>
                <w:sz w:val="24"/>
              </w:rPr>
            </w:pPr>
            <w:r>
              <w:rPr>
                <w:rFonts w:hint="eastAsia" w:ascii="宋体" w:hAnsi="宋体" w:cs="仿宋_GB2312"/>
                <w:b/>
                <w:sz w:val="24"/>
              </w:rPr>
              <w:t>分值</w:t>
            </w:r>
          </w:p>
        </w:tc>
        <w:tc>
          <w:tcPr>
            <w:tcW w:w="5595" w:type="dxa"/>
            <w:vAlign w:val="center"/>
          </w:tcPr>
          <w:p>
            <w:pPr>
              <w:jc w:val="center"/>
              <w:rPr>
                <w:rFonts w:hint="eastAsia" w:ascii="宋体" w:hAnsi="宋体" w:cs="仿宋_GB2312"/>
                <w:b/>
                <w:sz w:val="24"/>
              </w:rPr>
            </w:pPr>
            <w:r>
              <w:rPr>
                <w:rFonts w:hint="eastAsia" w:ascii="宋体" w:hAnsi="宋体" w:cs="仿宋_GB2312"/>
                <w:b/>
                <w:sz w:val="24"/>
              </w:rPr>
              <w:t>评分标准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6" w:hRule="atLeast"/>
          <w:jc w:val="center"/>
        </w:trPr>
        <w:tc>
          <w:tcPr>
            <w:tcW w:w="596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仿宋_GB2312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1</w:t>
            </w:r>
          </w:p>
        </w:tc>
        <w:tc>
          <w:tcPr>
            <w:tcW w:w="2257" w:type="dxa"/>
            <w:vAlign w:val="center"/>
          </w:tcPr>
          <w:p>
            <w:pPr>
              <w:jc w:val="center"/>
              <w:rPr>
                <w:rFonts w:hint="eastAsia" w:ascii="宋体" w:hAnsi="宋体" w:cs="仿宋_GB2312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单位</w:t>
            </w:r>
            <w:r>
              <w:rPr>
                <w:rFonts w:hint="eastAsia" w:ascii="宋体" w:hAnsi="宋体"/>
                <w:sz w:val="24"/>
              </w:rPr>
              <w:t>资质材料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hint="eastAsia" w:ascii="宋体" w:hAnsi="宋体" w:cs="仿宋_GB2312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30分</w:t>
            </w:r>
          </w:p>
        </w:tc>
        <w:tc>
          <w:tcPr>
            <w:tcW w:w="5595" w:type="dxa"/>
            <w:vAlign w:val="center"/>
          </w:tcPr>
          <w:p>
            <w:pPr>
              <w:rPr>
                <w:rFonts w:hint="eastAsia" w:ascii="宋体" w:hAnsi="宋体" w:cs="仿宋_GB2312"/>
                <w:color w:val="000000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是否具备相应</w:t>
            </w:r>
            <w:r>
              <w:rPr>
                <w:rFonts w:hint="eastAsia" w:ascii="宋体" w:hAnsi="宋体" w:cs="仿宋_GB2312"/>
                <w:color w:val="000000"/>
                <w:sz w:val="24"/>
              </w:rPr>
              <w:t>完整</w:t>
            </w:r>
            <w:r>
              <w:rPr>
                <w:rFonts w:hint="eastAsia" w:ascii="宋体" w:hAnsi="宋体"/>
                <w:sz w:val="24"/>
              </w:rPr>
              <w:t>资质</w:t>
            </w:r>
            <w:r>
              <w:rPr>
                <w:rFonts w:hint="eastAsia" w:ascii="宋体" w:hAnsi="宋体" w:cs="仿宋_GB2312"/>
                <w:color w:val="000000"/>
                <w:sz w:val="24"/>
              </w:rPr>
              <w:t>材料,材料满足得30分</w:t>
            </w:r>
            <w:r>
              <w:rPr>
                <w:rFonts w:hint="eastAsia" w:ascii="宋体" w:hAnsi="宋体" w:cs="仿宋_GB2312"/>
                <w:color w:val="000000"/>
                <w:sz w:val="24"/>
                <w:lang w:eastAsia="zh-CN"/>
              </w:rPr>
              <w:t>，不满足得</w:t>
            </w:r>
            <w:r>
              <w:rPr>
                <w:rFonts w:hint="eastAsia" w:ascii="宋体" w:hAnsi="宋体" w:cs="仿宋_GB2312"/>
                <w:color w:val="000000"/>
                <w:sz w:val="24"/>
                <w:lang w:val="en-US" w:eastAsia="zh-CN"/>
              </w:rPr>
              <w:t>0分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8" w:hRule="atLeast"/>
          <w:jc w:val="center"/>
        </w:trPr>
        <w:tc>
          <w:tcPr>
            <w:tcW w:w="596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仿宋_GB2312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2</w:t>
            </w:r>
          </w:p>
        </w:tc>
        <w:tc>
          <w:tcPr>
            <w:tcW w:w="2257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仿宋_GB2312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参考报价</w:t>
            </w:r>
          </w:p>
        </w:tc>
        <w:tc>
          <w:tcPr>
            <w:tcW w:w="108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仿宋_GB2312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40分</w:t>
            </w:r>
          </w:p>
        </w:tc>
        <w:tc>
          <w:tcPr>
            <w:tcW w:w="5595" w:type="dxa"/>
            <w:vAlign w:val="center"/>
          </w:tcPr>
          <w:p>
            <w:pPr>
              <w:rPr>
                <w:rFonts w:hint="eastAsia" w:ascii="宋体" w:hAnsi="宋体" w:cs="仿宋_GB2312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报价在</w:t>
            </w:r>
            <w:r>
              <w:rPr>
                <w:rFonts w:hint="eastAsia" w:ascii="宋体" w:hAnsi="宋体"/>
                <w:color w:val="000000"/>
                <w:sz w:val="24"/>
                <w:lang w:eastAsia="zh-CN"/>
              </w:rPr>
              <w:t>满足多参数水质分析仪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采购要求的前提下，</w:t>
            </w:r>
            <w:r>
              <w:rPr>
                <w:rFonts w:hint="eastAsia" w:ascii="宋体" w:hAnsi="宋体"/>
                <w:color w:val="000000"/>
                <w:sz w:val="24"/>
              </w:rPr>
              <w:t>按各响应单位报价与最低报价的差值绝对值进行排序，</w:t>
            </w:r>
            <w:r>
              <w:rPr>
                <w:rFonts w:hint="eastAsia" w:ascii="宋体" w:hAnsi="宋体" w:cs="仿宋_GB2312"/>
                <w:color w:val="000000"/>
                <w:sz w:val="24"/>
              </w:rPr>
              <w:t>差值绝对值最小的排名第1，为40分，按排名每递减1名扣5分，扣完为止。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8" w:hRule="atLeast"/>
          <w:jc w:val="center"/>
        </w:trPr>
        <w:tc>
          <w:tcPr>
            <w:tcW w:w="596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仿宋_GB2312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3</w:t>
            </w:r>
          </w:p>
        </w:tc>
        <w:tc>
          <w:tcPr>
            <w:tcW w:w="2257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服务质量</w:t>
            </w:r>
          </w:p>
          <w:p>
            <w:pPr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（方案及</w:t>
            </w:r>
            <w:r>
              <w:rPr>
                <w:rFonts w:hint="eastAsia" w:ascii="宋体" w:hAnsi="宋体" w:cs="仿宋_GB2312"/>
                <w:sz w:val="24"/>
              </w:rPr>
              <w:t>承诺）</w:t>
            </w:r>
          </w:p>
        </w:tc>
        <w:tc>
          <w:tcPr>
            <w:tcW w:w="108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20分</w:t>
            </w:r>
          </w:p>
        </w:tc>
        <w:tc>
          <w:tcPr>
            <w:tcW w:w="5595" w:type="dxa"/>
            <w:vAlign w:val="center"/>
          </w:tcPr>
          <w:p>
            <w:pPr>
              <w:textAlignment w:val="baseline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同类服务质量是否有优势（0-20分）</w:t>
            </w:r>
          </w:p>
          <w:p>
            <w:pPr>
              <w:textAlignment w:val="baseline"/>
              <w:rPr>
                <w:rFonts w:hint="eastAsia" w:ascii="宋体" w:hAnsi="宋体" w:eastAsiaTheme="minorEastAsia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</w:rPr>
              <w:t>好得20-15分、</w:t>
            </w:r>
            <w:r>
              <w:rPr>
                <w:rFonts w:hint="eastAsia" w:ascii="宋体" w:hAnsi="宋体"/>
                <w:sz w:val="24"/>
                <w:lang w:eastAsia="zh-CN"/>
              </w:rPr>
              <w:t>较</w:t>
            </w:r>
            <w:r>
              <w:rPr>
                <w:rFonts w:hint="eastAsia" w:ascii="宋体" w:hAnsi="宋体"/>
                <w:sz w:val="24"/>
              </w:rPr>
              <w:t>好得15-10分、一般得10-0分</w:t>
            </w:r>
            <w:r>
              <w:rPr>
                <w:rFonts w:hint="eastAsia" w:ascii="宋体" w:hAnsi="宋体"/>
                <w:sz w:val="24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8" w:hRule="atLeast"/>
          <w:jc w:val="center"/>
        </w:trPr>
        <w:tc>
          <w:tcPr>
            <w:tcW w:w="596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仿宋_GB2312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4</w:t>
            </w:r>
          </w:p>
        </w:tc>
        <w:tc>
          <w:tcPr>
            <w:tcW w:w="2257" w:type="dxa"/>
            <w:vAlign w:val="center"/>
          </w:tcPr>
          <w:p>
            <w:pPr>
              <w:spacing w:line="360" w:lineRule="auto"/>
              <w:ind w:firstLine="480" w:firstLineChars="20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公司业绩</w:t>
            </w:r>
          </w:p>
        </w:tc>
        <w:tc>
          <w:tcPr>
            <w:tcW w:w="108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10分</w:t>
            </w:r>
          </w:p>
        </w:tc>
        <w:tc>
          <w:tcPr>
            <w:tcW w:w="5595" w:type="dxa"/>
            <w:vAlign w:val="center"/>
          </w:tcPr>
          <w:p>
            <w:pPr>
              <w:textAlignment w:val="baseline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仿宋_GB2312"/>
                <w:color w:val="000000"/>
                <w:sz w:val="24"/>
                <w:lang w:val="en-US" w:eastAsia="zh-CN"/>
              </w:rPr>
              <w:t>2021年以来</w:t>
            </w:r>
            <w:r>
              <w:rPr>
                <w:rFonts w:hint="eastAsia" w:ascii="宋体" w:hAnsi="宋体" w:cs="仿宋_GB2312"/>
                <w:color w:val="000000"/>
                <w:sz w:val="24"/>
              </w:rPr>
              <w:t>完成类似项目业绩</w:t>
            </w:r>
            <w:r>
              <w:rPr>
                <w:rFonts w:hint="eastAsia" w:ascii="宋体" w:hAnsi="宋体" w:cs="仿宋_GB2312"/>
                <w:color w:val="000000"/>
                <w:sz w:val="24"/>
                <w:lang w:eastAsia="zh-CN"/>
              </w:rPr>
              <w:t>，</w:t>
            </w:r>
            <w:r>
              <w:rPr>
                <w:rFonts w:hint="eastAsia" w:ascii="宋体" w:hAnsi="宋体" w:cs="仿宋_GB2312"/>
                <w:color w:val="000000"/>
                <w:sz w:val="24"/>
              </w:rPr>
              <w:t>每提供1项得2.5分，加满为止。（合同</w:t>
            </w:r>
            <w:r>
              <w:rPr>
                <w:rFonts w:hint="eastAsia" w:ascii="宋体" w:hAnsi="宋体" w:cs="仿宋_GB2312"/>
                <w:color w:val="000000"/>
                <w:sz w:val="24"/>
                <w:lang w:eastAsia="zh-CN"/>
              </w:rPr>
              <w:t>或销货发票</w:t>
            </w:r>
            <w:r>
              <w:rPr>
                <w:rFonts w:hint="eastAsia" w:ascii="宋体" w:hAnsi="宋体" w:cs="仿宋_GB2312"/>
                <w:color w:val="000000"/>
                <w:sz w:val="24"/>
              </w:rPr>
              <w:t>为证）</w:t>
            </w:r>
          </w:p>
        </w:tc>
      </w:tr>
    </w:tbl>
    <w:p>
      <w:pPr>
        <w:pStyle w:val="4"/>
        <w:rPr>
          <w:rFonts w:hint="eastAsia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00007A87" w:usb1="80000000" w:usb2="00000008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754A49"/>
    <w:rsid w:val="5F754A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云南省农业厅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2023-05-17T09:04:00Z</dcterms:created>
  <dc:creator>john</dc:creator>
  <cp:lastModifiedBy>john</cp:lastModifiedBy>
  <dcterms:modified xsi:type="dcterms:W3CDTF">2023-05-17T09:05:41Z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</Properties>
</file>