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D368B8">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b w:val="0"/>
          <w:bCs w:val="0"/>
          <w:sz w:val="36"/>
          <w:szCs w:val="36"/>
        </w:rPr>
      </w:pPr>
      <w:r>
        <w:rPr>
          <w:rFonts w:hint="eastAsia" w:ascii="仿宋" w:hAnsi="仿宋" w:eastAsia="仿宋" w:cs="仿宋"/>
          <w:b w:val="0"/>
          <w:bCs w:val="0"/>
          <w:sz w:val="36"/>
          <w:szCs w:val="36"/>
        </w:rPr>
        <w:t>附件2</w:t>
      </w:r>
    </w:p>
    <w:p w14:paraId="57964A84">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方正公文小标宋" w:hAnsi="方正公文小标宋" w:eastAsia="方正公文小标宋" w:cs="方正公文小标宋"/>
          <w:b w:val="0"/>
          <w:bCs w:val="0"/>
          <w:sz w:val="36"/>
          <w:szCs w:val="36"/>
        </w:rPr>
      </w:pPr>
      <w:r>
        <w:rPr>
          <w:rFonts w:hint="eastAsia" w:ascii="方正公文小标宋" w:hAnsi="方正公文小标宋" w:eastAsia="方正公文小标宋" w:cs="方正公文小标宋"/>
          <w:b w:val="0"/>
          <w:bCs w:val="0"/>
          <w:sz w:val="36"/>
          <w:szCs w:val="36"/>
        </w:rPr>
        <w:t>202</w:t>
      </w:r>
      <w:r>
        <w:rPr>
          <w:rFonts w:hint="eastAsia" w:ascii="方正公文小标宋" w:hAnsi="方正公文小标宋" w:eastAsia="方正公文小标宋" w:cs="方正公文小标宋"/>
          <w:b w:val="0"/>
          <w:bCs w:val="0"/>
          <w:sz w:val="36"/>
          <w:szCs w:val="36"/>
          <w:lang w:val="en-US" w:eastAsia="zh-CN"/>
        </w:rPr>
        <w:t>5</w:t>
      </w:r>
      <w:r>
        <w:rPr>
          <w:rFonts w:hint="eastAsia" w:ascii="方正公文小标宋" w:hAnsi="方正公文小标宋" w:eastAsia="方正公文小标宋" w:cs="方正公文小标宋"/>
          <w:b w:val="0"/>
          <w:bCs w:val="0"/>
          <w:sz w:val="36"/>
          <w:szCs w:val="36"/>
        </w:rPr>
        <w:t>年第</w:t>
      </w:r>
      <w:r>
        <w:rPr>
          <w:rFonts w:hint="eastAsia" w:ascii="方正公文小标宋" w:hAnsi="方正公文小标宋" w:eastAsia="方正公文小标宋" w:cs="方正公文小标宋"/>
          <w:b w:val="0"/>
          <w:bCs w:val="0"/>
          <w:sz w:val="36"/>
          <w:szCs w:val="36"/>
          <w:lang w:val="en-US" w:eastAsia="zh-CN"/>
        </w:rPr>
        <w:t>八</w:t>
      </w:r>
      <w:r>
        <w:rPr>
          <w:rFonts w:hint="eastAsia" w:ascii="方正公文小标宋" w:hAnsi="方正公文小标宋" w:eastAsia="方正公文小标宋" w:cs="方正公文小标宋"/>
          <w:b w:val="0"/>
          <w:bCs w:val="0"/>
          <w:sz w:val="36"/>
          <w:szCs w:val="36"/>
        </w:rPr>
        <w:t>批通过鉴定品种简介</w:t>
      </w:r>
    </w:p>
    <w:p w14:paraId="20F3C068">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仿宋" w:hAnsi="仿宋" w:eastAsia="仿宋" w:cs="仿宋"/>
          <w:sz w:val="24"/>
          <w:szCs w:val="24"/>
        </w:rPr>
      </w:pPr>
    </w:p>
    <w:p w14:paraId="3D95D91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w:t>
      </w:r>
    </w:p>
    <w:p w14:paraId="4E00382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芥菜</w:t>
      </w:r>
    </w:p>
    <w:p w14:paraId="15B169F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弥芥1号</w:t>
      </w:r>
    </w:p>
    <w:p w14:paraId="5B282F7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弥渡县植保植检站、云南省农业科学院园艺作物研究所、大理白族自治州农业科学推广研究院</w:t>
      </w:r>
    </w:p>
    <w:p w14:paraId="0C9A283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弥渡县植保植检站、云南省农业科学院园艺作物研究所、大理白族自治州农业科学推广研究院</w:t>
      </w:r>
    </w:p>
    <w:p w14:paraId="7F2678A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徐加文、冯鹏飞、刘发万、李卫芬、张丽琴、江丽超、吴珍、陈国发、李银川、周杉、王彩萍、李震宇、谢桂花、周继琴</w:t>
      </w:r>
    </w:p>
    <w:p w14:paraId="3C52FC2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弥芥1号”是以屏边县收集的花叶芥菜（Q2007531867）变异株为基础材料，采用系统选育方法育成。2008年在屏边县收集地方品种花叶芥菜（Q2007531867）；2014年春季在弥渡县鉴定圃种植发现叶裂为深裂的变异株1株（QC002-B），套袋自交获得自交种子105粒。2015</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2019年，以叶裂深裂、叶片数多、抗病性强、产量高为育种目标，连续5年多次进行单株定向选择，2019年获得性状稳定的株系QC002-B-2-1-1-2；2020年进行扩繁；2021年进行品种比较试验，命名为“弥花芥1号”； 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2023年进行连续两年多点试验，</w:t>
      </w:r>
      <w:r>
        <w:rPr>
          <w:rFonts w:hint="eastAsia" w:ascii="方正仿宋_GB2312" w:hAnsi="方正仿宋_GB2312" w:eastAsia="方正仿宋_GB2312" w:cs="方正仿宋_GB2312"/>
          <w:b w:val="0"/>
          <w:bCs/>
          <w:sz w:val="24"/>
          <w:szCs w:val="24"/>
          <w:lang w:val="en-US" w:eastAsia="zh-CN"/>
        </w:rPr>
        <w:t>命名</w:t>
      </w:r>
      <w:r>
        <w:rPr>
          <w:rFonts w:hint="eastAsia" w:ascii="方正仿宋_GB2312" w:hAnsi="方正仿宋_GB2312" w:eastAsia="方正仿宋_GB2312" w:cs="方正仿宋_GB2312"/>
          <w:b w:val="0"/>
          <w:bCs/>
          <w:sz w:val="24"/>
          <w:szCs w:val="24"/>
        </w:rPr>
        <w:t>为“弥芥1号”。</w:t>
      </w:r>
    </w:p>
    <w:p w14:paraId="0AABA54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“弥芥1号”移栽到鲜收60天，全生育期180天。株型半直立，分蘖数8.3个，株高68.5 cm，开展度63.9 cm；叶倒披针形，叶面微皱，无刺毛，叶缘复锯齿状，叶缘波纹小，叶裂为深裂，叶色绿色，叶柄绿色，茎无膨大；花色为黄色；种子圆形，种皮黄褐色，种子千粒重1.75 g。   </w:t>
      </w:r>
    </w:p>
    <w:p w14:paraId="41DF6C6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 xml:space="preserve">2023年经选育单位自主开展试验，平均单株重1.76 kg，平均亩产7997 kg；经申请单位在3个试验点进行田间发病率调查，白锈病抗性表现为高抗。经云南云测质量检验有限公司检测，维生素C含量为4.13 mg/100g。  </w:t>
      </w:r>
    </w:p>
    <w:p w14:paraId="5BC0EC7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2024年12月23～24日通过由云南省种子管理站组织专家进行的品种鉴定。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w:t>
      </w:r>
      <w:r>
        <w:rPr>
          <w:rFonts w:hint="eastAsia" w:ascii="方正仿宋_GB2312" w:hAnsi="方正仿宋_GB2312" w:eastAsia="方正仿宋_GB2312" w:cs="方正仿宋_GB2312"/>
          <w:b w:val="0"/>
          <w:bCs/>
          <w:sz w:val="24"/>
          <w:szCs w:val="24"/>
        </w:rPr>
        <w:t>在云南省海拔1000～2200米区域种植。</w:t>
      </w:r>
    </w:p>
    <w:p w14:paraId="5EC1B72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609A3E3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w:t>
      </w:r>
    </w:p>
    <w:p w14:paraId="0C36F34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芥菜</w:t>
      </w:r>
    </w:p>
    <w:p w14:paraId="663AA80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凤</w:t>
      </w:r>
      <w:r>
        <w:rPr>
          <w:rFonts w:hint="eastAsia" w:ascii="方正仿宋_GB2312" w:hAnsi="方正仿宋_GB2312" w:eastAsia="方正仿宋_GB2312" w:cs="方正仿宋_GB2312"/>
          <w:b w:val="0"/>
          <w:bCs/>
          <w:sz w:val="24"/>
          <w:szCs w:val="24"/>
        </w:rPr>
        <w:t>芥1号</w:t>
      </w:r>
    </w:p>
    <w:p w14:paraId="5180088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大理白族自治州农业科学推广研究院、云南省农业科学院园艺作物研究所、弥渡县植保植检站</w:t>
      </w:r>
    </w:p>
    <w:p w14:paraId="498F9E3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大理白族自治州农业科学推广研究院、云南省农业科学院园艺作物研究所、弥渡县植保植检站</w:t>
      </w:r>
    </w:p>
    <w:p w14:paraId="75647CF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吴珍、李银川、刘发万、李卫芬、张丽琴、冯鹏飞、陈国发、徐加文、陈曙峰、周杉、王彩萍、杨云萍、杨彭、江丽超、王仁雄、高骅、邓正奎</w:t>
      </w:r>
    </w:p>
    <w:p w14:paraId="7B97DFE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申请品种“凤芥1号”是以“马厂大青菜”（QC223）变异株为基础材料，采用系统选育方法育成。2012年在鹤庆县收集地方品种“马厂大青菜”种子（QC223）；2014年春季在大理州农科院鉴定圃种植发现叶缘紫色的变异株1株，套袋自交获得自交种子106粒（QC223-B）。2015</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2019年，以叶缘紫色、抗病性强、产量高为选育目标，连续5年多次进行单株定向选择，2019年获得性状稳定株系QC223-B-1-2-1-1。2020年进行扩繁；2021年进行品种比较试验，命名为“大理青菜1号”； 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2023年进行两年多点试验，</w:t>
      </w:r>
      <w:r>
        <w:rPr>
          <w:rFonts w:hint="eastAsia" w:ascii="方正仿宋_GB2312" w:hAnsi="方正仿宋_GB2312" w:eastAsia="方正仿宋_GB2312" w:cs="方正仿宋_GB2312"/>
          <w:b w:val="0"/>
          <w:bCs/>
          <w:sz w:val="24"/>
          <w:szCs w:val="24"/>
          <w:lang w:val="en-US" w:eastAsia="zh-CN"/>
        </w:rPr>
        <w:t>命名</w:t>
      </w:r>
      <w:r>
        <w:rPr>
          <w:rFonts w:hint="eastAsia" w:ascii="方正仿宋_GB2312" w:hAnsi="方正仿宋_GB2312" w:eastAsia="方正仿宋_GB2312" w:cs="方正仿宋_GB2312"/>
          <w:b w:val="0"/>
          <w:bCs/>
          <w:sz w:val="24"/>
          <w:szCs w:val="24"/>
        </w:rPr>
        <w:t>为“凤芥1号”。</w:t>
      </w:r>
    </w:p>
    <w:p w14:paraId="44B48178">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“凤芥1号”移栽到鲜收55天，全生育期170天。株型半直立，分蘖数5.5个，株高75.7 cm，株幅65.8 cm；叶倒卵形，叶面微皱，无刺毛，叶缘全缘，叶缘波纹小，叶裂无，叶色绿色，叶柄绿色，茎无膨大；花色为黄色；种子圆形，种皮浅褐色，种子千粒重1.45 g。  </w:t>
      </w:r>
    </w:p>
    <w:p w14:paraId="6FF8E9F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 xml:space="preserve">2023年经选育单位自主开展试验，平均单株重1.78 kg、平均亩产8124 kg。经申请单位在3个试验点进行田间发病率调查，白锈病抗性表现为高抗。经云南云测质量检验有限公司检测，维生素C含量为3.51 mg/100g。  </w:t>
      </w:r>
    </w:p>
    <w:p w14:paraId="7D12220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2024年12月23～24日通过由云南省种子管理站组织专家进行的品种鉴定。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w:t>
      </w:r>
      <w:r>
        <w:rPr>
          <w:rFonts w:hint="eastAsia" w:ascii="方正仿宋_GB2312" w:hAnsi="方正仿宋_GB2312" w:eastAsia="方正仿宋_GB2312" w:cs="方正仿宋_GB2312"/>
          <w:b w:val="0"/>
          <w:bCs/>
          <w:sz w:val="24"/>
          <w:szCs w:val="24"/>
        </w:rPr>
        <w:t>在云南省海拔1000～2200米区域种植。</w:t>
      </w:r>
    </w:p>
    <w:p w14:paraId="228A65BF">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sz w:val="24"/>
          <w:szCs w:val="24"/>
        </w:rPr>
      </w:pPr>
    </w:p>
    <w:p w14:paraId="0D16966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3</w:t>
      </w:r>
    </w:p>
    <w:p w14:paraId="7B21294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芥菜</w:t>
      </w:r>
    </w:p>
    <w:p w14:paraId="2347C7E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云紫芥3号</w:t>
      </w:r>
    </w:p>
    <w:p w14:paraId="0CDADFC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云南省农业科学院园艺作物研究所、大理白族自治州农业科学推广研究院、弥渡县植保植检站</w:t>
      </w:r>
    </w:p>
    <w:p w14:paraId="5B0DCD8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云南省农业科学院园艺作物研究所、大理白族自治州农业科学推广研究院、弥渡县植保植检站</w:t>
      </w:r>
    </w:p>
    <w:p w14:paraId="74E8B22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刘发万、李卫芬、方成刚、桂敏、张丽琴、冯鹏飞、陈国发、吴珍、李银川、周杉、杜磊、张芮豪、胡华冉、钟秋月、王仁雄、高骅、邓正奎</w:t>
      </w:r>
      <w:r>
        <w:rPr>
          <w:rFonts w:hint="eastAsia" w:ascii="方正仿宋_GB2312" w:hAnsi="方正仿宋_GB2312" w:eastAsia="方正仿宋_GB2312" w:cs="方正仿宋_GB2312"/>
          <w:b w:val="0"/>
          <w:bCs/>
          <w:sz w:val="24"/>
          <w:szCs w:val="24"/>
          <w:lang w:val="en-US" w:eastAsia="zh-CN"/>
        </w:rPr>
        <w:t xml:space="preserve"> </w:t>
      </w:r>
    </w:p>
    <w:p w14:paraId="68A256F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“云紫芥3号”是以西盟县的地方品种“紫叶青菜”变异株为基础材料，采用系统选育方法育成。</w:t>
      </w:r>
    </w:p>
    <w:p w14:paraId="2041208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val="0"/>
          <w:bCs/>
          <w:sz w:val="24"/>
          <w:szCs w:val="24"/>
        </w:rPr>
        <w:t>2008年在西盟县收集地方品种“紫叶青菜”种子一份，编号为Q2008532713；2014年春季在丘北鉴定圃种植发现叶色紫色的变异株1株，套袋自交获得自交种子100粒，编号为ZY-1；2015年～2019年，以叶色为紫色、抗病性强、产量高为育种目标，连续5年进行单株定向选择；2019年获得性状稳定的株系ZY-B-1-2-1-1；2020年进行扩繁；2021年进行品种比较试验，命名为“云紫3号”；2022年～2023年进行两年多点试验，</w:t>
      </w:r>
      <w:r>
        <w:rPr>
          <w:rFonts w:hint="eastAsia" w:ascii="方正仿宋_GB2312" w:hAnsi="方正仿宋_GB2312" w:eastAsia="方正仿宋_GB2312" w:cs="方正仿宋_GB2312"/>
          <w:b w:val="0"/>
          <w:bCs/>
          <w:sz w:val="24"/>
          <w:szCs w:val="24"/>
          <w:lang w:val="en-US" w:eastAsia="zh-CN"/>
        </w:rPr>
        <w:t>命</w:t>
      </w:r>
      <w:r>
        <w:rPr>
          <w:rFonts w:hint="eastAsia" w:ascii="方正仿宋_GB2312" w:hAnsi="方正仿宋_GB2312" w:eastAsia="方正仿宋_GB2312" w:cs="方正仿宋_GB2312"/>
          <w:b w:val="0"/>
          <w:bCs/>
          <w:sz w:val="24"/>
          <w:szCs w:val="24"/>
        </w:rPr>
        <w:t>名为“云紫芥3号”。</w:t>
      </w:r>
    </w:p>
    <w:p w14:paraId="4DBF3B5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“云紫芥3号”移栽到鲜收58天，全生育期175天。株型半直立，分蘖数3.9个，株高68.8 cm，开展度76.3 cm；叶倒卵形，成熟叶片正面紫色，叶脉绿色，叶面泡状凸起为强，全缘，叶柄浅绿色，中肋宽厚，茎无膨大；花色为黄色；种子圆形，种皮褐色，种子千粒重1.95 g。 </w:t>
      </w:r>
    </w:p>
    <w:p w14:paraId="2263D9A1">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 xml:space="preserve">2023年经选育单位自主开展试验，平均单株重1.65 kg、平均亩产7281 kg；经申请单位在3个试验点进行田间发病率调查，白锈病抗性表现为高抗。经云南云测质量检验有限公司检测，花青素含量为3.5 g/100g、维生素C含量为6.29 mg/100g。 </w:t>
      </w:r>
    </w:p>
    <w:p w14:paraId="57B943C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2024年12月23～24日通过由云南省种子管理站组织专家进行的品种鉴定。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w:t>
      </w:r>
      <w:r>
        <w:rPr>
          <w:rFonts w:hint="eastAsia" w:ascii="方正仿宋_GB2312" w:hAnsi="方正仿宋_GB2312" w:eastAsia="方正仿宋_GB2312" w:cs="方正仿宋_GB2312"/>
          <w:b w:val="0"/>
          <w:bCs/>
          <w:sz w:val="24"/>
          <w:szCs w:val="24"/>
        </w:rPr>
        <w:t>在云南省海拔1000～2200米区域种植。</w:t>
      </w:r>
    </w:p>
    <w:p w14:paraId="3E174E3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rPr>
      </w:pPr>
    </w:p>
    <w:p w14:paraId="68EF21D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0" w:name="OLE_LINK2"/>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4</w:t>
      </w:r>
    </w:p>
    <w:p w14:paraId="471A3C0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西番莲</w:t>
      </w:r>
    </w:p>
    <w:p w14:paraId="7AE0A3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德紫1号</w:t>
      </w:r>
    </w:p>
    <w:p w14:paraId="4640E9D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芒市农业技术推广中心、云南省农业科学院生物技术与种质资源研究所和德宏州经济作物技术推广站</w:t>
      </w:r>
    </w:p>
    <w:p w14:paraId="6E1E091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芒市农业技术推广中心、云南省农业科学院生物技术与种质资源研究所和德宏州经济作物技术推广站</w:t>
      </w:r>
    </w:p>
    <w:p w14:paraId="1D06AF5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谢勉、余海星、侯跃、丁铭、黄梅香、苏晓霞、聂云东、黄家</w:t>
      </w:r>
      <w:r>
        <w:rPr>
          <w:rFonts w:hint="eastAsia" w:ascii="方正仿宋_GB2312" w:hAnsi="方正仿宋_GB2312" w:eastAsia="方正仿宋_GB2312" w:cs="方正仿宋_GB2312"/>
          <w:b w:val="0"/>
          <w:bCs/>
          <w:color w:val="FF0000"/>
          <w:sz w:val="24"/>
          <w:szCs w:val="24"/>
        </w:rPr>
        <w:t>彦</w:t>
      </w:r>
      <w:r>
        <w:rPr>
          <w:rFonts w:hint="eastAsia" w:ascii="方正仿宋_GB2312" w:hAnsi="方正仿宋_GB2312" w:eastAsia="方正仿宋_GB2312" w:cs="方正仿宋_GB2312"/>
          <w:b w:val="0"/>
          <w:bCs/>
          <w:sz w:val="24"/>
          <w:szCs w:val="24"/>
        </w:rPr>
        <w:t>、李婷婷、潘奇、于学安、冷升璨、陈明、钟静、程春晓、何竑、腾安旺</w:t>
      </w:r>
    </w:p>
    <w:p w14:paraId="77E60A5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“德紫1号”是以德宏农家品种为基础材料，经选择育种方法育成。2017年从芒市收集西番莲种质资源27份，分别编号DZ1</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DZ27，种植于芒市农业科技示范基地试验大棚。2018年发现开花早、柱头紫色、丰产的单株，编号为DZ1，同年进行种子直播育苗和扦插育苗；2019年幼苗移栽，按照上述目标选择典型单株，继续开展种子直播育苗和扦插育苗；2020</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2021年继续前述工作，发现上述育种目标性状稳定，选择典型单株扩繁，2022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2023年开展多点试验和抗病性鉴定，2024</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2025年开展生产试验及展示</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命</w:t>
      </w:r>
      <w:r>
        <w:rPr>
          <w:rFonts w:hint="eastAsia" w:ascii="方正仿宋_GB2312" w:hAnsi="方正仿宋_GB2312" w:eastAsia="方正仿宋_GB2312" w:cs="方正仿宋_GB2312"/>
          <w:b w:val="0"/>
          <w:bCs/>
          <w:sz w:val="24"/>
          <w:szCs w:val="24"/>
        </w:rPr>
        <w:t>名为“德紫1号”。</w:t>
      </w:r>
    </w:p>
    <w:p w14:paraId="2C1A63E4">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“德紫1号”为半木质藤本植物，移栽至第一茬果实成熟110天。茎绿色带淡紫色条纹、无毛，蔓长可达10 m以上。叶片革质，掌状3个深裂，中间裂片卵形，两侧裂片卵状长圆形，裂片边缘有内弯腺尖细锯齿，近裂片基部有2个杯状小腺体，基部心形，无毛，长15～20 cm，宽16～20.5 cm，叶柄6.4 cm。苞片绿色，菱形，长3.2 cm；花两性、单生于叶腋，直径约6.0 cm，花梗长4.0 cm；萼片9枚，白色，长1.7 cm；花瓣9枚，与萼片等长，基部淡绿色，中部紫色，顶部白色；雄蕊5枚，花丝长22 mm，扁平花药长椭圆形，淡黄绿色，长7 mm；子房倒卵球形，长约5 mm；花柱3枚，扁棒状，柱头肾形，紫色，长14.5 mm。果实圆球形、紫红色，果面光滑、无毛，平均纵径6.8 cm，横径5.8 cm，果形指数1.17，平均单果重65 g，果皮厚度0.45 cm，果肉为橙黄色粘质的假种皮，以两层液囊形式包裹种子，种子黑色，单果种子数115粒。  </w:t>
      </w:r>
    </w:p>
    <w:p w14:paraId="4E508DF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2023年经选育单位自主开展试验，平均亩产2262.81 kg。经申请单位田间调查，茎基腐病为高抗，炭疽病为抗。经云南华测检测认证有限公司测定，鲜果可食率52%，可溶性固形物14.0 %，膳食纤维36.11%，可滴定酸含量35.55 g/kg，总糖含量6.5 g/100 g，糖酸比4；维生素C含量22.6 mg/100 g，蛋白质含量1.94g/100 g。</w:t>
      </w:r>
    </w:p>
    <w:p w14:paraId="381106D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2025年5月20日通过由云南省种子管理站组织专家进行的品种鉴定。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建议在</w:t>
      </w:r>
      <w:r>
        <w:rPr>
          <w:rFonts w:hint="eastAsia" w:ascii="方正仿宋_GB2312" w:hAnsi="方正仿宋_GB2312" w:eastAsia="方正仿宋_GB2312" w:cs="方正仿宋_GB2312"/>
          <w:b w:val="0"/>
          <w:bCs/>
          <w:sz w:val="24"/>
          <w:szCs w:val="24"/>
        </w:rPr>
        <w:t xml:space="preserve">云南省海拔1600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以下、年均气温≥18 ℃、连续霜期小于7天的区域种植。</w:t>
      </w:r>
    </w:p>
    <w:p w14:paraId="746AE71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6A298E0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5</w:t>
      </w:r>
    </w:p>
    <w:p w14:paraId="5570406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西番莲</w:t>
      </w:r>
    </w:p>
    <w:p w14:paraId="4257A10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德紫</w:t>
      </w:r>
      <w:r>
        <w:rPr>
          <w:rFonts w:hint="eastAsia" w:ascii="方正仿宋_GB2312" w:hAnsi="方正仿宋_GB2312" w:eastAsia="方正仿宋_GB2312" w:cs="方正仿宋_GB2312"/>
          <w:b w:val="0"/>
          <w:bCs/>
          <w:sz w:val="24"/>
          <w:szCs w:val="24"/>
          <w:lang w:val="en-US" w:eastAsia="zh-CN"/>
        </w:rPr>
        <w:t>66</w:t>
      </w:r>
    </w:p>
    <w:p w14:paraId="39BAF51F">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color w:val="FF000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color w:val="FF0000"/>
          <w:sz w:val="24"/>
          <w:szCs w:val="24"/>
        </w:rPr>
        <w:t>云南省农业科学院生物技术与种质资源研究所、芒市农业技术推广中心、德宏州经济作物技术推广站</w:t>
      </w:r>
    </w:p>
    <w:p w14:paraId="2DA08BE0">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color w:val="FF000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color w:val="FF0000"/>
          <w:sz w:val="24"/>
          <w:szCs w:val="24"/>
        </w:rPr>
        <w:t>云南省农业科学院生物技术与种质资源研究所、芒市农业技术推广中心、德宏州经济作物技术推广站</w:t>
      </w:r>
    </w:p>
    <w:p w14:paraId="25C17A8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FF000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color w:val="FF0000"/>
          <w:sz w:val="24"/>
          <w:szCs w:val="24"/>
        </w:rPr>
        <w:t>丁铭、谢勉、李婷婷、侯跃、苏晓霞、余海星、黄家彦、宁东丽、张绍智、杨坚、黄梅香、杨新佑、孔祥静、赵秋芬、彭文忆、尹跃艳、田金少</w:t>
      </w:r>
    </w:p>
    <w:p w14:paraId="72DC13C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“德紫66号”是以德宏农家品种为基础材料，经选择育种方法育成。2017年从芒市收集西番莲种质资源27份，分别编号DZ1</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DZ27，种植于芒市农业科技示范基地试验大棚。2018年发现开花早、</w:t>
      </w:r>
      <w:r>
        <w:rPr>
          <w:rFonts w:hint="eastAsia" w:ascii="方正仿宋_GB2312" w:hAnsi="方正仿宋_GB2312" w:eastAsia="方正仿宋_GB2312" w:cs="方正仿宋_GB2312"/>
          <w:b w:val="0"/>
          <w:bCs/>
          <w:sz w:val="24"/>
          <w:szCs w:val="24"/>
          <w:lang w:eastAsia="zh-CN"/>
        </w:rPr>
        <w:t>茎秆</w:t>
      </w:r>
      <w:r>
        <w:rPr>
          <w:rFonts w:hint="eastAsia" w:ascii="方正仿宋_GB2312" w:hAnsi="方正仿宋_GB2312" w:eastAsia="方正仿宋_GB2312" w:cs="方正仿宋_GB2312"/>
          <w:b w:val="0"/>
          <w:bCs/>
          <w:sz w:val="24"/>
          <w:szCs w:val="24"/>
        </w:rPr>
        <w:t>绿色、品质优的单株编号为DZ17，同年进行种子直播育苗和扦插育苗；2019年幼苗移栽，按照上述目标选择典型单株，继续开展种子直播育苗和扦插育苗；2020</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2021年继续前述工作，发现上述育种目标性状稳定，选择典型单株扩繁</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2023年开展多点试验和抗病性鉴定，2024</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2025年开展生产试验及展示</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命</w:t>
      </w:r>
      <w:r>
        <w:rPr>
          <w:rFonts w:hint="eastAsia" w:ascii="方正仿宋_GB2312" w:hAnsi="方正仿宋_GB2312" w:eastAsia="方正仿宋_GB2312" w:cs="方正仿宋_GB2312"/>
          <w:b w:val="0"/>
          <w:bCs/>
          <w:sz w:val="24"/>
          <w:szCs w:val="24"/>
        </w:rPr>
        <w:t>名为“德紫66号”</w:t>
      </w:r>
      <w:r>
        <w:rPr>
          <w:rFonts w:hint="eastAsia" w:ascii="方正仿宋_GB2312" w:hAnsi="方正仿宋_GB2312" w:eastAsia="方正仿宋_GB2312" w:cs="方正仿宋_GB2312"/>
          <w:b w:val="0"/>
          <w:bCs/>
          <w:sz w:val="24"/>
          <w:szCs w:val="24"/>
          <w:lang w:eastAsia="zh-CN"/>
        </w:rPr>
        <w:t>。</w:t>
      </w:r>
    </w:p>
    <w:p w14:paraId="47472CD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“德紫66号”为半木质藤本植物，移栽至第一茬果实成熟120天。茎绿色、无毛，蔓长可达10 m以上。叶片革质，掌状3个深裂，中间裂片卵形，两侧裂片卵状长圆形，裂片边缘有内弯腺尖细锯齿，近裂片基部有2个杯状小腺体，基部心形，无毛，长12~17.5 cm，宽15~20 cm，叶柄8.6㎝。苞片绿色、菱形，长2.1 cm；花两性、单生于叶腋，直径约6.6 cm，花梗长8.2 cm；萼片9枚，白色，长3.4 cm；花瓣9枚，与萼片等长，基部淡绿色，中部紫色，顶部白色；雄蕊5枚，花丝长24 mm，花药扁平、长椭圆形，淡黄绿色，长7 mm；子房倒卵球形，长约5 mm；花柱3枚，紫色，扁棒状，柱头肾形，长14.0 mm。果实圆球形、紫红色，果面光滑、无毛，平均纵径5.6 cm，横径5.1 cm，果形指数1.09，平均单果重42 g，果皮厚度0.41 cm，果肉为橙黄色粘质的假种皮，以两层液囊形式包裹种子，种子黑色，单果种子数85粒。   </w:t>
      </w:r>
    </w:p>
    <w:p w14:paraId="7629BD5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2023年经选育单位自主开展试验，平均亩产1657.16 kg。经申请单位田间调查，茎基腐病为高抗，炭疽病为抗。经云南华测检测认证有限公司测定，鲜果可食率56%，可溶性固形物13.8%，膳食纤维32.77%，可滴定酸含量38.38 g/kg，总糖含量5.2 g/100 g，糖酸比4；维生素C含量29.4 mg/100 g，蛋白质含量2.35g/100 g。</w:t>
      </w:r>
    </w:p>
    <w:p w14:paraId="05FE2F0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2025年5月20日通过由云南省种子管理站组织专家进行的品种鉴定。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建议在</w:t>
      </w:r>
      <w:r>
        <w:rPr>
          <w:rFonts w:hint="eastAsia" w:ascii="方正仿宋_GB2312" w:hAnsi="方正仿宋_GB2312" w:eastAsia="方正仿宋_GB2312" w:cs="方正仿宋_GB2312"/>
          <w:b w:val="0"/>
          <w:bCs/>
          <w:sz w:val="24"/>
          <w:szCs w:val="24"/>
        </w:rPr>
        <w:t xml:space="preserve">云南省海拔1600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以下、年均气温≥18 ℃、连续霜期小于7天的区域种植。</w:t>
      </w:r>
    </w:p>
    <w:bookmarkEnd w:id="0"/>
    <w:p w14:paraId="2C372509">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方正仿宋_GB2312" w:hAnsi="方正仿宋_GB2312" w:eastAsia="方正仿宋_GB2312" w:cs="方正仿宋_GB2312"/>
          <w:sz w:val="24"/>
          <w:szCs w:val="24"/>
        </w:rPr>
      </w:pPr>
    </w:p>
    <w:p w14:paraId="066F9D8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1" w:name="OLE_LINK3"/>
      <w:bookmarkStart w:id="2" w:name="OLE_LINK1"/>
      <w:bookmarkStart w:id="3" w:name="OLE_LINK15"/>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6</w:t>
      </w:r>
    </w:p>
    <w:p w14:paraId="4F5312C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猕猴桃</w:t>
      </w:r>
    </w:p>
    <w:p w14:paraId="2035FD3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邓猕1号</w:t>
      </w:r>
    </w:p>
    <w:p w14:paraId="51CB37F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云南省农业科学院热区生态农业研究所、师宗县经济作物技术推广站、师宗县邓猴高原特色生物科技有限公司、曲靖市经济作物技术推广站</w:t>
      </w:r>
    </w:p>
    <w:p w14:paraId="0C03AE6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云南省农业科学院热区生态农业研究所、师宗县经济作物技术推广站、师宗县邓猴高原特色生物科技有限公司、曲靖市经济作物技术推广站</w:t>
      </w:r>
    </w:p>
    <w:p w14:paraId="6C365A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陈大明、杨林、杨玉皎、邓云峰、方海东、邓玉强、李义林、许智萍、岳学文、李坤、李建查、田欣、马琪、陈树国、刘元伟、王先位</w:t>
      </w:r>
    </w:p>
    <w:p w14:paraId="13C02A65">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sz w:val="24"/>
          <w:szCs w:val="24"/>
          <w:lang w:eastAsia="zh-CN"/>
        </w:rPr>
        <w:t>邓猕</w:t>
      </w:r>
      <w:r>
        <w:rPr>
          <w:rFonts w:hint="eastAsia" w:ascii="方正仿宋_GB2312" w:hAnsi="方正仿宋_GB2312" w:eastAsia="方正仿宋_GB2312" w:cs="方正仿宋_GB2312"/>
          <w:b w:val="0"/>
          <w:bCs/>
          <w:sz w:val="24"/>
          <w:szCs w:val="24"/>
          <w:lang w:val="en-US" w:eastAsia="zh-CN"/>
        </w:rPr>
        <w:t>1</w:t>
      </w:r>
      <w:r>
        <w:rPr>
          <w:rFonts w:hint="eastAsia" w:ascii="方正仿宋_GB2312" w:hAnsi="方正仿宋_GB2312" w:eastAsia="方正仿宋_GB2312" w:cs="方正仿宋_GB2312"/>
          <w:b w:val="0"/>
          <w:bCs/>
          <w:sz w:val="24"/>
          <w:szCs w:val="24"/>
          <w:lang w:eastAsia="zh-CN"/>
        </w:rPr>
        <w:t>号</w:t>
      </w:r>
      <w:r>
        <w:rPr>
          <w:rFonts w:hint="eastAsia" w:ascii="方正仿宋_GB2312" w:hAnsi="方正仿宋_GB2312" w:eastAsia="方正仿宋_GB2312" w:cs="方正仿宋_GB2312"/>
          <w:b w:val="0"/>
          <w:bCs/>
          <w:sz w:val="24"/>
          <w:szCs w:val="24"/>
        </w:rPr>
        <w:t>”是以</w:t>
      </w:r>
      <w:r>
        <w:rPr>
          <w:rFonts w:hint="eastAsia" w:ascii="方正仿宋_GB2312" w:hAnsi="方正仿宋_GB2312" w:eastAsia="方正仿宋_GB2312" w:cs="方正仿宋_GB2312"/>
          <w:b w:val="0"/>
          <w:bCs/>
          <w:sz w:val="24"/>
          <w:szCs w:val="24"/>
          <w:lang w:val="en-US" w:eastAsia="zh-CN"/>
        </w:rPr>
        <w:t>师宗县</w:t>
      </w:r>
      <w:r>
        <w:rPr>
          <w:rFonts w:hint="eastAsia" w:ascii="方正仿宋_GB2312" w:hAnsi="方正仿宋_GB2312" w:eastAsia="方正仿宋_GB2312" w:cs="方正仿宋_GB2312"/>
          <w:b w:val="0"/>
          <w:bCs/>
          <w:sz w:val="24"/>
          <w:szCs w:val="24"/>
        </w:rPr>
        <w:t>野生猕猴桃种质资源为基本材料，采用系统选育的方法，结合嫁接</w:t>
      </w:r>
      <w:r>
        <w:rPr>
          <w:rFonts w:hint="eastAsia" w:ascii="方正仿宋_GB2312" w:hAnsi="方正仿宋_GB2312" w:eastAsia="方正仿宋_GB2312" w:cs="方正仿宋_GB2312"/>
          <w:b w:val="0"/>
          <w:bCs/>
          <w:sz w:val="24"/>
          <w:szCs w:val="24"/>
          <w:lang w:val="en-US" w:eastAsia="zh-CN"/>
        </w:rPr>
        <w:t>繁殖</w:t>
      </w:r>
      <w:r>
        <w:rPr>
          <w:rFonts w:hint="eastAsia" w:ascii="方正仿宋_GB2312" w:hAnsi="方正仿宋_GB2312" w:eastAsia="方正仿宋_GB2312" w:cs="方正仿宋_GB2312"/>
          <w:b w:val="0"/>
          <w:bCs/>
          <w:sz w:val="24"/>
          <w:szCs w:val="24"/>
        </w:rPr>
        <w:t>技术选育而成。</w:t>
      </w:r>
      <w:r>
        <w:rPr>
          <w:rFonts w:hint="eastAsia" w:ascii="方正仿宋_GB2312" w:hAnsi="方正仿宋_GB2312" w:eastAsia="方正仿宋_GB2312" w:cs="方正仿宋_GB2312"/>
          <w:b w:val="0"/>
          <w:bCs/>
          <w:sz w:val="24"/>
          <w:szCs w:val="24"/>
          <w:lang w:val="en-US" w:eastAsia="zh-CN"/>
        </w:rPr>
        <w:t>2016年，在师宗县龙庆乡菌子山采集红心猕猴桃野生种质资源1份，利用种子育苗，同时高位嫁接于当地实生苗。2017年高位嫁接苗挂果，进行田间性状观察和果实比较。2018年-2019年用种子实生苗高位嫁接，继续观测高位嫁接苗相关性状。2020年比较实生苗高位嫁接和2017年原枝条嫁接苗的果实性状，选择果实纵/横径比为小至中，果实靠果蒂部位果肉呈红色的优良单株，高位嫁接扩繁。2021年发现上述目标性状稳定，2022-2024年在师宗县龙庆乡豆温村委会马背冲村、龙庆乡朝阳村委会拖落村、大同街道溜子田村开展多点试验并扩大示范，命名为“邓猕1号”。</w:t>
      </w:r>
    </w:p>
    <w:p w14:paraId="38B64A03">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sz w:val="24"/>
          <w:szCs w:val="24"/>
          <w:lang w:eastAsia="zh-CN"/>
        </w:rPr>
        <w:t>邓猕</w:t>
      </w:r>
      <w:r>
        <w:rPr>
          <w:rFonts w:hint="eastAsia" w:ascii="方正仿宋_GB2312" w:hAnsi="方正仿宋_GB2312" w:eastAsia="方正仿宋_GB2312" w:cs="方正仿宋_GB2312"/>
          <w:b w:val="0"/>
          <w:bCs/>
          <w:sz w:val="24"/>
          <w:szCs w:val="24"/>
          <w:lang w:val="en-US" w:eastAsia="zh-CN"/>
        </w:rPr>
        <w:t>1</w:t>
      </w:r>
      <w:r>
        <w:rPr>
          <w:rFonts w:hint="eastAsia" w:ascii="方正仿宋_GB2312" w:hAnsi="方正仿宋_GB2312" w:eastAsia="方正仿宋_GB2312" w:cs="方正仿宋_GB2312"/>
          <w:b w:val="0"/>
          <w:bCs/>
          <w:sz w:val="24"/>
          <w:szCs w:val="24"/>
          <w:lang w:eastAsia="zh-CN"/>
        </w:rPr>
        <w:t>号</w:t>
      </w:r>
      <w:r>
        <w:rPr>
          <w:rFonts w:hint="eastAsia" w:ascii="方正仿宋_GB2312" w:hAnsi="方正仿宋_GB2312" w:eastAsia="方正仿宋_GB2312" w:cs="方正仿宋_GB2312"/>
          <w:b w:val="0"/>
          <w:bCs/>
          <w:sz w:val="24"/>
          <w:szCs w:val="24"/>
        </w:rPr>
        <w:t>”为多年生落叶藤本，属于美味系。</w:t>
      </w:r>
      <w:r>
        <w:rPr>
          <w:rFonts w:hint="eastAsia" w:ascii="方正仿宋_GB2312" w:hAnsi="方正仿宋_GB2312" w:eastAsia="方正仿宋_GB2312" w:cs="方正仿宋_GB2312"/>
          <w:b w:val="0"/>
          <w:bCs/>
          <w:sz w:val="24"/>
          <w:szCs w:val="24"/>
          <w:lang w:val="en-US" w:eastAsia="zh-CN"/>
        </w:rPr>
        <w:t>嫁接苗次年结果，第4年进入盛果期。</w:t>
      </w:r>
      <w:r>
        <w:rPr>
          <w:rFonts w:hint="eastAsia" w:ascii="方正仿宋_GB2312" w:hAnsi="方正仿宋_GB2312" w:eastAsia="方正仿宋_GB2312" w:cs="方正仿宋_GB2312"/>
          <w:b w:val="0"/>
          <w:bCs/>
          <w:sz w:val="24"/>
          <w:szCs w:val="24"/>
        </w:rPr>
        <w:t>萌芽期3月中旬，年平均新梢长</w:t>
      </w:r>
      <w:r>
        <w:rPr>
          <w:rFonts w:hint="eastAsia" w:ascii="方正仿宋_GB2312" w:hAnsi="方正仿宋_GB2312" w:eastAsia="方正仿宋_GB2312" w:cs="方正仿宋_GB2312"/>
          <w:b w:val="0"/>
          <w:bCs/>
          <w:sz w:val="24"/>
          <w:szCs w:val="24"/>
          <w:lang w:val="en-US" w:eastAsia="zh-CN"/>
        </w:rPr>
        <w:t>3-4 m</w:t>
      </w:r>
      <w:r>
        <w:rPr>
          <w:rFonts w:hint="eastAsia" w:ascii="方正仿宋_GB2312" w:hAnsi="方正仿宋_GB2312" w:eastAsia="方正仿宋_GB2312" w:cs="方正仿宋_GB2312"/>
          <w:b w:val="0"/>
          <w:bCs/>
          <w:sz w:val="24"/>
          <w:szCs w:val="24"/>
        </w:rPr>
        <w:t>，冠幅</w:t>
      </w:r>
      <w:r>
        <w:rPr>
          <w:rFonts w:hint="eastAsia" w:ascii="方正仿宋_GB2312" w:hAnsi="方正仿宋_GB2312" w:eastAsia="方正仿宋_GB2312" w:cs="方正仿宋_GB2312"/>
          <w:b w:val="0"/>
          <w:bCs/>
          <w:sz w:val="24"/>
          <w:szCs w:val="24"/>
          <w:lang w:val="en-US" w:eastAsia="zh-CN"/>
        </w:rPr>
        <w:t>4-6 m</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叶片倒阔卵型，长</w:t>
      </w:r>
      <w:r>
        <w:rPr>
          <w:rFonts w:hint="eastAsia" w:ascii="方正仿宋_GB2312" w:hAnsi="方正仿宋_GB2312" w:eastAsia="方正仿宋_GB2312" w:cs="方正仿宋_GB2312"/>
          <w:b w:val="0"/>
          <w:bCs/>
          <w:sz w:val="24"/>
          <w:szCs w:val="24"/>
          <w:lang w:val="en-US" w:eastAsia="zh-CN"/>
        </w:rPr>
        <w:t>8.5 cm</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宽</w:t>
      </w:r>
      <w:r>
        <w:rPr>
          <w:rFonts w:hint="eastAsia" w:ascii="方正仿宋_GB2312" w:hAnsi="方正仿宋_GB2312" w:eastAsia="方正仿宋_GB2312" w:cs="方正仿宋_GB2312"/>
          <w:b w:val="0"/>
          <w:bCs/>
          <w:sz w:val="24"/>
          <w:szCs w:val="24"/>
          <w:lang w:val="en-US" w:eastAsia="zh-CN"/>
        </w:rPr>
        <w:t>7.7 cm</w:t>
      </w:r>
      <w:r>
        <w:rPr>
          <w:rFonts w:hint="eastAsia" w:ascii="方正仿宋_GB2312" w:hAnsi="方正仿宋_GB2312" w:eastAsia="方正仿宋_GB2312" w:cs="方正仿宋_GB2312"/>
          <w:b w:val="0"/>
          <w:bCs/>
          <w:sz w:val="24"/>
          <w:szCs w:val="24"/>
        </w:rPr>
        <w:t>，边缘</w:t>
      </w:r>
      <w:r>
        <w:rPr>
          <w:rFonts w:hint="eastAsia" w:ascii="方正仿宋_GB2312" w:hAnsi="方正仿宋_GB2312" w:eastAsia="方正仿宋_GB2312" w:cs="方正仿宋_GB2312"/>
          <w:b w:val="0"/>
          <w:bCs/>
          <w:sz w:val="24"/>
          <w:szCs w:val="24"/>
          <w:lang w:val="en-US" w:eastAsia="zh-CN"/>
        </w:rPr>
        <w:t>全缘，</w:t>
      </w:r>
      <w:r>
        <w:rPr>
          <w:rFonts w:hint="eastAsia" w:ascii="方正仿宋_GB2312" w:hAnsi="方正仿宋_GB2312" w:eastAsia="方正仿宋_GB2312" w:cs="方正仿宋_GB2312"/>
          <w:b w:val="0"/>
          <w:bCs/>
          <w:sz w:val="24"/>
          <w:szCs w:val="24"/>
        </w:rPr>
        <w:t>叶柄被黄褐色短绒毛</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新梢叶片花青苷显色弱</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叶背披灰白色绒毛</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sz w:val="24"/>
          <w:szCs w:val="24"/>
          <w:lang w:val="en-US" w:eastAsia="zh-CN"/>
        </w:rPr>
        <w:t>多</w:t>
      </w:r>
      <w:r>
        <w:rPr>
          <w:rFonts w:hint="eastAsia" w:ascii="方正仿宋_GB2312" w:hAnsi="方正仿宋_GB2312" w:eastAsia="方正仿宋_GB2312" w:cs="方正仿宋_GB2312"/>
          <w:b w:val="0"/>
          <w:bCs/>
          <w:sz w:val="24"/>
          <w:szCs w:val="24"/>
        </w:rPr>
        <w:t>歧聚伞花序，</w:t>
      </w:r>
      <w:r>
        <w:rPr>
          <w:rFonts w:hint="eastAsia" w:ascii="方正仿宋_GB2312" w:hAnsi="方正仿宋_GB2312" w:eastAsia="方正仿宋_GB2312" w:cs="方正仿宋_GB2312"/>
          <w:b w:val="0"/>
          <w:bCs/>
          <w:sz w:val="24"/>
          <w:szCs w:val="24"/>
          <w:lang w:val="en-US" w:eastAsia="zh-CN"/>
        </w:rPr>
        <w:t>花瓣白色、花柱黄白色，</w:t>
      </w:r>
      <w:r>
        <w:rPr>
          <w:rFonts w:hint="eastAsia" w:ascii="方正仿宋_GB2312" w:hAnsi="方正仿宋_GB2312" w:eastAsia="方正仿宋_GB2312" w:cs="方正仿宋_GB2312"/>
          <w:b w:val="0"/>
          <w:bCs/>
          <w:sz w:val="24"/>
          <w:szCs w:val="24"/>
        </w:rPr>
        <w:t>直径2.9</w:t>
      </w:r>
      <w:r>
        <w:rPr>
          <w:rFonts w:hint="eastAsia" w:ascii="方正仿宋_GB2312" w:hAnsi="方正仿宋_GB2312" w:eastAsia="方正仿宋_GB2312" w:cs="方正仿宋_GB2312"/>
          <w:b w:val="0"/>
          <w:bCs/>
          <w:sz w:val="24"/>
          <w:szCs w:val="24"/>
          <w:lang w:val="en-US" w:eastAsia="zh-CN"/>
        </w:rPr>
        <w:t xml:space="preserve"> cm</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花序花朵数一般为3-5朵</w:t>
      </w:r>
      <w:r>
        <w:rPr>
          <w:rFonts w:hint="eastAsia" w:ascii="方正仿宋_GB2312" w:hAnsi="方正仿宋_GB2312" w:eastAsia="方正仿宋_GB2312" w:cs="方正仿宋_GB2312"/>
          <w:b w:val="0"/>
          <w:bCs/>
          <w:sz w:val="24"/>
          <w:szCs w:val="24"/>
        </w:rPr>
        <w:t>。果实圆柱形，表皮</w:t>
      </w:r>
      <w:r>
        <w:rPr>
          <w:rFonts w:hint="eastAsia" w:ascii="方正仿宋_GB2312" w:hAnsi="方正仿宋_GB2312" w:eastAsia="方正仿宋_GB2312" w:cs="方正仿宋_GB2312"/>
          <w:b w:val="0"/>
          <w:bCs/>
          <w:sz w:val="24"/>
          <w:szCs w:val="24"/>
          <w:lang w:val="en-US" w:eastAsia="zh-CN"/>
        </w:rPr>
        <w:t>绿</w:t>
      </w:r>
      <w:r>
        <w:rPr>
          <w:rFonts w:hint="eastAsia" w:ascii="方正仿宋_GB2312" w:hAnsi="方正仿宋_GB2312" w:eastAsia="方正仿宋_GB2312" w:cs="方正仿宋_GB2312"/>
          <w:b w:val="0"/>
          <w:bCs/>
          <w:sz w:val="24"/>
          <w:szCs w:val="24"/>
        </w:rPr>
        <w:t>色，茸毛</w:t>
      </w:r>
      <w:r>
        <w:rPr>
          <w:rFonts w:hint="eastAsia" w:ascii="方正仿宋_GB2312" w:hAnsi="方正仿宋_GB2312" w:eastAsia="方正仿宋_GB2312" w:cs="方正仿宋_GB2312"/>
          <w:b w:val="0"/>
          <w:bCs/>
          <w:sz w:val="24"/>
          <w:szCs w:val="24"/>
          <w:lang w:val="en-US" w:eastAsia="zh-CN"/>
        </w:rPr>
        <w:t>褐色、密集</w:t>
      </w:r>
      <w:r>
        <w:rPr>
          <w:rFonts w:hint="eastAsia" w:ascii="方正仿宋_GB2312" w:hAnsi="方正仿宋_GB2312" w:eastAsia="方正仿宋_GB2312" w:cs="方正仿宋_GB2312"/>
          <w:b w:val="0"/>
          <w:bCs/>
          <w:sz w:val="24"/>
          <w:szCs w:val="24"/>
        </w:rPr>
        <w:t>，果实纵径</w:t>
      </w:r>
      <w:r>
        <w:rPr>
          <w:rFonts w:hint="eastAsia" w:ascii="方正仿宋_GB2312" w:hAnsi="方正仿宋_GB2312" w:eastAsia="方正仿宋_GB2312" w:cs="方正仿宋_GB2312"/>
          <w:b w:val="0"/>
          <w:bCs/>
          <w:sz w:val="24"/>
          <w:szCs w:val="24"/>
          <w:lang w:val="en-US" w:eastAsia="zh-CN"/>
        </w:rPr>
        <w:t>6</w:t>
      </w:r>
      <w:r>
        <w:rPr>
          <w:rFonts w:hint="eastAsia" w:ascii="方正仿宋_GB2312" w:hAnsi="方正仿宋_GB2312" w:eastAsia="方正仿宋_GB2312" w:cs="方正仿宋_GB2312"/>
          <w:b w:val="0"/>
          <w:bCs/>
          <w:sz w:val="24"/>
          <w:szCs w:val="24"/>
        </w:rPr>
        <w:t>.31</w:t>
      </w:r>
      <w:r>
        <w:rPr>
          <w:rFonts w:hint="eastAsia" w:ascii="方正仿宋_GB2312" w:hAnsi="方正仿宋_GB2312" w:eastAsia="方正仿宋_GB2312" w:cs="方正仿宋_GB2312"/>
          <w:b w:val="0"/>
          <w:bCs/>
          <w:sz w:val="24"/>
          <w:szCs w:val="24"/>
          <w:lang w:val="en-US" w:eastAsia="zh-CN"/>
        </w:rPr>
        <w:t xml:space="preserve"> cm</w:t>
      </w:r>
      <w:r>
        <w:rPr>
          <w:rFonts w:hint="eastAsia" w:ascii="方正仿宋_GB2312" w:hAnsi="方正仿宋_GB2312" w:eastAsia="方正仿宋_GB2312" w:cs="方正仿宋_GB2312"/>
          <w:b w:val="0"/>
          <w:bCs/>
          <w:sz w:val="24"/>
          <w:szCs w:val="24"/>
        </w:rPr>
        <w:t>，横径4.</w:t>
      </w:r>
      <w:r>
        <w:rPr>
          <w:rFonts w:hint="eastAsia" w:ascii="方正仿宋_GB2312" w:hAnsi="方正仿宋_GB2312" w:eastAsia="方正仿宋_GB2312" w:cs="方正仿宋_GB2312"/>
          <w:b w:val="0"/>
          <w:bCs/>
          <w:sz w:val="24"/>
          <w:szCs w:val="24"/>
          <w:lang w:val="en-US" w:eastAsia="zh-CN"/>
        </w:rPr>
        <w:t>7</w:t>
      </w:r>
      <w:r>
        <w:rPr>
          <w:rFonts w:hint="eastAsia" w:ascii="方正仿宋_GB2312" w:hAnsi="方正仿宋_GB2312" w:eastAsia="方正仿宋_GB2312" w:cs="方正仿宋_GB2312"/>
          <w:b w:val="0"/>
          <w:bCs/>
          <w:sz w:val="24"/>
          <w:szCs w:val="24"/>
        </w:rPr>
        <w:t>2</w:t>
      </w:r>
      <w:r>
        <w:rPr>
          <w:rFonts w:hint="eastAsia" w:ascii="方正仿宋_GB2312" w:hAnsi="方正仿宋_GB2312" w:eastAsia="方正仿宋_GB2312" w:cs="方正仿宋_GB2312"/>
          <w:b w:val="0"/>
          <w:bCs/>
          <w:sz w:val="24"/>
          <w:szCs w:val="24"/>
          <w:lang w:val="en-US" w:eastAsia="zh-CN"/>
        </w:rPr>
        <w:t xml:space="preserve"> cm</w:t>
      </w:r>
      <w:r>
        <w:rPr>
          <w:rFonts w:hint="eastAsia" w:ascii="方正仿宋_GB2312" w:hAnsi="方正仿宋_GB2312" w:eastAsia="方正仿宋_GB2312" w:cs="方正仿宋_GB2312"/>
          <w:b w:val="0"/>
          <w:bCs/>
          <w:sz w:val="24"/>
          <w:szCs w:val="24"/>
        </w:rPr>
        <w:t>，果肉</w:t>
      </w:r>
      <w:r>
        <w:rPr>
          <w:rFonts w:hint="eastAsia" w:ascii="方正仿宋_GB2312" w:hAnsi="方正仿宋_GB2312" w:eastAsia="方正仿宋_GB2312" w:cs="方正仿宋_GB2312"/>
          <w:b w:val="0"/>
          <w:bCs/>
          <w:sz w:val="24"/>
          <w:szCs w:val="24"/>
          <w:lang w:val="en-US" w:eastAsia="zh-CN"/>
        </w:rPr>
        <w:t>绿白</w:t>
      </w:r>
      <w:r>
        <w:rPr>
          <w:rFonts w:hint="eastAsia" w:ascii="方正仿宋_GB2312" w:hAnsi="方正仿宋_GB2312" w:eastAsia="方正仿宋_GB2312" w:cs="方正仿宋_GB2312"/>
          <w:b w:val="0"/>
          <w:bCs/>
          <w:sz w:val="24"/>
          <w:szCs w:val="24"/>
        </w:rPr>
        <w:t>色</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近果蒂部位为红色，</w:t>
      </w:r>
      <w:r>
        <w:rPr>
          <w:rFonts w:hint="eastAsia" w:ascii="方正仿宋_GB2312" w:hAnsi="方正仿宋_GB2312" w:eastAsia="方正仿宋_GB2312" w:cs="方正仿宋_GB2312"/>
          <w:b w:val="0"/>
          <w:bCs/>
          <w:sz w:val="24"/>
          <w:szCs w:val="24"/>
        </w:rPr>
        <w:t>平均单果重</w:t>
      </w:r>
      <w:r>
        <w:rPr>
          <w:rFonts w:hint="eastAsia" w:ascii="方正仿宋_GB2312" w:hAnsi="方正仿宋_GB2312" w:eastAsia="方正仿宋_GB2312" w:cs="方正仿宋_GB2312"/>
          <w:b w:val="0"/>
          <w:bCs/>
          <w:sz w:val="24"/>
          <w:szCs w:val="24"/>
          <w:lang w:val="en-US" w:eastAsia="zh-CN"/>
        </w:rPr>
        <w:t>70 g</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花期5月，果期9月。</w:t>
      </w:r>
    </w:p>
    <w:p w14:paraId="084F59FA">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w:t>
      </w:r>
      <w:r>
        <w:rPr>
          <w:rFonts w:hint="eastAsia" w:ascii="方正仿宋_GB2312" w:hAnsi="方正仿宋_GB2312" w:eastAsia="方正仿宋_GB2312" w:cs="方正仿宋_GB2312"/>
          <w:b w:val="0"/>
          <w:bCs/>
          <w:sz w:val="24"/>
          <w:szCs w:val="24"/>
          <w:lang w:val="en-US" w:eastAsia="zh-CN"/>
        </w:rPr>
        <w:t>2-2024</w:t>
      </w:r>
      <w:r>
        <w:rPr>
          <w:rFonts w:hint="eastAsia" w:ascii="方正仿宋_GB2312" w:hAnsi="方正仿宋_GB2312" w:eastAsia="方正仿宋_GB2312" w:cs="方正仿宋_GB2312"/>
          <w:b w:val="0"/>
          <w:bCs/>
          <w:sz w:val="24"/>
          <w:szCs w:val="24"/>
        </w:rPr>
        <w:t>年</w:t>
      </w:r>
      <w:r>
        <w:rPr>
          <w:rFonts w:hint="eastAsia" w:ascii="方正仿宋_GB2312" w:hAnsi="方正仿宋_GB2312" w:eastAsia="方正仿宋_GB2312" w:cs="方正仿宋_GB2312"/>
          <w:b w:val="0"/>
          <w:bCs/>
          <w:sz w:val="24"/>
          <w:szCs w:val="24"/>
          <w:lang w:val="en-US" w:eastAsia="zh-CN"/>
        </w:rPr>
        <w:t>师宗县</w:t>
      </w:r>
      <w:r>
        <w:rPr>
          <w:rFonts w:hint="eastAsia" w:ascii="方正仿宋_GB2312" w:hAnsi="方正仿宋_GB2312" w:eastAsia="方正仿宋_GB2312" w:cs="方正仿宋_GB2312"/>
          <w:b w:val="0"/>
          <w:bCs/>
          <w:sz w:val="24"/>
          <w:szCs w:val="24"/>
        </w:rPr>
        <w:t>经济作物技术推广站对</w:t>
      </w:r>
      <w:r>
        <w:rPr>
          <w:rFonts w:hint="eastAsia" w:ascii="方正仿宋_GB2312" w:hAnsi="方正仿宋_GB2312" w:eastAsia="方正仿宋_GB2312" w:cs="方正仿宋_GB2312"/>
          <w:b w:val="0"/>
          <w:bCs/>
          <w:sz w:val="24"/>
          <w:szCs w:val="24"/>
          <w:lang w:val="en-US" w:eastAsia="zh-CN"/>
        </w:rPr>
        <w:t>庆乡豆温村委会马背冲村</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sz w:val="24"/>
          <w:szCs w:val="24"/>
          <w:lang w:val="en-US" w:eastAsia="zh-CN"/>
        </w:rPr>
        <w:t>师宗县龙庆乡朝阳村委会</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sz w:val="24"/>
          <w:szCs w:val="24"/>
          <w:lang w:val="en-US" w:eastAsia="zh-CN"/>
        </w:rPr>
        <w:t>大同街道溜子田村</w:t>
      </w:r>
      <w:r>
        <w:rPr>
          <w:rFonts w:hint="eastAsia" w:ascii="方正仿宋_GB2312" w:hAnsi="方正仿宋_GB2312" w:eastAsia="方正仿宋_GB2312" w:cs="方正仿宋_GB2312"/>
          <w:b w:val="0"/>
          <w:bCs/>
          <w:sz w:val="24"/>
          <w:szCs w:val="24"/>
        </w:rPr>
        <w:t>3个试验点进行田间测产，</w:t>
      </w:r>
      <w:r>
        <w:rPr>
          <w:rFonts w:hint="eastAsia" w:ascii="方正仿宋_GB2312" w:hAnsi="方正仿宋_GB2312" w:eastAsia="方正仿宋_GB2312" w:cs="方正仿宋_GB2312"/>
          <w:b w:val="0"/>
          <w:bCs/>
          <w:sz w:val="24"/>
          <w:szCs w:val="24"/>
          <w:lang w:val="en-US" w:eastAsia="zh-CN"/>
        </w:rPr>
        <w:t>嫁接三年树</w:t>
      </w:r>
      <w:r>
        <w:rPr>
          <w:rFonts w:hint="eastAsia" w:ascii="方正仿宋_GB2312" w:hAnsi="方正仿宋_GB2312" w:eastAsia="方正仿宋_GB2312" w:cs="方正仿宋_GB2312"/>
          <w:b w:val="0"/>
          <w:bCs/>
          <w:sz w:val="24"/>
          <w:szCs w:val="24"/>
        </w:rPr>
        <w:t>平均单株产量</w:t>
      </w:r>
      <w:r>
        <w:rPr>
          <w:rFonts w:hint="eastAsia" w:ascii="方正仿宋_GB2312" w:hAnsi="方正仿宋_GB2312" w:eastAsia="方正仿宋_GB2312" w:cs="方正仿宋_GB2312"/>
          <w:b w:val="0"/>
          <w:bCs/>
          <w:sz w:val="24"/>
          <w:szCs w:val="24"/>
          <w:lang w:val="en-US" w:eastAsia="zh-CN"/>
        </w:rPr>
        <w:t>24.7 kg，亩产1347 kg。2024年经农业农村部农产品质量检验测试中心（昆明）检测，该品种后熟后可溶性固形物的含量为12.4%；干物质含量13.2%；可溶性糖6.65%；总酸1.90%；维生素C 62.5mg/100 g。经选育单位田间调查，高抗溃疡病。</w:t>
      </w:r>
    </w:p>
    <w:p w14:paraId="6D6DB1F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 xml:space="preserve">2025年6月24日通过由云南省种子管理站组织专家进行的品种鉴定。适宜云南省曲靖市海拔1700～2400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、年平均温</w:t>
      </w:r>
      <w:r>
        <w:rPr>
          <w:rFonts w:hint="eastAsia" w:ascii="方正仿宋_GB2312" w:hAnsi="方正仿宋_GB2312" w:eastAsia="方正仿宋_GB2312" w:cs="方正仿宋_GB2312"/>
          <w:b w:val="0"/>
          <w:bCs/>
          <w:sz w:val="24"/>
          <w:szCs w:val="24"/>
          <w:lang w:val="en-US" w:eastAsia="zh-CN"/>
        </w:rPr>
        <w:t>度</w:t>
      </w:r>
      <w:r>
        <w:rPr>
          <w:rFonts w:hint="eastAsia" w:ascii="方正仿宋_GB2312" w:hAnsi="方正仿宋_GB2312" w:eastAsia="方正仿宋_GB2312" w:cs="方正仿宋_GB2312"/>
          <w:b w:val="0"/>
          <w:bCs/>
          <w:sz w:val="24"/>
          <w:szCs w:val="24"/>
        </w:rPr>
        <w:t>13℃～15℃的区域种植。</w:t>
      </w:r>
    </w:p>
    <w:bookmarkEnd w:id="1"/>
    <w:p w14:paraId="7FBAA5C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04CA820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7</w:t>
      </w:r>
    </w:p>
    <w:p w14:paraId="2B10CF4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普通菜豆</w:t>
      </w:r>
    </w:p>
    <w:p w14:paraId="6A9E5BB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云芸豆8号</w:t>
      </w:r>
    </w:p>
    <w:p w14:paraId="54640D4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318A7EA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5969B64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何玉华、唐永生、杨峰、蒋彦华、于海天、胡朝芹、杨新、王玉宝、代正明、李琼、张玉荣、李艳兰、李晓亮、寸婕、夏秀芝</w:t>
      </w:r>
    </w:p>
    <w:p w14:paraId="0BE7896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云芸豆8号”是以美国普通菜豆WBR22-50为基础材料，利用选择育种方法育成。2017年引进美国普通菜豆混合群体WBR22-50进行田间种植观察，选择半蔓生、茎秆紫红、籽粒黑色、综合性状好的优良单株混收；2018年春季种植混收群体，以上述目标选择优良单株，混收；2018年秋季-2019年春季继续上述工作，获得优良品系；2019-2020年开展品系鉴定，获得性状稳定品系，编号为YD2017-390-1；2021-2022年开展品种比较试验；2023-2024年</w:t>
      </w:r>
      <w:r>
        <w:rPr>
          <w:rFonts w:hint="eastAsia" w:ascii="方正仿宋_GB2312" w:hAnsi="方正仿宋_GB2312" w:eastAsia="方正仿宋_GB2312" w:cs="方正仿宋_GB2312"/>
          <w:b w:val="0"/>
          <w:bCs/>
          <w:sz w:val="24"/>
          <w:szCs w:val="24"/>
          <w:lang w:val="en-US" w:eastAsia="zh-CN"/>
        </w:rPr>
        <w:t>进行</w:t>
      </w:r>
      <w:r>
        <w:rPr>
          <w:rFonts w:hint="eastAsia" w:ascii="方正仿宋_GB2312" w:hAnsi="方正仿宋_GB2312" w:eastAsia="方正仿宋_GB2312" w:cs="方正仿宋_GB2312"/>
          <w:b w:val="0"/>
          <w:bCs/>
          <w:sz w:val="24"/>
          <w:szCs w:val="24"/>
          <w:lang w:eastAsia="zh-CN"/>
        </w:rPr>
        <w:t>云南省</w:t>
      </w:r>
      <w:r>
        <w:rPr>
          <w:rFonts w:hint="eastAsia" w:ascii="方正仿宋_GB2312" w:hAnsi="方正仿宋_GB2312" w:eastAsia="方正仿宋_GB2312" w:cs="方正仿宋_GB2312"/>
          <w:b w:val="0"/>
          <w:bCs/>
          <w:sz w:val="24"/>
          <w:szCs w:val="24"/>
          <w:lang w:val="en-US" w:eastAsia="zh-CN"/>
        </w:rPr>
        <w:t>夏播</w:t>
      </w:r>
      <w:r>
        <w:rPr>
          <w:rFonts w:hint="eastAsia" w:ascii="方正仿宋_GB2312" w:hAnsi="方正仿宋_GB2312" w:eastAsia="方正仿宋_GB2312" w:cs="方正仿宋_GB2312"/>
          <w:b w:val="0"/>
          <w:bCs/>
          <w:sz w:val="24"/>
          <w:szCs w:val="24"/>
          <w:lang w:eastAsia="zh-CN"/>
        </w:rPr>
        <w:t>季豆（芸豆组）品种区域试验，2024年同</w:t>
      </w:r>
      <w:r>
        <w:rPr>
          <w:rFonts w:hint="eastAsia" w:ascii="方正仿宋_GB2312" w:hAnsi="方正仿宋_GB2312" w:eastAsia="方正仿宋_GB2312" w:cs="方正仿宋_GB2312"/>
          <w:b w:val="0"/>
          <w:bCs/>
          <w:sz w:val="24"/>
          <w:szCs w:val="24"/>
          <w:lang w:val="en-US" w:eastAsia="zh-CN"/>
        </w:rPr>
        <w:t>步进行</w:t>
      </w:r>
      <w:r>
        <w:rPr>
          <w:rFonts w:hint="eastAsia" w:ascii="方正仿宋_GB2312" w:hAnsi="方正仿宋_GB2312" w:eastAsia="方正仿宋_GB2312" w:cs="方正仿宋_GB2312"/>
          <w:b w:val="0"/>
          <w:bCs/>
          <w:sz w:val="24"/>
          <w:szCs w:val="24"/>
          <w:lang w:eastAsia="zh-CN"/>
        </w:rPr>
        <w:t>芸豆新品种生产试验，命名“云芸豆8号”。</w:t>
      </w:r>
    </w:p>
    <w:p w14:paraId="32499507">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lang w:eastAsia="zh-CN"/>
        </w:rPr>
        <w:t>“云芸豆8号”全生育期94天。半蔓生。株高58.7 cm，茎秆紫红色，主茎分枝2.8个，主茎节数11.0节；羽状</w:t>
      </w:r>
      <w:r>
        <w:rPr>
          <w:rFonts w:hint="eastAsia" w:ascii="方正仿宋_GB2312" w:hAnsi="方正仿宋_GB2312" w:eastAsia="方正仿宋_GB2312" w:cs="方正仿宋_GB2312"/>
          <w:b w:val="0"/>
          <w:bCs/>
          <w:color w:val="FF0000"/>
          <w:sz w:val="24"/>
          <w:szCs w:val="24"/>
          <w:lang w:val="en-US" w:eastAsia="zh-CN"/>
        </w:rPr>
        <w:t>三出</w:t>
      </w:r>
      <w:r>
        <w:rPr>
          <w:rFonts w:hint="eastAsia" w:ascii="方正仿宋_GB2312" w:hAnsi="方正仿宋_GB2312" w:eastAsia="方正仿宋_GB2312" w:cs="方正仿宋_GB2312"/>
          <w:b w:val="0"/>
          <w:bCs/>
          <w:sz w:val="24"/>
          <w:szCs w:val="24"/>
          <w:lang w:eastAsia="zh-CN"/>
        </w:rPr>
        <w:t xml:space="preserve">复叶，小叶绿色、宽卵形，长10.74 cm、宽8.30 cm，尖端渐尖，叶柄红色；蝶形花，花色深红色；荚为带形，稍弯曲，荚色深紫色，单株荚数16.1个，荚长9.70 cm、宽1.06 cm；种子肾形、黑色、有光泽，种脐白色，长10.31 cm、宽0.69 cm，单荚粒数5.7粒，百粒重22.4 g。  </w:t>
      </w:r>
    </w:p>
    <w:p w14:paraId="70C67FA4">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2023-2024年经选育单位自主试验，平均亩产171.7 kg。经选育单位田间抗性调查，抗角斑病。经农业农村部农产品质量检验测试中心（昆明）检测，种子蛋白质含量为24.5%，总淀粉含量35.6%，水分含量11.2%。</w:t>
      </w:r>
    </w:p>
    <w:p w14:paraId="48D2E5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的区域种植。</w:t>
      </w:r>
    </w:p>
    <w:p w14:paraId="249C4E29">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sz w:val="24"/>
          <w:szCs w:val="24"/>
        </w:rPr>
      </w:pPr>
    </w:p>
    <w:p w14:paraId="63FA468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4" w:name="OLE_LINK6"/>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8</w:t>
      </w:r>
    </w:p>
    <w:p w14:paraId="7E3083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普通菜豆</w:t>
      </w:r>
    </w:p>
    <w:p w14:paraId="33ACF01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云芸豆9号</w:t>
      </w:r>
    </w:p>
    <w:p w14:paraId="218CCD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0050489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75B3C221">
      <w:pPr>
        <w:keepNext w:val="0"/>
        <w:keepLines w:val="0"/>
        <w:pageBreakBefore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胡朝芹、杨新、杨峰、于海天、王勤方、王玉宝、代正明、李琼、寸婕、夏秀芝、何玉华、杨进成、唐永生、蔡述江、林娇娇</w:t>
      </w:r>
    </w:p>
    <w:p w14:paraId="35DC2F0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云芸豆9号”是以巴西普通菜豆PI352749为基础材料，利用选择育种方法育成。2017年引进巴西普通菜豆群体PI352749进行田间种植观察，选择半蔓生、茎秆红色、种皮浅米色、综合性状好的优良单株混收；2018年春季种植混收群体，以上述目标选择优良单株，混收；2018年秋季-2019年春季继续上述工作，获得优良品系；2019-2020年开展品系鉴定，获得性状稳定品系，编号为YD2017-535-3；2021-2022年开展品种比较试验；2023-2024年</w:t>
      </w:r>
      <w:r>
        <w:rPr>
          <w:rFonts w:hint="eastAsia" w:ascii="方正仿宋_GB2312" w:hAnsi="方正仿宋_GB2312" w:eastAsia="方正仿宋_GB2312" w:cs="方正仿宋_GB2312"/>
          <w:b w:val="0"/>
          <w:bCs/>
          <w:sz w:val="24"/>
          <w:szCs w:val="24"/>
          <w:lang w:val="en-US" w:eastAsia="zh-CN"/>
        </w:rPr>
        <w:t>进行</w:t>
      </w:r>
      <w:r>
        <w:rPr>
          <w:rFonts w:hint="eastAsia" w:ascii="方正仿宋_GB2312" w:hAnsi="方正仿宋_GB2312" w:eastAsia="方正仿宋_GB2312" w:cs="方正仿宋_GB2312"/>
          <w:b w:val="0"/>
          <w:bCs/>
          <w:sz w:val="24"/>
          <w:szCs w:val="24"/>
          <w:lang w:eastAsia="zh-CN"/>
        </w:rPr>
        <w:t>云南省</w:t>
      </w:r>
      <w:r>
        <w:rPr>
          <w:rFonts w:hint="eastAsia" w:ascii="方正仿宋_GB2312" w:hAnsi="方正仿宋_GB2312" w:eastAsia="方正仿宋_GB2312" w:cs="方正仿宋_GB2312"/>
          <w:b w:val="0"/>
          <w:bCs/>
          <w:sz w:val="24"/>
          <w:szCs w:val="24"/>
          <w:lang w:val="en-US" w:eastAsia="zh-CN"/>
        </w:rPr>
        <w:t>夏播</w:t>
      </w:r>
      <w:r>
        <w:rPr>
          <w:rFonts w:hint="eastAsia" w:ascii="方正仿宋_GB2312" w:hAnsi="方正仿宋_GB2312" w:eastAsia="方正仿宋_GB2312" w:cs="方正仿宋_GB2312"/>
          <w:b w:val="0"/>
          <w:bCs/>
          <w:sz w:val="24"/>
          <w:szCs w:val="24"/>
          <w:lang w:eastAsia="zh-CN"/>
        </w:rPr>
        <w:t>季豆（芸豆组）品种区域试验，命名“云芸豆9号”。</w:t>
      </w:r>
    </w:p>
    <w:p w14:paraId="7F8FCC2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kern w:val="2"/>
          <w:sz w:val="24"/>
          <w:szCs w:val="24"/>
          <w:lang w:val="en-US" w:eastAsia="zh-CN" w:bidi="ar-SA"/>
        </w:rPr>
        <w:t>“云芸豆9号”全生育期91天。半蔓生。株高55.6 cm，茎秆红色，主茎分枝3.9个，主茎节数7.8节；羽状</w:t>
      </w:r>
      <w:r>
        <w:rPr>
          <w:rFonts w:hint="eastAsia" w:ascii="方正仿宋_GB2312" w:hAnsi="方正仿宋_GB2312" w:eastAsia="方正仿宋_GB2312" w:cs="方正仿宋_GB2312"/>
          <w:b w:val="0"/>
          <w:bCs/>
          <w:color w:val="FF0000"/>
          <w:sz w:val="24"/>
          <w:szCs w:val="24"/>
          <w:lang w:val="en-US" w:eastAsia="zh-CN"/>
        </w:rPr>
        <w:t>三出</w:t>
      </w:r>
      <w:r>
        <w:rPr>
          <w:rFonts w:hint="eastAsia" w:ascii="方正仿宋_GB2312" w:hAnsi="方正仿宋_GB2312" w:eastAsia="方正仿宋_GB2312" w:cs="方正仿宋_GB2312"/>
          <w:b w:val="0"/>
          <w:bCs/>
          <w:kern w:val="2"/>
          <w:sz w:val="24"/>
          <w:szCs w:val="24"/>
          <w:lang w:val="en-US" w:eastAsia="zh-CN" w:bidi="ar-SA"/>
        </w:rPr>
        <w:t xml:space="preserve">复叶，小叶绿色、宽卵形，长10.48 cm、宽6.97 cm，尖端渐尖，叶柄红色；蝶形花，花色深红色；荚为带形，稍弯曲，荚色深紫色，单株荚数19.8个，荚长9.7 cm、宽0.95 cm；种子肾形、浅米色、带浅淡纹理，有光泽，种脐白色，长9.22 cm、宽0.56 cm，单荚粒数6.2粒，百粒重17.6 g。   </w:t>
      </w:r>
    </w:p>
    <w:p w14:paraId="7B277177">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2023-2024年</w:t>
      </w:r>
      <w:r>
        <w:rPr>
          <w:rFonts w:hint="eastAsia" w:ascii="方正仿宋_GB2312" w:hAnsi="方正仿宋_GB2312" w:eastAsia="方正仿宋_GB2312" w:cs="方正仿宋_GB2312"/>
          <w:b w:val="0"/>
          <w:bCs/>
          <w:kern w:val="2"/>
          <w:sz w:val="24"/>
          <w:szCs w:val="24"/>
          <w:lang w:val="en-US" w:eastAsia="zh-CN" w:bidi="ar-SA"/>
        </w:rPr>
        <w:t>经选育单位自主试验，</w:t>
      </w:r>
      <w:r>
        <w:rPr>
          <w:rFonts w:hint="eastAsia" w:ascii="方正仿宋_GB2312" w:hAnsi="方正仿宋_GB2312" w:eastAsia="方正仿宋_GB2312" w:cs="方正仿宋_GB2312"/>
          <w:b w:val="0"/>
          <w:bCs/>
          <w:sz w:val="24"/>
          <w:szCs w:val="24"/>
          <w:lang w:eastAsia="zh-CN"/>
        </w:rPr>
        <w:t>平均亩产</w:t>
      </w:r>
      <w:r>
        <w:rPr>
          <w:rFonts w:hint="eastAsia" w:ascii="方正仿宋_GB2312" w:hAnsi="方正仿宋_GB2312" w:eastAsia="方正仿宋_GB2312" w:cs="方正仿宋_GB2312"/>
          <w:b w:val="0"/>
          <w:bCs/>
          <w:kern w:val="2"/>
          <w:sz w:val="24"/>
          <w:szCs w:val="24"/>
          <w:lang w:val="en-US" w:eastAsia="zh-CN" w:bidi="ar-SA"/>
        </w:rPr>
        <w:t>131.0kg。经选育单位田间抗性调查，高抗角斑病。经农业农村部农产品质量检验测试中心（昆明）检测，种子蛋白质含量为22.4%，总淀粉含量37.7%，水分含量11.7%。</w:t>
      </w:r>
    </w:p>
    <w:p w14:paraId="32597C3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的区域种植。</w:t>
      </w:r>
    </w:p>
    <w:p w14:paraId="6760DEA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5E41856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9</w:t>
      </w:r>
    </w:p>
    <w:p w14:paraId="1D8E61F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普通菜豆</w:t>
      </w:r>
    </w:p>
    <w:p w14:paraId="2CCC49A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玉芸豆1号</w:t>
      </w:r>
    </w:p>
    <w:p w14:paraId="066054B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玉溪师范学院</w:t>
      </w:r>
    </w:p>
    <w:p w14:paraId="28E1E2B5">
      <w:pPr>
        <w:keepNext w:val="0"/>
        <w:keepLines w:val="0"/>
        <w:pageBreakBefore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玉溪师范学院</w:t>
      </w:r>
    </w:p>
    <w:p w14:paraId="7AC147E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尹智超、何玉华、张玉荣、娄灯吉、李晓亮、代正明、唐永生、程金鹏、杨建谷、郭文云、蔡述江、林姣姣、胡朝芹、李琼、金红云、杨占忠、于海天、罗斌、郑爱清、王兆东、杨新</w:t>
      </w:r>
    </w:p>
    <w:p w14:paraId="53B2A10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玉芸豆1号”是以日本白芸豆YD2017-128-1为基础材料，利用选择育种方法育成。2017年引进日本普通菜豆混合群体YD2017-128-1进行田间种植观察，选择直立、白花、种皮白色。综合性状好的优良单株混收；2018年春季种植混收群体，以上述目标选择优良单株，混收；2018年秋季-2019年春季继续上述工作，获得优良品系；2019-2020年开展品系鉴定，获得性状稳定品系，编号为YD2022-551；2021-2022年开展品种比较试验；2023-2024年</w:t>
      </w:r>
      <w:r>
        <w:rPr>
          <w:rFonts w:hint="eastAsia" w:ascii="方正仿宋_GB2312" w:hAnsi="方正仿宋_GB2312" w:eastAsia="方正仿宋_GB2312" w:cs="方正仿宋_GB2312"/>
          <w:b w:val="0"/>
          <w:bCs/>
          <w:sz w:val="24"/>
          <w:szCs w:val="24"/>
          <w:lang w:val="en-US" w:eastAsia="zh-CN"/>
        </w:rPr>
        <w:t>进行</w:t>
      </w:r>
      <w:r>
        <w:rPr>
          <w:rFonts w:hint="eastAsia" w:ascii="方正仿宋_GB2312" w:hAnsi="方正仿宋_GB2312" w:eastAsia="方正仿宋_GB2312" w:cs="方正仿宋_GB2312"/>
          <w:b w:val="0"/>
          <w:bCs/>
          <w:sz w:val="24"/>
          <w:szCs w:val="24"/>
          <w:lang w:eastAsia="zh-CN"/>
        </w:rPr>
        <w:t>云南省</w:t>
      </w:r>
      <w:r>
        <w:rPr>
          <w:rFonts w:hint="eastAsia" w:ascii="方正仿宋_GB2312" w:hAnsi="方正仿宋_GB2312" w:eastAsia="方正仿宋_GB2312" w:cs="方正仿宋_GB2312"/>
          <w:b w:val="0"/>
          <w:bCs/>
          <w:sz w:val="24"/>
          <w:szCs w:val="24"/>
          <w:lang w:val="en-US" w:eastAsia="zh-CN"/>
        </w:rPr>
        <w:t>夏播</w:t>
      </w:r>
      <w:r>
        <w:rPr>
          <w:rFonts w:hint="eastAsia" w:ascii="方正仿宋_GB2312" w:hAnsi="方正仿宋_GB2312" w:eastAsia="方正仿宋_GB2312" w:cs="方正仿宋_GB2312"/>
          <w:b w:val="0"/>
          <w:bCs/>
          <w:sz w:val="24"/>
          <w:szCs w:val="24"/>
          <w:lang w:eastAsia="zh-CN"/>
        </w:rPr>
        <w:t>季豆（芸豆组）品种区域试验，2025年</w:t>
      </w:r>
      <w:r>
        <w:rPr>
          <w:rFonts w:hint="eastAsia" w:ascii="方正仿宋_GB2312" w:hAnsi="方正仿宋_GB2312" w:eastAsia="方正仿宋_GB2312" w:cs="方正仿宋_GB2312"/>
          <w:b w:val="0"/>
          <w:bCs/>
          <w:sz w:val="24"/>
          <w:szCs w:val="24"/>
          <w:lang w:val="en-US" w:eastAsia="zh-CN"/>
        </w:rPr>
        <w:t>进行</w:t>
      </w:r>
      <w:r>
        <w:rPr>
          <w:rFonts w:hint="eastAsia" w:ascii="方正仿宋_GB2312" w:hAnsi="方正仿宋_GB2312" w:eastAsia="方正仿宋_GB2312" w:cs="方正仿宋_GB2312"/>
          <w:b w:val="0"/>
          <w:bCs/>
          <w:sz w:val="24"/>
          <w:szCs w:val="24"/>
          <w:lang w:eastAsia="zh-CN"/>
        </w:rPr>
        <w:t>芸豆新品种生产试验，命名“玉芸豆1号”。</w:t>
      </w:r>
    </w:p>
    <w:p w14:paraId="34A8BC9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lang w:eastAsia="zh-CN"/>
        </w:rPr>
        <w:t>“玉芸豆1号”全生育期102天。丛生，直立。株高59.8 cm，茎秆绿色，主茎分枝3.7个，主茎节数11.6节；羽状</w:t>
      </w:r>
      <w:r>
        <w:rPr>
          <w:rFonts w:hint="eastAsia" w:ascii="方正仿宋_GB2312" w:hAnsi="方正仿宋_GB2312" w:eastAsia="方正仿宋_GB2312" w:cs="方正仿宋_GB2312"/>
          <w:b w:val="0"/>
          <w:bCs/>
          <w:color w:val="FF0000"/>
          <w:sz w:val="24"/>
          <w:szCs w:val="24"/>
          <w:lang w:val="en-US" w:eastAsia="zh-CN"/>
        </w:rPr>
        <w:t>三出</w:t>
      </w:r>
      <w:r>
        <w:rPr>
          <w:rFonts w:hint="eastAsia" w:ascii="方正仿宋_GB2312" w:hAnsi="方正仿宋_GB2312" w:eastAsia="方正仿宋_GB2312" w:cs="方正仿宋_GB2312"/>
          <w:b w:val="0"/>
          <w:bCs/>
          <w:sz w:val="24"/>
          <w:szCs w:val="24"/>
          <w:lang w:eastAsia="zh-CN"/>
        </w:rPr>
        <w:t xml:space="preserve">复叶，小叶绿色、宽卵形，长5.30 cm、宽 3.1cm ，尖端渐尖，叶柄绿色；蝶形花，花色白色；荚为带形，稍弯曲，荚色黄色，单株荚数23个，荚长9.5 cm、宽0.75 cm；种子卵圆形、白色、有光泽，种脐白色，长0.81 cm、宽0.54 cm，单荚粒数5.4粒，百粒重21.4 g。  </w:t>
      </w:r>
    </w:p>
    <w:p w14:paraId="19807BC1">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2023-2024年经选育单位自主试验，平均亩产154.4kg。经选育单位田间抗性调查，抗角斑病。经农业农村部农产品质量检验测试中心（昆明）检测，种子蛋白质含量为24.8%，总淀粉含量37.5%，水分含量11.3%。</w:t>
      </w:r>
    </w:p>
    <w:p w14:paraId="181D64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的区域种植。</w:t>
      </w:r>
    </w:p>
    <w:p w14:paraId="2EB6856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bookmarkEnd w:id="2"/>
    <w:bookmarkEnd w:id="4"/>
    <w:p w14:paraId="3B2FA79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bookmarkStart w:id="5" w:name="OLE_LINK8"/>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rPr>
        <w:t>10</w:t>
      </w:r>
    </w:p>
    <w:p w14:paraId="5AB01CA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万寿菊</w:t>
      </w:r>
    </w:p>
    <w:p w14:paraId="5399AF7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立达尔金灿1号</w:t>
      </w:r>
    </w:p>
    <w:p w14:paraId="0B155CB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color w:val="FF0000"/>
          <w:sz w:val="24"/>
          <w:szCs w:val="24"/>
        </w:rPr>
        <w:t>云南立达尔生物科技有限公司、砚山县阿舍彝族乡综合保障和技术服务中心</w:t>
      </w:r>
    </w:p>
    <w:p w14:paraId="7917268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FF000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color w:val="FF0000"/>
          <w:sz w:val="24"/>
          <w:szCs w:val="24"/>
        </w:rPr>
        <w:t>云南立达尔生物科技有限公司、砚山县阿舍彝族乡综合保障和技术服务中心</w:t>
      </w:r>
    </w:p>
    <w:p w14:paraId="62A46B4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臧运平、炎天埸、李玲檬</w:t>
      </w:r>
    </w:p>
    <w:p w14:paraId="7A913AE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立达尔金灿1号”是以雄性不育系LDR-11为母本、可育系LDR-21为父本进行杂交组配育成的色素用杂交一代品种。2014年7月，在万寿菊“赤峰1号”种植田发现5株半不育株，以可育株授粉、单株收种，编号YNL201401-YNL201405；同年，从美国泛美种子公司“猩红”品种田筛选出3株花瓣厚、色泽深红、抗病强的优株，混收种子。2015-2019年，前者经连续5代可育株/不育株姊妹交，结合单株选择，育成不育性稳定的自交系LDR-11；后者经5代自交与单株选择育成性状稳定的自交系LDR-21。2020年，两品系分别繁种。2021年3月，以LDR-11为母本、LDR-21为父本配制杂交组合，收获F1代种子；同年8月种植，表现为桔红花色、超重瓣、大花瓣，干花叶黄素含量高。2022年扩繁F1代，2023-2024年完成多年多点试验，命名“立达尔金灿1号”。</w:t>
      </w:r>
    </w:p>
    <w:p w14:paraId="25392B1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“立达尔金灿1号”为色素用万寿菊品种。播种至第一茬花采收75天，花期90天。茎直立、绿色，具纵细棱，一级侧枝斜上。株高99.73 cm，冠幅85.28 cm。叶对生，羽状深裂，裂片披针形，叶缘有锐锯齿，具油腺点，叶长10.26 cm、宽6.40 cm。头状花序单生枝顶，花径10.68 cm，舌片倒卵形，花瓣层超重瓣，纵径5.82 cm。瘦果、线形，被微毛，黑色，千粒重3.58g。   </w:t>
      </w:r>
    </w:p>
    <w:p w14:paraId="291700C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2023-2024年经申请单位自主试验。两年平均，单株花数为97.02 朵，单株鲜花产量1170.72 g，单花干重2.09 g，干花类胡萝卜素含量18.51 g/kg，折合鲜花亩产2341.44 kg、干花亩产260.16 kg，类胡萝卜素亩产5.35 kg。 经华中农业大学植物科学技术学院田间鉴定，褐斑病抗性为中抗，花腐病抗性为中抗，花叶病毒病抗性为高抗。</w:t>
      </w:r>
    </w:p>
    <w:p w14:paraId="4508213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2025年8月21～22日通过由云南省种子管理站组织专家进行的品种鉴定。建议在云南省海拔1200～2000米地区春季种植。</w:t>
      </w:r>
    </w:p>
    <w:p w14:paraId="56B0BC3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7EEC2A9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rPr>
        <w:t>11</w:t>
      </w:r>
    </w:p>
    <w:p w14:paraId="239CFD4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万寿菊</w:t>
      </w:r>
    </w:p>
    <w:p w14:paraId="6D74C8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立达尔金盈1号</w:t>
      </w:r>
    </w:p>
    <w:p w14:paraId="21A2574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云南立达尔生物科技有限公司</w:t>
      </w:r>
    </w:p>
    <w:p w14:paraId="3514973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云南立达尔生物科技有限公司</w:t>
      </w:r>
    </w:p>
    <w:p w14:paraId="3505D41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臧运平、炎天埸、屠加升、杨开圣、张朝玉、荀岚、杨静、李兰晓、李丽</w:t>
      </w:r>
    </w:p>
    <w:p w14:paraId="40A4C0E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“立达尔金盈1号”是以自交系LDR-14为母本、自交系LDR-28为父本杂交组配育成的色素用杂交一代品种。2014 年 7 月，在美国泛美种子公司“50011”种植田发现3株半不育株，授粉、单株收种，编号 YNL201406～YNL201408；同时在该群体中选得1株生长势强、橙黄花、单瓣、大花的优良可育单株。2015-2019年，前者经5代可育株/不育株姊妹交，配合单株选择，育成不育性稳定的 LDR-14；后者采用系谱法连续自交与单株选择，育成性状稳定的 LDR-28。2020 年，两系分别繁种。2021年3月，配制 LDR-14×LDR-28组合，获 F1种子；8月试种，表现深橘红花色、超重瓣、大花瓣，干花叶黄素含量高。2022 年，大规模繁种。2023–2024 年，完成多年多点试验，命名“立达尔金盈1号”。</w:t>
      </w:r>
    </w:p>
    <w:p w14:paraId="479EAFC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“立达尔金盈1号”为色素用万寿菊杂交一代品种。播种至第一茬花采收80天，花期90天。茎直立、绿色，具纵细棱，一级侧枝斜上。株高107.50 cm，冠幅87.02 cm。叶对生，羽状深裂，裂片披针形，叶缘有锐锯齿，具油腺点，叶长10.25 cm，宽7.23 cm。头状花序单生枝顶，花径</w:t>
      </w:r>
      <w:r>
        <w:rPr>
          <w:rFonts w:hint="eastAsia" w:ascii="方正仿宋_GB2312" w:hAnsi="方正仿宋_GB2312" w:eastAsia="方正仿宋_GB2312" w:cs="方正仿宋_GB2312"/>
          <w:b w:val="0"/>
          <w:bCs/>
          <w:color w:val="FF0000"/>
          <w:sz w:val="24"/>
          <w:szCs w:val="24"/>
        </w:rPr>
        <w:t xml:space="preserve">10.45 </w:t>
      </w:r>
      <w:r>
        <w:rPr>
          <w:rFonts w:hint="eastAsia" w:ascii="方正仿宋_GB2312" w:hAnsi="方正仿宋_GB2312" w:eastAsia="方正仿宋_GB2312" w:cs="方正仿宋_GB2312"/>
          <w:b w:val="0"/>
          <w:bCs/>
          <w:sz w:val="24"/>
          <w:szCs w:val="24"/>
        </w:rPr>
        <w:t>cm，舌片倒卵形，花瓣层超重瓣，纵径</w:t>
      </w:r>
      <w:r>
        <w:rPr>
          <w:rFonts w:hint="eastAsia" w:ascii="方正仿宋_GB2312" w:hAnsi="方正仿宋_GB2312" w:eastAsia="方正仿宋_GB2312" w:cs="方正仿宋_GB2312"/>
          <w:b w:val="0"/>
          <w:bCs/>
          <w:color w:val="FF0000"/>
          <w:sz w:val="24"/>
          <w:szCs w:val="24"/>
        </w:rPr>
        <w:t xml:space="preserve">6.07 </w:t>
      </w:r>
      <w:r>
        <w:rPr>
          <w:rFonts w:hint="eastAsia" w:ascii="方正仿宋_GB2312" w:hAnsi="方正仿宋_GB2312" w:eastAsia="方正仿宋_GB2312" w:cs="方正仿宋_GB2312"/>
          <w:b w:val="0"/>
          <w:bCs/>
          <w:sz w:val="24"/>
          <w:szCs w:val="24"/>
        </w:rPr>
        <w:t xml:space="preserve">cm。瘦果、线形，被微毛，黑色，千粒重3.53 g。      </w:t>
      </w:r>
    </w:p>
    <w:p w14:paraId="6B205CA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 xml:space="preserve">经济性状： </w:t>
      </w:r>
      <w:r>
        <w:rPr>
          <w:rFonts w:hint="eastAsia" w:ascii="方正仿宋_GB2312" w:hAnsi="方正仿宋_GB2312" w:eastAsia="方正仿宋_GB2312" w:cs="方正仿宋_GB2312"/>
          <w:b w:val="0"/>
          <w:bCs/>
          <w:sz w:val="24"/>
          <w:szCs w:val="24"/>
        </w:rPr>
        <w:t>2023-2024年经申请单位自主试验，两年平均，单株花数为96.99朵，单株鲜花产量1145.99 g，单花干重2.08 g，干花类胡萝卜素含量20.23 g/kg，折合鲜花亩产2291.98 kg、干花亩产254.66 kg，类胡萝卜素亩产5.67 kg。经华中农业大学植物科学技术学院田间鉴定，褐斑病抗性为中抗，花腐病抗性为高抗，花叶病毒病抗性为高抗。</w:t>
      </w:r>
    </w:p>
    <w:p w14:paraId="4D563AE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2025年8月21～22日通过由云南省种子管理站组织专家进行的品种鉴定。建议在云南省海拔1200～2000米地区春季种植。</w:t>
      </w:r>
    </w:p>
    <w:p w14:paraId="1E58891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bookmarkEnd w:id="5"/>
    <w:p w14:paraId="4BEC0A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6" w:name="OLE_LINK7"/>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12</w:t>
      </w:r>
    </w:p>
    <w:p w14:paraId="01D73D9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重楼</w:t>
      </w:r>
    </w:p>
    <w:p w14:paraId="42DC986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彝道滇楼1号</w:t>
      </w:r>
    </w:p>
    <w:p w14:paraId="19A5F58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 xml:space="preserve">云南彝道农业发展有限公司、云南中医药大学 </w:t>
      </w:r>
    </w:p>
    <w:p w14:paraId="43FAD2B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 xml:space="preserve">云南彝道农业发展有限公司、云南中医药大学 </w:t>
      </w:r>
    </w:p>
    <w:p w14:paraId="4B1E913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徐福荣、张兆云、张玲、张贤、董家红、张雅琼、李莉、余红娅、苏锁财、赵艳丽</w:t>
      </w:r>
    </w:p>
    <w:p w14:paraId="0B0680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彝道滇楼1号”是以云南省腾冲市滇重楼地方种质资源（地方居群）为基础材料，采用系统选育方法选育而成。2015年收集多芽滇重楼种质资源20份，分别编号DY01～DY20。2016年，从DY14中选择植株较高、叶脉5条、狭披针形，线形花瓣，优良单株50株。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2019年，按照上述育种目标，决选优良单株混合成系。2020</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2023年开展多年多点品种比较试验。2024</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2025年，进行基原鉴定、品质分析、抗性鉴定，命名为“彝道滇楼1号”。</w:t>
      </w:r>
    </w:p>
    <w:p w14:paraId="233D391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“彝道滇楼1号”为百合科重楼属多年生草本。出苗至倒苗190天。直立，5年生侧芽数24.80个。株高69.9 cm，茎粗1.12 mm，茎秆基部淡紫色、上部绿色。叶轮生、浅绿色、6-9枚，长13.19 cm、宽3.80 cm，基部楔形，狭披针形，叶脉5条、表面凸起。单生花，花梗长7.51 cm，花瓣线形，3-4片，长6.30 cm；花萼3-5片，长7.88 cm，宽2.66 cm；花柱初时为紫色，后变为黄色；子房绿色；雄蕊尖端下垂，萼片披针形。蒴果球形，3</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 xml:space="preserve">6瓣。种子宽卵形，外种皮樱红色，百粒重12.7 g。    </w:t>
      </w:r>
      <w:r>
        <w:rPr>
          <w:rFonts w:hint="eastAsia" w:ascii="方正仿宋_GB2312" w:hAnsi="方正仿宋_GB2312" w:eastAsia="方正仿宋_GB2312" w:cs="方正仿宋_GB2312"/>
          <w:b w:val="0"/>
          <w:bCs/>
          <w:sz w:val="24"/>
          <w:szCs w:val="24"/>
          <w:lang w:val="en-US" w:eastAsia="zh-CN"/>
        </w:rPr>
        <w:t xml:space="preserve"> </w:t>
      </w:r>
    </w:p>
    <w:p w14:paraId="622790D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经申请单位自主开展试验，2023年（种植第4年）鲜品亩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1171.6 kg，折合干品亩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334.7 kg，较对照“腾冲多芽重楼”增产17.2%。2024年（种植第5年）鲜品亩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1982.4 kg，折合干品亩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600.7 kg，较对照“腾冲多芽重楼”增产11.15%。经申请单位田间抗性调查，抗根腐病、蛴螬、叶枯病、黑斑病等病虫害。申请单位</w:t>
      </w:r>
      <w:r>
        <w:rPr>
          <w:rFonts w:hint="eastAsia" w:ascii="方正仿宋_GB2312" w:hAnsi="方正仿宋_GB2312" w:eastAsia="方正仿宋_GB2312" w:cs="方正仿宋_GB2312"/>
          <w:b w:val="0"/>
          <w:bCs/>
          <w:sz w:val="24"/>
          <w:szCs w:val="24"/>
          <w:lang w:val="en-US" w:eastAsia="zh-CN"/>
        </w:rPr>
        <w:t>对</w:t>
      </w:r>
      <w:r>
        <w:rPr>
          <w:rFonts w:hint="eastAsia" w:ascii="方正仿宋_GB2312" w:hAnsi="方正仿宋_GB2312" w:eastAsia="方正仿宋_GB2312" w:cs="方正仿宋_GB2312"/>
          <w:b w:val="0"/>
          <w:bCs/>
          <w:sz w:val="24"/>
          <w:szCs w:val="24"/>
        </w:rPr>
        <w:t>“彝道滇楼1号”</w:t>
      </w:r>
      <w:r>
        <w:rPr>
          <w:rFonts w:hint="eastAsia" w:ascii="方正仿宋_GB2312" w:hAnsi="方正仿宋_GB2312" w:eastAsia="方正仿宋_GB2312" w:cs="方正仿宋_GB2312"/>
          <w:b w:val="0"/>
          <w:bCs/>
          <w:sz w:val="24"/>
          <w:szCs w:val="24"/>
          <w:lang w:val="en-US" w:eastAsia="zh-CN"/>
        </w:rPr>
        <w:t>块茎</w:t>
      </w:r>
      <w:r>
        <w:rPr>
          <w:rFonts w:hint="eastAsia" w:ascii="方正仿宋_GB2312" w:hAnsi="方正仿宋_GB2312" w:eastAsia="方正仿宋_GB2312" w:cs="方正仿宋_GB2312"/>
          <w:b w:val="0"/>
          <w:bCs/>
          <w:sz w:val="24"/>
          <w:szCs w:val="24"/>
        </w:rPr>
        <w:t>检测结果如下：重楼皂苷Ⅰ为0.84％、重楼皂苷Ⅱ为0.94％、重楼皂苷Ⅶ为0.28％，总和为2.06％。</w:t>
      </w:r>
      <w:r>
        <w:rPr>
          <w:rFonts w:hint="eastAsia" w:ascii="方正仿宋_GB2312" w:hAnsi="方正仿宋_GB2312" w:eastAsia="方正仿宋_GB2312" w:cs="方正仿宋_GB2312"/>
          <w:b w:val="0"/>
          <w:bCs/>
          <w:sz w:val="24"/>
          <w:szCs w:val="24"/>
          <w:lang w:val="en-US" w:eastAsia="zh-CN"/>
        </w:rPr>
        <w:t xml:space="preserve">   </w:t>
      </w:r>
    </w:p>
    <w:p w14:paraId="57084EF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eastAsia="zh-CN"/>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2025年9月2日通过由云南省种子管理站组织专家进行的品种鉴定。建议在云南省海拔1600～2000米区域种植。</w:t>
      </w:r>
    </w:p>
    <w:bookmarkEnd w:id="6"/>
    <w:p w14:paraId="5672EC1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sz w:val="24"/>
          <w:szCs w:val="24"/>
        </w:rPr>
      </w:pPr>
    </w:p>
    <w:p w14:paraId="02168F6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13</w:t>
      </w:r>
    </w:p>
    <w:p w14:paraId="50C8EF0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重楼</w:t>
      </w:r>
    </w:p>
    <w:p w14:paraId="217D2EE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彝道滇楼2号</w:t>
      </w:r>
    </w:p>
    <w:p w14:paraId="736CCBF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 xml:space="preserve">云南彝道农业发展有限公司、云南中医药大学 </w:t>
      </w:r>
    </w:p>
    <w:p w14:paraId="354FC4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云南彝道农业发展有限公司、云南中医药大学</w:t>
      </w:r>
    </w:p>
    <w:p w14:paraId="4B0CDD6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徐福荣、张兆云、张玲、张贤、董家红、张雅琼、李莉、余红娅、苏锁财、赵艳丽</w:t>
      </w:r>
    </w:p>
    <w:p w14:paraId="6EF85D1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彝道滇楼2号”是以云南省腾冲市滇重楼地方种质资源（地方居群）为基础材料，采用系统选育方法选育而成。2015年收集多芽滇重楼种质资源20份，分别编号DY01～DY20。2016年，从DY15中选择植株较矮、叶片深绿、披针形、边缘波状、表面凸起，条状狭匙形花瓣，优良单株62株。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2019年，按照上述育种目标，决选优良单株混合成系。2020</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2023年开展多年多点品种比较试验。2024</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2025年，进行基原鉴定、品质分析、抗性鉴定，命名为“彝道滇楼2号”。</w:t>
      </w:r>
    </w:p>
    <w:p w14:paraId="1C2ACCB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“彝道滇楼2号”为百合科重楼属多年生草本。出苗至倒苗195天。直立，5年生侧芽数29.40个。株高59.65 cm，茎粗0.99mm，茎秆基部淡紫色、上部绿色。叶轮生、深绿色、8-11枚，长9.90 cm，宽2.67 cm，基部楔形，披针形，边缘波状、表面凸起。单生花，花梗长10.81 cm，花瓣条状狭匙形，3-6片，长6.09 cm；花萼4-6片，长6.81 cm，宽1.95 cm；花柱初时为紫色，后变为淡红色；子房初时为紫色，后变为绿色；雄蕊尖端不下垂。蒴果球形，3</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 xml:space="preserve">6瓣。种子宽卵形，外种皮樱红色，百粒重13.0 g。      </w:t>
      </w:r>
    </w:p>
    <w:p w14:paraId="4026453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经申请单位自主开展试验，2023年（种植第4年）鲜品亩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1083.2kg，折合干品亩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309.5kg，较对照“腾冲多芽重楼”增产8.36%。2024年（种植第5年）鲜品亩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1943.2kg，折合干品亩</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588.8kg，较对照“腾冲多芽重楼”增产3.01%。经申请单位进行田间抗性调查，抗根腐病、叶枯病、蛴螬、黑斑病等病虫害。申请单位</w:t>
      </w:r>
      <w:r>
        <w:rPr>
          <w:rFonts w:hint="eastAsia" w:ascii="方正仿宋_GB2312" w:hAnsi="方正仿宋_GB2312" w:eastAsia="方正仿宋_GB2312" w:cs="方正仿宋_GB2312"/>
          <w:b w:val="0"/>
          <w:bCs/>
          <w:sz w:val="24"/>
          <w:szCs w:val="24"/>
          <w:lang w:val="en-US" w:eastAsia="zh-CN"/>
        </w:rPr>
        <w:t>对</w:t>
      </w:r>
      <w:r>
        <w:rPr>
          <w:rFonts w:hint="eastAsia" w:ascii="方正仿宋_GB2312" w:hAnsi="方正仿宋_GB2312" w:eastAsia="方正仿宋_GB2312" w:cs="方正仿宋_GB2312"/>
          <w:b w:val="0"/>
          <w:bCs/>
          <w:sz w:val="24"/>
          <w:szCs w:val="24"/>
        </w:rPr>
        <w:t>“彝道滇楼2号”</w:t>
      </w:r>
      <w:r>
        <w:rPr>
          <w:rFonts w:hint="eastAsia" w:ascii="方正仿宋_GB2312" w:hAnsi="方正仿宋_GB2312" w:eastAsia="方正仿宋_GB2312" w:cs="方正仿宋_GB2312"/>
          <w:b w:val="0"/>
          <w:bCs/>
          <w:sz w:val="24"/>
          <w:szCs w:val="24"/>
          <w:lang w:val="en-US" w:eastAsia="zh-CN"/>
        </w:rPr>
        <w:t>块茎</w:t>
      </w:r>
      <w:r>
        <w:rPr>
          <w:rFonts w:hint="eastAsia" w:ascii="方正仿宋_GB2312" w:hAnsi="方正仿宋_GB2312" w:eastAsia="方正仿宋_GB2312" w:cs="方正仿宋_GB2312"/>
          <w:b w:val="0"/>
          <w:bCs/>
          <w:sz w:val="24"/>
          <w:szCs w:val="24"/>
        </w:rPr>
        <w:t xml:space="preserve">检测结果如下：重楼皂苷Ⅰ为0.39％、重楼皂苷Ⅱ为0.47％、重楼皂苷Ⅶ为0.23％，总和为1.08％。   </w:t>
      </w:r>
      <w:r>
        <w:rPr>
          <w:rFonts w:hint="eastAsia" w:ascii="方正仿宋_GB2312" w:hAnsi="方正仿宋_GB2312" w:eastAsia="方正仿宋_GB2312" w:cs="方正仿宋_GB2312"/>
          <w:b/>
          <w:bCs w:val="0"/>
          <w:sz w:val="24"/>
          <w:szCs w:val="24"/>
          <w:lang w:val="en-US" w:eastAsia="zh-CN"/>
        </w:rPr>
        <w:t xml:space="preserve"> </w:t>
      </w:r>
    </w:p>
    <w:p w14:paraId="74B617B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2025年9月2日通过由云南省种子管理站组织专家进行的品种鉴定。建议在云南省海拔1600～2000米区域种植。</w:t>
      </w:r>
    </w:p>
    <w:p w14:paraId="5019A0A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0E6E303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7" w:name="OLE_LINK9"/>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14</w:t>
      </w:r>
    </w:p>
    <w:p w14:paraId="7B68749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多花菜豆</w:t>
      </w:r>
    </w:p>
    <w:p w14:paraId="2259F2A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芸白豆51号</w:t>
      </w:r>
    </w:p>
    <w:p w14:paraId="1B12C98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 xml:space="preserve">云南省农业科学院粮食作物研究所   </w:t>
      </w:r>
    </w:p>
    <w:p w14:paraId="3DDF95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0977CE5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val="en-US" w:eastAsia="zh-CN"/>
        </w:rPr>
        <w:t>赵辉、耿智德、罗婵娟、鲁用强、崔永祯、吕宏斌、蒋小涵、朱润云、张林、程耿、周钢</w:t>
      </w:r>
    </w:p>
    <w:p w14:paraId="412BBDD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芸白豆51号”是以剑川县和云龙县的多花菜豆地方品种为亲本进行杂交组配，杂交后代采用混合法选育而成。2014年利用云南剑川县YR2014-17和云龙县YR2014-43进行杂交，获得72粒种子；2015年单粒播种，混收；2016年种植F1代种子，混收；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2021年以荚长、荚大、抗病、种皮乳白、综合性状好为选育目标，连续5代摘荚混收，获得遗传稳定、高产、优质新品系，2022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2023年开展2年5点品种比较试验及生产试验</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命名为“芸白豆51号”。</w:t>
      </w:r>
    </w:p>
    <w:p w14:paraId="6FB5DD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芸白豆51号”蔓生，生育期132.4天。株高270厘米以上，茎绿色；叶卵圆形、绿色；白色蝶形花、无限结荚；单株有效结荚32.4个，单荚粒数2.5粒，荚长197.5毫米，荚宽21.1毫米，荚厚14.4毫米；粒肾型、白色，种脐白色，长24.6毫米、宽14.9毫米、厚8.6毫米，百粒重200.7克。  </w:t>
      </w:r>
    </w:p>
    <w:p w14:paraId="7F655A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2023年经申请单位自主开展试验，平均</w:t>
      </w:r>
      <w:r>
        <w:rPr>
          <w:rFonts w:hint="eastAsia" w:ascii="方正仿宋_GB2312" w:hAnsi="方正仿宋_GB2312" w:eastAsia="方正仿宋_GB2312" w:cs="方正仿宋_GB2312"/>
          <w:b w:val="0"/>
          <w:bCs/>
          <w:sz w:val="24"/>
          <w:szCs w:val="24"/>
          <w:lang w:val="en-US" w:eastAsia="zh-CN"/>
        </w:rPr>
        <w:t>亩</w:t>
      </w:r>
      <w:r>
        <w:rPr>
          <w:rFonts w:hint="eastAsia" w:ascii="方正仿宋_GB2312" w:hAnsi="方正仿宋_GB2312" w:eastAsia="方正仿宋_GB2312" w:cs="方正仿宋_GB2312"/>
          <w:b w:val="0"/>
          <w:bCs/>
          <w:sz w:val="24"/>
          <w:szCs w:val="24"/>
        </w:rPr>
        <w:t>产218.7</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rPr>
        <w:t xml:space="preserve">，比对照（丽江白芸豆）增产68.1%。经申请单位田间病害调查，抗白粉病、抗角斑病；经云南省云测质量检测有限公司检测，脂肪含量1.9%，蛋白含量23.7%。  </w:t>
      </w:r>
    </w:p>
    <w:p w14:paraId="3A543B2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2025年9月3日通过由云南省种子管理站组织专家进行的品种鉴定。建议在云南海拔2200～2900米的区域种植。</w:t>
      </w:r>
    </w:p>
    <w:p w14:paraId="4507609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753F5FC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15</w:t>
      </w:r>
    </w:p>
    <w:p w14:paraId="0B4ACEB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多花菜豆</w:t>
      </w:r>
    </w:p>
    <w:p w14:paraId="02D22DB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芸白豆43号</w:t>
      </w:r>
    </w:p>
    <w:p w14:paraId="6E29379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741DB17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val="en-US" w:eastAsia="zh-CN"/>
        </w:rPr>
        <w:t>云南省农业科学院粮食作物研究所</w:t>
      </w:r>
    </w:p>
    <w:p w14:paraId="1D4D44E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罗婵娟、鲁用强、耿智德、吕宏斌、赵辉、崔永祯、蒋小涵、程耿、鄢文光、朱润云、张林、和剑、周光良、杨利伟、周钢</w:t>
      </w:r>
    </w:p>
    <w:p w14:paraId="13E1609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芸白豆43号”是以丽江市和云龙县的多花菜豆地方品种为亲本进行杂交组配，杂交后代采用混合法选育而成。2014年利用云南丽江市YR2014-5和云龙县YR2014-30进行杂交，获得54粒种子；2015年单粒播种，混收；2016年种植F1代种子，混收；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2021年以荚长、荚大、抗病、种皮洁白、综合性状好为选育目标，连续5代摘荚混收，获得遗传稳定、高产、优质新品系，2022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2023年开展2年5点品种比较试验及生产试验</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命名为“芸白豆43号”。</w:t>
      </w:r>
    </w:p>
    <w:p w14:paraId="64779D1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芸白豆43号”蔓生，生育期131.2天。株高270厘米，茎绿色；叶形卵圆、绿色；白色蝶形花、无限结荚；单株有效结荚43.8个，单荚粒数2.18粒，荚长179.7毫米，荚宽20.6毫米，荚厚13.9毫米；粒肾形，白色，种脐白色，长23.0毫米、宽14.9毫米、厚9.9毫米，百粒重193.5克。  </w:t>
      </w:r>
    </w:p>
    <w:p w14:paraId="0E5A31F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 xml:space="preserve"> 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rPr>
        <w:t>2023年经申请单位自主开展试验，平均</w:t>
      </w:r>
      <w:r>
        <w:rPr>
          <w:rFonts w:hint="eastAsia" w:ascii="方正仿宋_GB2312" w:hAnsi="方正仿宋_GB2312" w:eastAsia="方正仿宋_GB2312" w:cs="方正仿宋_GB2312"/>
          <w:b w:val="0"/>
          <w:bCs/>
          <w:sz w:val="24"/>
          <w:szCs w:val="24"/>
          <w:lang w:val="en-US" w:eastAsia="zh-CN"/>
        </w:rPr>
        <w:t>亩</w:t>
      </w:r>
      <w:r>
        <w:rPr>
          <w:rFonts w:hint="eastAsia" w:ascii="方正仿宋_GB2312" w:hAnsi="方正仿宋_GB2312" w:eastAsia="方正仿宋_GB2312" w:cs="方正仿宋_GB2312"/>
          <w:b w:val="0"/>
          <w:bCs/>
          <w:sz w:val="24"/>
          <w:szCs w:val="24"/>
        </w:rPr>
        <w:t>产246.0</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rPr>
        <w:t>，比对照（丽江白芸豆）增产89.1%。经申请单位田间病害调查，抗白粉病（R）、抗角斑病（R）；经云南省云测质量检测有限公司检测，脂肪含量1.8%，蛋白含量22.3%。</w:t>
      </w:r>
      <w:r>
        <w:rPr>
          <w:rFonts w:hint="eastAsia" w:ascii="方正仿宋_GB2312" w:hAnsi="方正仿宋_GB2312" w:eastAsia="方正仿宋_GB2312" w:cs="方正仿宋_GB2312"/>
          <w:b/>
          <w:bCs w:val="0"/>
          <w:sz w:val="24"/>
          <w:szCs w:val="24"/>
          <w:lang w:val="en-US" w:eastAsia="zh-CN"/>
        </w:rPr>
        <w:t xml:space="preserve"> </w:t>
      </w:r>
    </w:p>
    <w:p w14:paraId="4DA889C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2025年9月3日通过由云南省种子管理站组织专家进行的品种鉴定。建议在云南海拔2200～2900米的区域种植。</w:t>
      </w:r>
    </w:p>
    <w:p w14:paraId="1AC6170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5A8FCDF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16</w:t>
      </w:r>
    </w:p>
    <w:p w14:paraId="4727F8A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多花菜豆</w:t>
      </w:r>
    </w:p>
    <w:p w14:paraId="0570AAD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芸黑豆3号</w:t>
      </w:r>
    </w:p>
    <w:p w14:paraId="5DD6350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云南省农业科学院粮食作物研究所</w:t>
      </w:r>
    </w:p>
    <w:p w14:paraId="5E35944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云南省农业科学院粮食作物研究所</w:t>
      </w:r>
    </w:p>
    <w:p w14:paraId="75D621F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蒋小涵、耿智德、吕宏斌、鲁用强、崔永祯、赵辉、罗婵娟、朱润云、张林、程耿、周钢</w:t>
      </w:r>
    </w:p>
    <w:p w14:paraId="675B270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“芸黑豆3号”是以丽江市和剑川县的多花菜豆地方品种为亲本进行杂交组配，杂交后代采用混合法选育而成。2014年利用云南省丽江市YR2014-27和</w:t>
      </w:r>
      <w:r>
        <w:rPr>
          <w:rFonts w:hint="eastAsia" w:ascii="方正仿宋_GB2312" w:hAnsi="方正仿宋_GB2312" w:eastAsia="方正仿宋_GB2312" w:cs="方正仿宋_GB2312"/>
          <w:b w:val="0"/>
          <w:bCs/>
          <w:sz w:val="24"/>
          <w:szCs w:val="24"/>
          <w:lang w:val="en-US" w:eastAsia="zh-CN"/>
        </w:rPr>
        <w:t>剑川</w:t>
      </w:r>
      <w:r>
        <w:rPr>
          <w:rFonts w:hint="eastAsia" w:ascii="方正仿宋_GB2312" w:hAnsi="方正仿宋_GB2312" w:eastAsia="方正仿宋_GB2312" w:cs="方正仿宋_GB2312"/>
          <w:b w:val="0"/>
          <w:bCs/>
          <w:sz w:val="24"/>
          <w:szCs w:val="24"/>
          <w:lang w:eastAsia="zh-CN"/>
        </w:rPr>
        <w:t>县YR2014-50进行杂交，获得91粒种子；2015年单粒播种，混收；2016年种植F1代种子，混收；2017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2021年以荚长、荚大、抗病、种皮黑色、综合性状好为选育目标，连续5代摘荚混收，获得遗传稳定、高产、优质新品系，2022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2023年开展2年5点品种比较试验及生产试验，命名为“芸黑豆3号”。</w:t>
      </w:r>
    </w:p>
    <w:p w14:paraId="680CCC8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lang w:eastAsia="zh-CN"/>
        </w:rPr>
        <w:t xml:space="preserve">“芸黑豆3号”蔓生，生育期131.4天。株高270厘米，茎紫色；叶形卵圆、绿色；蝶形花、红色，无限结荚；单株有效结荚36.2个，单荚粒数2.4粒，长191毫米、宽19毫米、厚13.0毫米；粒肾形，黑色，种脐白色，长24.0毫米、宽14.0毫米、厚10毫米，百粒重246.5克。  </w:t>
      </w:r>
    </w:p>
    <w:p w14:paraId="0997789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 xml:space="preserve"> 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2023年经申请单位自主开展试验，亩产252.4</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lang w:eastAsia="zh-CN"/>
        </w:rPr>
        <w:t>，比对照（芸花豆2号）增产23.2%。经申请单位田间病害调查，抗白粉病、抗角斑病；经云南省云测质量检测有限公司检测，脂肪含量1.9%，蛋白含量16.6%。</w:t>
      </w:r>
    </w:p>
    <w:p w14:paraId="1D521AB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2025年9月3日通过由云南省种子管理站组织专家进行的品种鉴定。建议在云南海拔2200～2900米的区域种植。</w:t>
      </w:r>
    </w:p>
    <w:p w14:paraId="7C56DE2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sz w:val="24"/>
          <w:szCs w:val="24"/>
        </w:rPr>
      </w:pPr>
    </w:p>
    <w:p w14:paraId="18087C0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17</w:t>
      </w:r>
    </w:p>
    <w:p w14:paraId="6E75198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多花菜豆</w:t>
      </w:r>
    </w:p>
    <w:p w14:paraId="42150B5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芸花豆1号</w:t>
      </w:r>
    </w:p>
    <w:p w14:paraId="1EE8AA3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云南省农业科学院粮食作物研究所</w:t>
      </w:r>
    </w:p>
    <w:p w14:paraId="4BD9EA7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云南省农业科学院粮食作物研究所</w:t>
      </w:r>
    </w:p>
    <w:p w14:paraId="56ADAC6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吕宏斌、耿智德、鲁用强、罗婵娟、赵辉、崔永祯、蒋小涵、程耿、周钢</w:t>
      </w:r>
    </w:p>
    <w:p w14:paraId="345FFD3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“芸花豆1号”是以丽江市和剑川县的多花菜豆地方品种为亲本进行杂交组配，杂交后代采用混合法选育而成。2014年利用云南丽江市YR2014-27和</w:t>
      </w:r>
      <w:r>
        <w:rPr>
          <w:rFonts w:hint="eastAsia" w:ascii="方正仿宋_GB2312" w:hAnsi="方正仿宋_GB2312" w:eastAsia="方正仿宋_GB2312" w:cs="方正仿宋_GB2312"/>
          <w:b w:val="0"/>
          <w:bCs/>
          <w:sz w:val="24"/>
          <w:szCs w:val="24"/>
          <w:lang w:val="en-US" w:eastAsia="zh-CN"/>
        </w:rPr>
        <w:t>剑川</w:t>
      </w:r>
      <w:r>
        <w:rPr>
          <w:rFonts w:hint="eastAsia" w:ascii="方正仿宋_GB2312" w:hAnsi="方正仿宋_GB2312" w:eastAsia="方正仿宋_GB2312" w:cs="方正仿宋_GB2312"/>
          <w:b w:val="0"/>
          <w:bCs/>
          <w:sz w:val="24"/>
          <w:szCs w:val="24"/>
          <w:lang w:eastAsia="zh-CN"/>
        </w:rPr>
        <w:t>县YR2014-56进行杂交，获得70粒种子；2015年单粒播种，混收；2016年种植F1代种子，混收；2017</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2021年以荚大、抗病、种皮深紫色带浅紫色花纹、综合性状好为选育目标，连续5代摘荚混收，获得遗传稳定、高产、优质新品系，2022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2023年开展2年5点品种比较试验及生产试验，命名为“芸花豆1号”。</w:t>
      </w:r>
    </w:p>
    <w:p w14:paraId="74B6740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lang w:eastAsia="zh-CN"/>
        </w:rPr>
        <w:t xml:space="preserve">“芸花豆1号”蔓生，生育期131.9天。株高270厘米，茎紫色，叶形卵圆、绿色；蝶形花、红色，无限结荚；单株有效结荚35.3个，单荚粒数2.6粒，长190.7毫米、宽31.5毫米、厚13.5毫米；粒肾形、深紫色带浅紫色花纹，种脐白色，长26.8毫米，宽16.7毫米，厚8.6毫米，百粒重306克。    </w:t>
      </w:r>
    </w:p>
    <w:p w14:paraId="34F1295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2023年经申请单位自主开展多年多点品种比较试验，亩产232.1</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lang w:eastAsia="zh-CN"/>
        </w:rPr>
        <w:t>，比对照（芸花豆2号）增产13.2%。2023年生产试验，平均亩产217.4</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lang w:eastAsia="zh-CN"/>
        </w:rPr>
        <w:t>，比对照增产17.1%。经申请单位田间病害调查，抗白粉病、抗角斑病；经云南省云测质量检测有限公司检测，脂肪含量1.9%，蛋白质含量15.6%。</w:t>
      </w:r>
    </w:p>
    <w:p w14:paraId="720A2EC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2025年9月4日通过由云南省种子管理站组织专家进行的品种鉴定。建议在云南海拔2200～2900米的区域种植。</w:t>
      </w:r>
    </w:p>
    <w:p w14:paraId="61B5C6D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sz w:val="24"/>
          <w:szCs w:val="24"/>
        </w:rPr>
      </w:pPr>
    </w:p>
    <w:p w14:paraId="388A384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18</w:t>
      </w:r>
    </w:p>
    <w:p w14:paraId="007F3F7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多花菜豆</w:t>
      </w:r>
    </w:p>
    <w:p w14:paraId="67E8360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芸白豆4号</w:t>
      </w:r>
    </w:p>
    <w:p w14:paraId="7C6A94C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云南省农业科学院粮食作物研究所</w:t>
      </w:r>
    </w:p>
    <w:p w14:paraId="17FC1B4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lang w:val="en-US" w:eastAsia="zh-CN"/>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云南省农业科学院粮食作物研究所</w:t>
      </w:r>
    </w:p>
    <w:p w14:paraId="42EB7EC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崔永祯、罗婵娟、耿智德、鲁用强、吕宏斌、赵辉、蒋小涵、朱润云、张林、程耿、周钢</w:t>
      </w:r>
    </w:p>
    <w:p w14:paraId="07B0120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芸白豆4号”是以波兰白芸豆和丽江市的多花菜豆地方品种为亲本进行杂交组配，杂交后代采用混合法选育而成。2016年利用波兰白芸豆和丽江市的多花菜豆地方品种进行杂交，获得11粒种子；2016年冬季单粒播种，混收；2017年种植F1代种子，混收；2017年冬季种植F2，2018</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2019两季加代，以荚长、粒多、综合性状好为选育目标，连续5代摘荚混收，获得遗传稳定、高产、优质新品系，2022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 xml:space="preserve">2023年开展2年5点品种比较试验及生产试验，命名为“芸白豆4号”。   </w:t>
      </w:r>
    </w:p>
    <w:p w14:paraId="64FFC11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lang w:eastAsia="zh-CN"/>
        </w:rPr>
        <w:t xml:space="preserve">“芸白豆4号”蔓生，生育期114.4天。株高170厘米以上，茎绿色；叶卵圆形、绿色；白色蝶形花、无限结荚；单株有效结荚26个，单荚粒数6.9粒，荚长172.1毫米，荚宽13.4毫米，荚厚8.4毫米；粒肾形、白色，种脐白色，长21.9毫米、宽9.8毫米、厚7.5毫米，百粒重43.1克。   </w:t>
      </w:r>
    </w:p>
    <w:p w14:paraId="7AD06A7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lang w:eastAsia="zh-CN"/>
        </w:rPr>
        <w:t xml:space="preserve"> 2022</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2023年经申请单位自主开展试验，平均亩产120.5</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lang w:eastAsia="zh-CN"/>
        </w:rPr>
        <w:t>，比对照（波兰白芸豆）增产99.1%。2023年生产试验，平均亩产114.7</w:t>
      </w:r>
      <w:r>
        <w:rPr>
          <w:rFonts w:hint="eastAsia" w:ascii="方正仿宋_GB2312" w:hAnsi="方正仿宋_GB2312" w:eastAsia="方正仿宋_GB2312" w:cs="方正仿宋_GB2312"/>
          <w:b w:val="0"/>
          <w:bCs/>
          <w:sz w:val="24"/>
          <w:szCs w:val="24"/>
          <w:lang w:val="en-US" w:eastAsia="zh-CN"/>
        </w:rPr>
        <w:t>kg</w:t>
      </w:r>
      <w:r>
        <w:rPr>
          <w:rFonts w:hint="eastAsia" w:ascii="方正仿宋_GB2312" w:hAnsi="方正仿宋_GB2312" w:eastAsia="方正仿宋_GB2312" w:cs="方正仿宋_GB2312"/>
          <w:b w:val="0"/>
          <w:bCs/>
          <w:sz w:val="24"/>
          <w:szCs w:val="24"/>
          <w:lang w:eastAsia="zh-CN"/>
        </w:rPr>
        <w:t>，比对照增产62.1%。经申请单位田间病害调查，抗白粉病、抗角斑病；经云南省云测质量检测有限公司检测，脂肪含量1.6%，蛋白质含量20.6%。</w:t>
      </w:r>
    </w:p>
    <w:p w14:paraId="175FC9E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2025年9月4日通过由云南省种子管理站组织专家进行的品种鉴定。建议在云南海拔2200～2900米的区域种植。</w:t>
      </w:r>
    </w:p>
    <w:p w14:paraId="57216A9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bookmarkEnd w:id="7"/>
    <w:p w14:paraId="7296679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8" w:name="OLE_LINK10"/>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19</w:t>
      </w:r>
    </w:p>
    <w:p w14:paraId="7977346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茄子</w:t>
      </w:r>
    </w:p>
    <w:p w14:paraId="3B46CED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eastAsia="zh-CN"/>
        </w:rPr>
        <w:t>云茄22号</w:t>
      </w:r>
    </w:p>
    <w:p w14:paraId="0324A75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云南省农业科学院园艺作物研究所</w:t>
      </w:r>
    </w:p>
    <w:p w14:paraId="1A1DAD3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云南省农业科学院园艺作物研究所</w:t>
      </w:r>
    </w:p>
    <w:p w14:paraId="5FF180B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吴丽艳、黎志彬、鲍锐、龚亚菊、桂敏、汪骞</w:t>
      </w:r>
    </w:p>
    <w:p w14:paraId="538F038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云茄22号”是以E200为母本、E308⑤为父本，经杂交组配育成的茄子一代杂交种。2012年从四川种都高科种业有限公司引进的“成都墨茄”中选择典型单株连续自交，历经6年6代于2018年获得性状稳定的自交系200①-4，暂命名E200。2012年从广州市惠金农业科技有限公司引进的紫长茄品种“惠丰2号”中选择典型单株连续自交，历经6年6代于2018年获得性状稳定的自交系308⑤-5，暂命名E308⑤。2019年利用E200×E308⑤进行杂交配组，2020年进行新组合种植观察试验，2021</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2022年进行株系比较试验，获得一个性状稳定、丰产性好的墨茄品种，2023</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2024年在嵩明县、昭阳区、耿马县进行多年多点区域品比试验，命名为“云茄22号”。</w:t>
      </w:r>
    </w:p>
    <w:p w14:paraId="46059B4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kern w:val="2"/>
          <w:sz w:val="24"/>
          <w:szCs w:val="24"/>
          <w:lang w:val="en-US" w:eastAsia="zh-CN" w:bidi="ar-SA"/>
        </w:rPr>
        <w:t xml:space="preserve">“云茄22号”属中熟品种，定植到始收期平均65天。株型直立，株高107.0 cm；主茎和分枝深紫色；叶片长卵圆形，绿色带紫晕，无叶刺，叶缘波状，先端钝，基部不对称，叶脉深紫色；单生花，首花节位8.0，花冠紫色；果萼紫色，刺少；果实长筒形、果皮黑紫色、有光泽，果肉绿白色，果萼下绿白色，果长30.6 cm、宽6.8 cm；种子肾形，浅黄色，千粒重4.5 g。 </w:t>
      </w:r>
      <w:r>
        <w:rPr>
          <w:rFonts w:hint="eastAsia" w:ascii="方正仿宋_GB2312" w:hAnsi="方正仿宋_GB2312" w:eastAsia="方正仿宋_GB2312" w:cs="方正仿宋_GB2312"/>
          <w:b/>
          <w:bCs w:val="0"/>
          <w:sz w:val="24"/>
          <w:szCs w:val="24"/>
        </w:rPr>
        <w:t xml:space="preserve">   </w:t>
      </w:r>
    </w:p>
    <w:p w14:paraId="5AD71CAF">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 xml:space="preserve">经济性状： </w:t>
      </w:r>
      <w:r>
        <w:rPr>
          <w:rFonts w:hint="eastAsia" w:ascii="方正仿宋_GB2312" w:hAnsi="方正仿宋_GB2312" w:eastAsia="方正仿宋_GB2312" w:cs="方正仿宋_GB2312"/>
          <w:b w:val="0"/>
          <w:bCs/>
          <w:kern w:val="2"/>
          <w:sz w:val="24"/>
          <w:szCs w:val="24"/>
          <w:lang w:val="en-US" w:eastAsia="zh-CN" w:bidi="ar-SA"/>
        </w:rPr>
        <w:t>2023-2024年经申请单位自主开展试验，平均亩产5878.96 kg，比对照“成都墨茄”增产17.65%。2025年，经云南云测质量检验有限公司检测，水分含量91.1 g/100g，粗纤维1.1%，蛋白质1.48 g/100g，维生素C 1.54 mg/100g，可溶性总糖3.92%，总黄酮56.5 mg/100g。2025年云南省农业科学院园艺作物研究所采用苗期人工接种抗性鉴定，黄萎病平均病情指数为40.2，表现为中抗。</w:t>
      </w:r>
    </w:p>
    <w:p w14:paraId="78F172B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kern w:val="2"/>
          <w:sz w:val="24"/>
          <w:szCs w:val="24"/>
          <w:lang w:val="en-US" w:eastAsia="zh-CN" w:bidi="ar-SA"/>
        </w:rPr>
        <w:t>2025年9月4日通过由云南省种子管理站组织专家进行的品种鉴定。建议在云南省海拔2500 米以下区域种植。</w:t>
      </w:r>
    </w:p>
    <w:p w14:paraId="2EA5A29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583FFC7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20</w:t>
      </w:r>
    </w:p>
    <w:p w14:paraId="01EDDBC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茄子</w:t>
      </w:r>
    </w:p>
    <w:p w14:paraId="07AD588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eastAsia="zh-CN"/>
        </w:rPr>
        <w:t>云茄砧1号</w:t>
      </w:r>
    </w:p>
    <w:p w14:paraId="058D352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云南省农业科学院园艺作物研究所</w:t>
      </w:r>
    </w:p>
    <w:p w14:paraId="36F94AD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云南省农业科学院园艺作物研究所</w:t>
      </w:r>
    </w:p>
    <w:p w14:paraId="79005F6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吴丽艳、桂敏、汪骞、龚亚菊、黎志彬、鲍锐</w:t>
      </w:r>
    </w:p>
    <w:p w14:paraId="7B6F5FC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云茄砧1号”是以E105为母本、E251为父本，经杂交组配育成的茄子一代杂交种。2012年从课题组收集的腾冲红茄资源（编号105）中选择典型单株连续自交，历经6年6代于2018年获得性状稳定的自交系105-2-1，暂命名E105。2012年从课题组所收集的思茅野茄资源（编号251）中选择典型单株连续自交，历经6年6代于2018年获得性状稳定的自交系251-5-1，暂命名E251。2019年利用E105×E251进行杂交配组，2020年进行新组合种植观察试验，2021~2022年进行株系嫁接苗比较试验，获得一个性状稳定、嫁接亲和性好、抗性强、丰产性好的茄子砧木品种，2023</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2024年在嵩明县、昭阳区、耿马县进行多年多点区域品比试验，命名为“云茄砧1号”。</w:t>
      </w:r>
    </w:p>
    <w:p w14:paraId="3381B4E6">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kern w:val="2"/>
          <w:sz w:val="24"/>
          <w:szCs w:val="24"/>
          <w:lang w:val="en-US" w:eastAsia="zh-CN" w:bidi="ar-SA"/>
        </w:rPr>
        <w:t xml:space="preserve">“云茄砧1号”属晚熟砧木品种。株型半直立，株高177.2 cm；苗期茎基部花青甙显色明显，主脉有刺侧脉无刺；植株中后期茎秆出现疏生少量皮刺；叶色浅，叶片卵形、有波状不对称浅缺刻，深绿色带紫晕，叶刺少，叶柄基部有1-2根刺；总状花序，花浅紫色，首花节位10.5；果实扁圆形，青果绿色，老熟果橘红色，果长3.1 cm、宽5.4 cm，有4-6条深棱沟；种子肾形，浅黄色，千粒重4.2 g。   </w:t>
      </w:r>
    </w:p>
    <w:p w14:paraId="016491E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 xml:space="preserve">经济性状： </w:t>
      </w:r>
      <w:r>
        <w:rPr>
          <w:rFonts w:hint="eastAsia" w:ascii="方正仿宋_GB2312" w:hAnsi="方正仿宋_GB2312" w:eastAsia="方正仿宋_GB2312" w:cs="方正仿宋_GB2312"/>
          <w:b w:val="0"/>
          <w:bCs/>
          <w:kern w:val="2"/>
          <w:sz w:val="24"/>
          <w:szCs w:val="24"/>
          <w:lang w:val="en-US" w:eastAsia="zh-CN" w:bidi="ar-SA"/>
        </w:rPr>
        <w:t>2023-2024年经申请单位自主开展试验，“云茄砧1号/云茄9号”的嫁接苗平均亩产6706.20 kg，比接穗品种“云茄9号”增产30.07%，产量稍高于对照“托鲁巴姆/云茄9号”嫁接苗（6605.67 kg/667m2）。2025年，经云南云测质量检验有限公司检测，粗纤维含量0.8%，蛋白质1.48 g/100g，维生素C 6.98 mg/100g，可溶性总糖2.8%。2025年云南省农业科学院园艺作物研究所采用苗期人工接种抗性鉴定，“云茄砧1号/云茄9号”嫁接苗的黄萎病平均病情指数为20.0，表现为抗病。</w:t>
      </w:r>
      <w:r>
        <w:rPr>
          <w:rFonts w:hint="eastAsia" w:ascii="方正仿宋_GB2312" w:hAnsi="方正仿宋_GB2312" w:eastAsia="方正仿宋_GB2312" w:cs="方正仿宋_GB2312"/>
          <w:b/>
          <w:bCs w:val="0"/>
          <w:sz w:val="24"/>
          <w:szCs w:val="24"/>
        </w:rPr>
        <w:t xml:space="preserve">   </w:t>
      </w:r>
    </w:p>
    <w:p w14:paraId="64EE633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kern w:val="2"/>
          <w:sz w:val="24"/>
          <w:szCs w:val="24"/>
          <w:lang w:val="en-US" w:eastAsia="zh-CN" w:bidi="ar-SA"/>
        </w:rPr>
        <w:t>2025年9月4日通过由云南省种子管理站组织专家进行的品种鉴定。建议在云南省海拔2500 米以下区域种植。</w:t>
      </w:r>
    </w:p>
    <w:bookmarkEnd w:id="8"/>
    <w:p w14:paraId="2B09837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3EF4199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21</w:t>
      </w:r>
    </w:p>
    <w:p w14:paraId="0B6943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茄子</w:t>
      </w:r>
    </w:p>
    <w:p w14:paraId="15AA6D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eastAsia="zh-CN"/>
        </w:rPr>
        <w:t>云茄砧</w:t>
      </w:r>
      <w:r>
        <w:rPr>
          <w:rFonts w:hint="eastAsia" w:ascii="方正仿宋_GB2312" w:hAnsi="方正仿宋_GB2312" w:eastAsia="方正仿宋_GB2312" w:cs="方正仿宋_GB2312"/>
          <w:b w:val="0"/>
          <w:bCs/>
          <w:sz w:val="24"/>
          <w:szCs w:val="24"/>
          <w:lang w:val="en-US" w:eastAsia="zh-CN"/>
        </w:rPr>
        <w:t>2</w:t>
      </w:r>
      <w:r>
        <w:rPr>
          <w:rFonts w:hint="eastAsia" w:ascii="方正仿宋_GB2312" w:hAnsi="方正仿宋_GB2312" w:eastAsia="方正仿宋_GB2312" w:cs="方正仿宋_GB2312"/>
          <w:b w:val="0"/>
          <w:bCs/>
          <w:sz w:val="24"/>
          <w:szCs w:val="24"/>
          <w:lang w:eastAsia="zh-CN"/>
        </w:rPr>
        <w:t>号</w:t>
      </w:r>
    </w:p>
    <w:p w14:paraId="36E6362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lang w:eastAsia="zh-CN"/>
        </w:rPr>
        <w:t>云南省农业科学院园艺作物研究所</w:t>
      </w:r>
    </w:p>
    <w:p w14:paraId="28A6C39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lang w:eastAsia="zh-CN"/>
        </w:rPr>
        <w:t>云南省农业科学院园艺作物研究所</w:t>
      </w:r>
    </w:p>
    <w:p w14:paraId="652A1C5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eastAsia="zh-CN"/>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lang w:eastAsia="zh-CN"/>
        </w:rPr>
        <w:t>吴丽艳、汪骞、桂敏、龚亚菊、黎志彬、鲍锐</w:t>
      </w:r>
    </w:p>
    <w:p w14:paraId="2EBDAF5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lang w:eastAsia="zh-CN"/>
        </w:rPr>
        <w:t>“云茄砧2号”是以E192为母本、E143为父本，经杂交组配育成的茄子一代杂交种。2012年从课题组收集的红茄资源（编号192）中选择典型单株连续自交，历经6年6代于2018年获得性状稳定的自交系192-3-1，暂命名E192。同年从课题组所收集的景洪野茄资源（编号143）中选择典型单株连续自交，历经6年6代于2018年获得性状稳定的自交系143-2-1，暂命名E143。2019年利用E192×E143杂交配组，2020年进行株系嫁接苗种植观察试验，2021</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2022年进行株系嫁接苗比较试验，获得一个性状稳定、嫁接亲和性好、抗性强、丰产性好的茄子砧木品种，2023</w:t>
      </w:r>
      <w:r>
        <w:rPr>
          <w:rFonts w:hint="eastAsia" w:ascii="方正仿宋_GB2312" w:hAnsi="方正仿宋_GB2312" w:eastAsia="方正仿宋_GB2312" w:cs="方正仿宋_GB2312"/>
          <w:b w:val="0"/>
          <w:bCs/>
          <w:sz w:val="24"/>
          <w:szCs w:val="24"/>
          <w:lang w:val="en-US" w:eastAsia="zh-CN"/>
        </w:rPr>
        <w:t>-</w:t>
      </w:r>
      <w:r>
        <w:rPr>
          <w:rFonts w:hint="eastAsia" w:ascii="方正仿宋_GB2312" w:hAnsi="方正仿宋_GB2312" w:eastAsia="方正仿宋_GB2312" w:cs="方正仿宋_GB2312"/>
          <w:b w:val="0"/>
          <w:bCs/>
          <w:sz w:val="24"/>
          <w:szCs w:val="24"/>
          <w:lang w:eastAsia="zh-CN"/>
        </w:rPr>
        <w:t>2024年在嵩明县、昭阳区、耿马县进行多年多点区域品比试验，命名为“云茄砧2号”。</w:t>
      </w:r>
    </w:p>
    <w:p w14:paraId="5FC1E6C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kern w:val="2"/>
          <w:sz w:val="24"/>
          <w:szCs w:val="24"/>
          <w:lang w:val="en-US" w:eastAsia="zh-CN" w:bidi="ar-SA"/>
        </w:rPr>
        <w:t xml:space="preserve">“云茄砧2号”属晚熟砧木品种。株型开展，株高151.5 cm；苗期茎基部花青甙显色明显，秆、叶有刺；植株中后期茎秆出现疏生少量皮刺；叶片卵形，有波状不对称浅缺刻，深绿色，叶刺多，叶柄基部有2-3根刺；总状花序，花浅紫色，首花节位10.4；果实扁圆形，青果绿色，老熟果橘红色，果长3.2 cm、宽5.6 cm，有4-6条深棱沟，单果重约20.9 g；种子肾形，浅黄色，千粒重3.3 g。   </w:t>
      </w:r>
    </w:p>
    <w:p w14:paraId="2F1C82A4">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 xml:space="preserve">经济性状： </w:t>
      </w:r>
      <w:r>
        <w:rPr>
          <w:rFonts w:hint="eastAsia" w:ascii="方正仿宋_GB2312" w:hAnsi="方正仿宋_GB2312" w:eastAsia="方正仿宋_GB2312" w:cs="方正仿宋_GB2312"/>
          <w:b w:val="0"/>
          <w:bCs/>
          <w:kern w:val="2"/>
          <w:sz w:val="24"/>
          <w:szCs w:val="24"/>
          <w:lang w:val="en-US" w:eastAsia="zh-CN" w:bidi="ar-SA"/>
        </w:rPr>
        <w:t xml:space="preserve">2023-2024年经申请单位自主开展试验，“云茄砧2号/云茄9号”的嫁接苗平均亩产6805.88 kg，比接穗品种‘云茄9号’增产32.06%，产量稍高于对照“托鲁巴姆/云茄9号”嫁接苗（6605.67 kg/667m2）。2025年，经云南云测质量检验有限公司检测，粗纤维含量0.8%，蛋白质1.48 g/100g，维生素C 6.98 mg/100g，可溶性总糖2.8%。2025年经云南省农业科学院园艺作物研究所采用苗期人工接种抗性鉴定，“云茄砧2号/云茄9号”嫁接苗的黄萎病平均病情指数为23.5，表现为抗病。   </w:t>
      </w:r>
    </w:p>
    <w:p w14:paraId="4AF2AC5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kern w:val="2"/>
          <w:sz w:val="24"/>
          <w:szCs w:val="24"/>
          <w:lang w:val="en-US" w:eastAsia="zh-CN" w:bidi="ar-SA"/>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kern w:val="2"/>
          <w:sz w:val="24"/>
          <w:szCs w:val="24"/>
          <w:lang w:val="en-US" w:eastAsia="zh-CN" w:bidi="ar-SA"/>
        </w:rPr>
        <w:t>2025年9月4日通过由云南省种子管理站组织专家进行的品种鉴定。建议在云南省海拔2500 米以下区域种植。</w:t>
      </w:r>
    </w:p>
    <w:p w14:paraId="2A4E165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sz w:val="24"/>
          <w:szCs w:val="24"/>
        </w:rPr>
      </w:pPr>
    </w:p>
    <w:p w14:paraId="1AF0EAB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bookmarkStart w:id="9" w:name="OLE_LINK11"/>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22</w:t>
      </w:r>
    </w:p>
    <w:p w14:paraId="287303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南瓜</w:t>
      </w:r>
    </w:p>
    <w:p w14:paraId="08EDCD6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云籽瓜1号</w:t>
      </w:r>
    </w:p>
    <w:p w14:paraId="0FF1CD2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云南省农业科学院园艺作物研究所</w:t>
      </w:r>
    </w:p>
    <w:p w14:paraId="1BB4FE5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云南省农业科学院园艺作物研究所</w:t>
      </w:r>
    </w:p>
    <w:p w14:paraId="657C584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龙荣华、高婷、朱彩华、杨和团、李志杨、杨丽娟、孙昭蕾、周晓波、何劲、殷娜</w:t>
      </w:r>
    </w:p>
    <w:p w14:paraId="7D349C33">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云籽瓜1号”是以云南省砚山县地方资源“老南瓜”为基础材料，采用系统选育法选育而成。2017年，在砚山县平远街收集地方资源“老南瓜”1份，编号Z165；2018年从中选择瓜型扁圆形、种子饱满的优良单株20株，编号为YNZ165-01～ YNZ165-20。2019-2022年，按照上述育种目标，经过4个世代连续定向选择，获得稳定遗传的中国南瓜品系，编号2024092。2023-2024年，在昆明市西山区、楚雄州大姚县、保山市隆阳区进行多年多点品比试验，</w:t>
      </w:r>
      <w:r>
        <w:rPr>
          <w:rFonts w:hint="eastAsia" w:ascii="方正仿宋_GB2312" w:hAnsi="方正仿宋_GB2312" w:eastAsia="方正仿宋_GB2312" w:cs="方正仿宋_GB2312"/>
          <w:b w:val="0"/>
          <w:bCs/>
          <w:sz w:val="24"/>
          <w:szCs w:val="24"/>
          <w:lang w:val="en-US" w:eastAsia="zh-CN"/>
        </w:rPr>
        <w:t>命</w:t>
      </w:r>
      <w:r>
        <w:rPr>
          <w:rFonts w:hint="eastAsia" w:ascii="方正仿宋_GB2312" w:hAnsi="方正仿宋_GB2312" w:eastAsia="方正仿宋_GB2312" w:cs="方正仿宋_GB2312"/>
          <w:b w:val="0"/>
          <w:bCs/>
          <w:sz w:val="24"/>
          <w:szCs w:val="24"/>
        </w:rPr>
        <w:t>名为“云籽瓜1号”。</w:t>
      </w:r>
    </w:p>
    <w:p w14:paraId="78CA92A5">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“云籽瓜1号”晚熟，生育期131.5 d。蔓生，刺毛中，蔓横切面五棱形，主蔓长7-8 m，植株中部节间长度平均为26.1 cm；叶片呈掌状五角形，深绿色，叶面具白斑，长31.14 cm、宽30.58 cm，叶柄长16.10 cm；单性花，黄色，首雌花节位15节，首雄花节位1节，花蕾圆锥形，花筒圆筒形，花萼片小而细；瓜扁圆形，橙黄色，瓜面多棱，棱沟中，无瓜瘤，瓜面蜡粉中，瓜蒂平，脐部凹，横径22.80 cm、纵径16.37 cm，肉厚2.52 cm，果肉黄色；种子扁平，长卵形，种皮黄白色，宽长比为0.52，千粒重230.36 g。    </w:t>
      </w:r>
    </w:p>
    <w:p w14:paraId="1427ADFF">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 xml:space="preserve"> </w:t>
      </w: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2023-2024年经申请单位自主开展试验，两年平均</w:t>
      </w:r>
      <w:r>
        <w:rPr>
          <w:rFonts w:hint="eastAsia" w:ascii="方正仿宋_GB2312" w:hAnsi="方正仿宋_GB2312" w:eastAsia="方正仿宋_GB2312" w:cs="方正仿宋_GB2312"/>
          <w:b w:val="0"/>
          <w:bCs/>
          <w:sz w:val="24"/>
          <w:szCs w:val="24"/>
          <w:lang w:val="en-US" w:eastAsia="zh-CN"/>
        </w:rPr>
        <w:t>亩</w:t>
      </w:r>
      <w:r>
        <w:rPr>
          <w:rFonts w:hint="eastAsia" w:ascii="方正仿宋_GB2312" w:hAnsi="方正仿宋_GB2312" w:eastAsia="方正仿宋_GB2312" w:cs="方正仿宋_GB2312"/>
          <w:b w:val="0"/>
          <w:bCs/>
          <w:sz w:val="24"/>
          <w:szCs w:val="24"/>
        </w:rPr>
        <w:t>产103.71 kg，较对照“老南瓜”增产8.06 %。经申请单位自主开展苗期接种抗性鉴定，白粉病抗性为抗。云南省农产品质量检测中心对“云籽瓜1号”瓜籽进行品质检测，粗蛋白含量为38.7 %，粗脂肪含量为42.8 %；铁含量113 mg/kg、锌含量101 mg/kg、单不饱和脂肪酸占比0.417 %。</w:t>
      </w:r>
    </w:p>
    <w:p w14:paraId="22B6D7B9">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 xml:space="preserve">2025年9月5日通过由云南省种子管理站组织专家进行的品种鉴定。建议在云南省海拔2200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以下的区域种植。</w:t>
      </w:r>
      <w:bookmarkEnd w:id="9"/>
    </w:p>
    <w:p w14:paraId="16B0E51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3860741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23</w:t>
      </w:r>
    </w:p>
    <w:p w14:paraId="3ED9BE6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食用菌</w:t>
      </w:r>
    </w:p>
    <w:p w14:paraId="1F2A453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云灵7号</w:t>
      </w:r>
    </w:p>
    <w:p w14:paraId="750AA60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云南民族大学民族医药学院、云南省农业科学院生物技术与种质资源研究所</w:t>
      </w:r>
    </w:p>
    <w:p w14:paraId="31AA5B7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云南民族大学民族医药学院、云南省农业科学院生物技术与种质资源研究所</w:t>
      </w:r>
    </w:p>
    <w:p w14:paraId="377C074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李树红、李娥贤、何俊、穆丽丹、庞蕊萍、罗红梅</w:t>
      </w:r>
    </w:p>
    <w:p w14:paraId="37EB58F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“云灵7号”是以野生灵芝为基础材料，采用选择育种方法育成。</w:t>
      </w:r>
    </w:p>
    <w:p w14:paraId="192898E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val="0"/>
          <w:bCs/>
          <w:sz w:val="24"/>
          <w:szCs w:val="24"/>
        </w:rPr>
        <w:t>2019年10月18日选育组从云南省楚雄州南华县马街镇腐败的枯木旁采集的野生灵芝，经组织分离纯化获得菌株，编号L5470。2020年开展菌株的形态、生理与拮抗试验和分子鉴定。2021至2022年开展小试初筛和小试复筛试验，2023年开展中间试验，2024-2025年开展多年多点的比较试验</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命名为“云灵7号”。</w:t>
      </w:r>
    </w:p>
    <w:p w14:paraId="40252866">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菌丝体特性：菌丝绒毛状，气生菌丝多，白色，24℃培养13-15 d长满试管（18 mm×180 mm）。子实体特性：子实体未完全成熟时菌盖多为近圆形、黄褐色，完全成熟后菌盖大多为圆形，漆状高光泽、红褐色，具明显环纹和放射状纵脊，长12.25 cm、宽10.87 cm；菌肉为雪白色，质软，厚2.15 cm；菌柄呈扁平状或近圆柱形，表面光滑，有强烈漆状光泽，深红褐色，平均长度为5.43 cm，颜色较菌盖颜色更深，平均直径2.03 cm。平均栽培周期109 d。  </w:t>
      </w:r>
    </w:p>
    <w:p w14:paraId="793B7CB1">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 xml:space="preserve"> </w:t>
      </w: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2020-2025年经申请单位自主开展试验，子实体平均鲜重69.53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，平均干重23.98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，生物学转化率为12.64%，平均栽培周期109 d。对照“白肉灵芝L4439”子实体平均鲜重60.05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，平均干重19.33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 xml:space="preserve">，生物学转化率为10.92%，平均栽培周期96 d。经广东省微生物分析检测中心测定，含有16种氨基酸，总含量为12.1 g/100g，蛋白质含量为17.0 g/100g，脂肪含量为0.8 g/100g”，多糖含量为1.68%，三萜和甾醇含量为2.84%。经申请单位自主开展抗性鉴定试验，结果表明，青霉抗性为高抗。  </w:t>
      </w:r>
    </w:p>
    <w:p w14:paraId="1AC37D10">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2025年9月1</w:t>
      </w:r>
      <w:r>
        <w:rPr>
          <w:rFonts w:hint="eastAsia" w:ascii="方正仿宋_GB2312" w:hAnsi="方正仿宋_GB2312" w:eastAsia="方正仿宋_GB2312" w:cs="方正仿宋_GB2312"/>
          <w:b w:val="0"/>
          <w:bCs/>
          <w:sz w:val="24"/>
          <w:szCs w:val="24"/>
          <w:lang w:val="en-US" w:eastAsia="zh-CN"/>
        </w:rPr>
        <w:t>0</w:t>
      </w:r>
      <w:r>
        <w:rPr>
          <w:rFonts w:hint="eastAsia" w:ascii="方正仿宋_GB2312" w:hAnsi="方正仿宋_GB2312" w:eastAsia="方正仿宋_GB2312" w:cs="方正仿宋_GB2312"/>
          <w:b w:val="0"/>
          <w:bCs/>
          <w:sz w:val="24"/>
          <w:szCs w:val="24"/>
        </w:rPr>
        <w:t xml:space="preserve">日通过由云南省种子管理站组织专家进行的品种鉴定。适宜生长温度20～26℃，属中低温型灵芝，建议在云南1600～2600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海拔设施大棚和林下仿生种植。</w:t>
      </w:r>
    </w:p>
    <w:p w14:paraId="7E86D1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50526A6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24</w:t>
      </w:r>
    </w:p>
    <w:p w14:paraId="2707C82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食用菌</w:t>
      </w:r>
    </w:p>
    <w:p w14:paraId="3E17DCF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云灵</w:t>
      </w:r>
      <w:r>
        <w:rPr>
          <w:rFonts w:hint="eastAsia" w:ascii="方正仿宋_GB2312" w:hAnsi="方正仿宋_GB2312" w:eastAsia="方正仿宋_GB2312" w:cs="方正仿宋_GB2312"/>
          <w:b w:val="0"/>
          <w:bCs/>
          <w:sz w:val="24"/>
          <w:szCs w:val="24"/>
          <w:lang w:val="en-US" w:eastAsia="zh-CN"/>
        </w:rPr>
        <w:t>8</w:t>
      </w:r>
      <w:r>
        <w:rPr>
          <w:rFonts w:hint="eastAsia" w:ascii="方正仿宋_GB2312" w:hAnsi="方正仿宋_GB2312" w:eastAsia="方正仿宋_GB2312" w:cs="方正仿宋_GB2312"/>
          <w:b w:val="0"/>
          <w:bCs/>
          <w:sz w:val="24"/>
          <w:szCs w:val="24"/>
        </w:rPr>
        <w:t>号</w:t>
      </w:r>
    </w:p>
    <w:p w14:paraId="08D03BF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云南省农业科学院生物技术与种质资源研究所、云南大学农学院、云南云之凰健康科技有限公司、滇西科技师范学院生物技术与工程学院</w:t>
      </w:r>
    </w:p>
    <w:p w14:paraId="75CC19C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云南省农业科学院生物技术与种质资源研究所、云南大学农学院、云南云之凰健康科技有限公司、滇西科技师范学院生物技术与工程学院</w:t>
      </w:r>
    </w:p>
    <w:p w14:paraId="012C295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李娥贤、李树红、庞蕊萍、穆丽丹、何俊、王怡璇、罗红梅</w:t>
      </w:r>
    </w:p>
    <w:p w14:paraId="6BD5EF0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“云灵8号”是以野生灵芝为基础材料，采用选择育种方法育成。</w:t>
      </w:r>
    </w:p>
    <w:p w14:paraId="0FB834B6">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val="0"/>
          <w:bCs/>
          <w:sz w:val="24"/>
          <w:szCs w:val="24"/>
        </w:rPr>
        <w:t>2018年8月29日选育组从云南省楚雄彝族自治州武定县插甸镇生长在腐烂的栎树木桩上采集了野生灵芝，经组织分离纯化获得菌株，编号L4495。2019年开展仿生种植和比较试验，2020年开展菌株的形态、生理与拮抗试验和分子鉴定。2021至2022年开展小试初筛和小试复筛试验，2023年开展中间试验，2024-2025年开展多年多点的比较试验</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命名为“云灵8号”。</w:t>
      </w:r>
    </w:p>
    <w:p w14:paraId="3761C4AA">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菌丝体特性：菌丝绒毛状，气生菌丝多，白色，24℃培养13-15 d长满试管（18 mm×180 mm）。子实体特性：子实体未完全成熟时菌盖多为近圆形、黄褐色，完全成熟后菌盖大多为圆形，漆状高光泽、红褐色，具明显环纹和放射状纵脊，长12.25 cm、宽10.87 cm；菌肉为雪白色，质软，厚2.15 cm；菌柄呈扁平状或近圆柱形，表面光滑，有强烈漆状光泽，深红褐色，平均长度为5.43 cm，颜色较菌盖颜色更深，平均直径2.03 cm。平均栽培周期109 d。  </w:t>
      </w:r>
    </w:p>
    <w:p w14:paraId="2D564EB4">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 xml:space="preserve"> </w:t>
      </w: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2020-2025年经申请单位自主开展试验，子实体平均鲜重69.53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，平均干重23.98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，生物学转化率为12.64%，平均栽培周期109 d。对照“白肉灵芝L4439”子实体平均鲜重60.05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，平均干重19.33 g</w:t>
      </w:r>
      <w:r>
        <w:rPr>
          <w:rFonts w:hint="eastAsia" w:ascii="方正仿宋_GB2312" w:hAnsi="方正仿宋_GB2312" w:eastAsia="方正仿宋_GB2312" w:cs="方正仿宋_GB2312"/>
          <w:b w:val="0"/>
          <w:bCs/>
          <w:sz w:val="24"/>
          <w:szCs w:val="24"/>
          <w:lang w:val="en-US" w:eastAsia="zh-CN"/>
        </w:rPr>
        <w:t>/袋</w:t>
      </w:r>
      <w:r>
        <w:rPr>
          <w:rFonts w:hint="eastAsia" w:ascii="方正仿宋_GB2312" w:hAnsi="方正仿宋_GB2312" w:eastAsia="方正仿宋_GB2312" w:cs="方正仿宋_GB2312"/>
          <w:b w:val="0"/>
          <w:bCs/>
          <w:sz w:val="24"/>
          <w:szCs w:val="24"/>
        </w:rPr>
        <w:t xml:space="preserve">，生物学转化率为10.92%，平均栽培周期96 d。经广东省微生物分析检测中心测定，含有16种氨基酸，总含量为12.1 g/100g，蛋白质含量为17.0 g/100g，脂肪含量为0.8 g/100g”，多糖含量为1.68%，三萜和甾醇含量为2.84%。经申请单位自主开展抗性鉴定试验，结果表明，青霉抗性为高抗。  </w:t>
      </w:r>
    </w:p>
    <w:p w14:paraId="0773EC61">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2025年9月1</w:t>
      </w:r>
      <w:r>
        <w:rPr>
          <w:rFonts w:hint="eastAsia" w:ascii="方正仿宋_GB2312" w:hAnsi="方正仿宋_GB2312" w:eastAsia="方正仿宋_GB2312" w:cs="方正仿宋_GB2312"/>
          <w:b w:val="0"/>
          <w:bCs/>
          <w:sz w:val="24"/>
          <w:szCs w:val="24"/>
          <w:lang w:val="en-US" w:eastAsia="zh-CN"/>
        </w:rPr>
        <w:t>0</w:t>
      </w:r>
      <w:r>
        <w:rPr>
          <w:rFonts w:hint="eastAsia" w:ascii="方正仿宋_GB2312" w:hAnsi="方正仿宋_GB2312" w:eastAsia="方正仿宋_GB2312" w:cs="方正仿宋_GB2312"/>
          <w:b w:val="0"/>
          <w:bCs/>
          <w:sz w:val="24"/>
          <w:szCs w:val="24"/>
        </w:rPr>
        <w:t xml:space="preserve">日通过由云南省种子管理站组织专家进行的品种鉴定。“云灵8号”适宜生长温度20～26℃，属中低温型灵芝，建议在云南1600～2600 </w:t>
      </w:r>
      <w:r>
        <w:rPr>
          <w:rFonts w:hint="eastAsia" w:ascii="方正仿宋_GB2312" w:hAnsi="方正仿宋_GB2312" w:eastAsia="方正仿宋_GB2312" w:cs="方正仿宋_GB2312"/>
          <w:b w:val="0"/>
          <w:bCs/>
          <w:sz w:val="24"/>
          <w:szCs w:val="24"/>
          <w:lang w:val="en-US" w:eastAsia="zh-CN"/>
        </w:rPr>
        <w:t>米</w:t>
      </w:r>
      <w:r>
        <w:rPr>
          <w:rFonts w:hint="eastAsia" w:ascii="方正仿宋_GB2312" w:hAnsi="方正仿宋_GB2312" w:eastAsia="方正仿宋_GB2312" w:cs="方正仿宋_GB2312"/>
          <w:b w:val="0"/>
          <w:bCs/>
          <w:sz w:val="24"/>
          <w:szCs w:val="24"/>
        </w:rPr>
        <w:t>海拔设施大棚和林下仿生种植。</w:t>
      </w:r>
    </w:p>
    <w:p w14:paraId="4E3E8BF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bookmarkEnd w:id="3"/>
    <w:p w14:paraId="5E28940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25</w:t>
      </w:r>
    </w:p>
    <w:p w14:paraId="701773B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rPr>
        <w:t>嘉兰</w:t>
      </w:r>
    </w:p>
    <w:p w14:paraId="5E3395D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lang w:val="en-US" w:eastAsia="zh-CN"/>
        </w:rPr>
        <w:t>昆嘉1号</w:t>
      </w:r>
    </w:p>
    <w:p w14:paraId="1769E5B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昆药集团股份有限公司</w:t>
      </w:r>
    </w:p>
    <w:p w14:paraId="13D2A0E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昆药集团股份有限公司</w:t>
      </w:r>
    </w:p>
    <w:p w14:paraId="56BD835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选育完成人：</w:t>
      </w:r>
      <w:bookmarkStart w:id="10" w:name="OLE_LINK4"/>
      <w:r>
        <w:rPr>
          <w:rFonts w:hint="eastAsia" w:ascii="方正仿宋_GB2312" w:hAnsi="方正仿宋_GB2312" w:eastAsia="方正仿宋_GB2312" w:cs="方正仿宋_GB2312"/>
          <w:b w:val="0"/>
          <w:bCs/>
          <w:sz w:val="24"/>
          <w:szCs w:val="24"/>
        </w:rPr>
        <w:t>李洁、李俊、张元燚</w:t>
      </w:r>
    </w:p>
    <w:bookmarkEnd w:id="10"/>
    <w:p w14:paraId="0916F6B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昆嘉1号”是以云南野生嘉兰种质为材料，采用“野生驯化+EMS诱变+组培快繁+单株选择”四步闭环技术路线，即通过甲基磺酸乙酯（EMS）诱变、组培快繁扩繁变异群体，并运用系谱法对突变后代进行连续定向选择，最终获得遗传稳定的优良品种。2014年，从云南省勐腊县共收集野生嘉兰种子2250 g，编号为WS-YN01。2015-2018年，通过EMS半致死剂量预实验，确定干种子的最佳诱变条件为EMS浓度0.6%、25℃恒温浸泡4小时；按上述参数处理4000粒种子，经接种萌发、增殖、生根培养、初筛、复筛，获得3个优良变异株系，分别编号为KY-2016-M01、KY-2016-M02、KY-2016-M03。2019-2022年，以组培结合根状茎繁殖对3个优良株系进行3代纯化，连续2代测定农艺性状和秋水仙碱含量，KY-2016-M03表现最优：植株健壮、单株花朵数量多、根状茎高产、秋水仙碱含量高，且性状稳定遗传，并同步建立种质资源圃。2022-2024年，开展多年多点品种比较试验、植物基原鉴定、品种差异性分子鉴定、抗病性调查和品质分析</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lang w:val="en-US" w:eastAsia="zh-CN"/>
        </w:rPr>
        <w:t>命</w:t>
      </w:r>
      <w:r>
        <w:rPr>
          <w:rFonts w:hint="eastAsia" w:ascii="方正仿宋_GB2312" w:hAnsi="方正仿宋_GB2312" w:eastAsia="方正仿宋_GB2312" w:cs="方正仿宋_GB2312"/>
          <w:b w:val="0"/>
          <w:bCs/>
          <w:sz w:val="24"/>
          <w:szCs w:val="24"/>
        </w:rPr>
        <w:t>名为“昆嘉1号”。</w:t>
      </w:r>
    </w:p>
    <w:p w14:paraId="136F5CD7">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“昆嘉1号”是秋水仙科嘉兰属的攀援草本。茎绿色、圆柱形，蔓生，分枝5.4个，粗0.33 cm、长4.24m。叶互生，绿色，卵状披针形，长12.77 cm、宽3.67 cm，先端尾状并延伸成很长的卷须（最下部的叶例外），基部有短柄。花期7-9月，果期9-11月。 单生花，3-4朵近伞房状排列，花梗长13.56 cm，单株花朵25.2朵；花被片条状，披针形，长7.30 cm、宽1.62 cm，反折，花俯垂而向上举，边缘皱波状，鲜红色。条形花药，雄蕊6枚，3裂柱头，丝状花柱，雄蕊长4.73 cm，花药长1.23 cm，雌蕊长5.12 cm，花柱长4.48 cm。根状茎条状、肉质，黄白色至淡棕色，直径 1.56 cm，长30.49 cm。蒴果，长圆柱形，略弯，长 8.93 cm、宽2.48 cm，顶端具短喙，黄色；室间开裂，每室含 10–20 粒种子；种子近球形，直径约 3.82 mm，具光泽，千粒重34.5 g。  </w:t>
      </w:r>
    </w:p>
    <w:p w14:paraId="1E03A3B5">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 xml:space="preserve"> </w:t>
      </w: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 xml:space="preserve"> 2022-2024年经选育单位自主开展试验，亩产1158.10 kg，较对照“野生嘉兰”增</w:t>
      </w:r>
      <w:r>
        <w:rPr>
          <w:rFonts w:hint="eastAsia" w:ascii="方正仿宋_GB2312" w:hAnsi="方正仿宋_GB2312" w:eastAsia="方正仿宋_GB2312" w:cs="方正仿宋_GB2312"/>
          <w:b w:val="0"/>
          <w:bCs/>
          <w:sz w:val="24"/>
          <w:szCs w:val="24"/>
          <w:lang w:val="en-US" w:eastAsia="zh-CN"/>
        </w:rPr>
        <w:t>产</w:t>
      </w:r>
      <w:r>
        <w:rPr>
          <w:rFonts w:hint="eastAsia" w:ascii="方正仿宋_GB2312" w:hAnsi="方正仿宋_GB2312" w:eastAsia="方正仿宋_GB2312" w:cs="方正仿宋_GB2312"/>
          <w:b w:val="0"/>
          <w:bCs/>
          <w:sz w:val="24"/>
          <w:szCs w:val="24"/>
        </w:rPr>
        <w:t xml:space="preserve">90.73%。2024年经申请单位田间自然条件下诱发病害调查，灰霉病为抗、病毒病为抗、炭疽病为抗、根腐病为抗、立枯病为抗。2025年经云南省分析测试中心检测，茎叶秋水仙碱含量（干基）为0.099%，根状茎含量（干基）为0.371%，种子含量（干基）为0.872%。  </w:t>
      </w:r>
    </w:p>
    <w:p w14:paraId="2922D0BC">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2025年9月18-19日通过由云南省种子管理站组织专家进行的品种鉴定。</w:t>
      </w:r>
      <w:r>
        <w:rPr>
          <w:rFonts w:hint="eastAsia" w:ascii="方正仿宋_GB2312" w:hAnsi="方正仿宋_GB2312" w:eastAsia="方正仿宋_GB2312" w:cs="方正仿宋_GB2312"/>
          <w:b w:val="0"/>
          <w:bCs/>
          <w:sz w:val="24"/>
          <w:szCs w:val="24"/>
          <w:lang w:val="en-US" w:eastAsia="zh-CN"/>
        </w:rPr>
        <w:t>建议在</w:t>
      </w:r>
      <w:r>
        <w:rPr>
          <w:rFonts w:hint="eastAsia" w:ascii="方正仿宋_GB2312" w:hAnsi="方正仿宋_GB2312" w:eastAsia="方正仿宋_GB2312" w:cs="方正仿宋_GB2312"/>
          <w:b w:val="0"/>
          <w:bCs/>
          <w:sz w:val="24"/>
          <w:szCs w:val="24"/>
        </w:rPr>
        <w:t>云南海拔1</w:t>
      </w:r>
      <w:r>
        <w:rPr>
          <w:rFonts w:hint="eastAsia" w:ascii="方正仿宋_GB2312" w:hAnsi="方正仿宋_GB2312" w:eastAsia="方正仿宋_GB2312" w:cs="方正仿宋_GB2312"/>
          <w:b w:val="0"/>
          <w:bCs/>
          <w:sz w:val="24"/>
          <w:szCs w:val="24"/>
          <w:lang w:val="en-US" w:eastAsia="zh-CN"/>
        </w:rPr>
        <w:t>2</w:t>
      </w:r>
      <w:r>
        <w:rPr>
          <w:rFonts w:hint="eastAsia" w:ascii="方正仿宋_GB2312" w:hAnsi="方正仿宋_GB2312" w:eastAsia="方正仿宋_GB2312" w:cs="方正仿宋_GB2312"/>
          <w:b w:val="0"/>
          <w:bCs/>
          <w:sz w:val="24"/>
          <w:szCs w:val="24"/>
        </w:rPr>
        <w:t>00米</w:t>
      </w:r>
      <w:r>
        <w:rPr>
          <w:rFonts w:hint="eastAsia" w:ascii="方正仿宋_GB2312" w:hAnsi="方正仿宋_GB2312" w:eastAsia="方正仿宋_GB2312" w:cs="方正仿宋_GB2312"/>
          <w:b w:val="0"/>
          <w:bCs/>
          <w:sz w:val="24"/>
          <w:szCs w:val="24"/>
          <w:lang w:val="en-US" w:eastAsia="zh-CN"/>
        </w:rPr>
        <w:t>以下</w:t>
      </w:r>
      <w:r>
        <w:rPr>
          <w:rFonts w:hint="eastAsia" w:ascii="方正仿宋_GB2312" w:hAnsi="方正仿宋_GB2312" w:eastAsia="方正仿宋_GB2312" w:cs="方正仿宋_GB2312"/>
          <w:b w:val="0"/>
          <w:bCs/>
          <w:sz w:val="24"/>
          <w:szCs w:val="24"/>
        </w:rPr>
        <w:t>地区种植。</w:t>
      </w:r>
    </w:p>
    <w:p w14:paraId="3A262BB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180F024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bookmarkStart w:id="11" w:name="OLE_LINK12"/>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26</w:t>
      </w:r>
    </w:p>
    <w:p w14:paraId="7C06DEA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人参果</w:t>
      </w:r>
    </w:p>
    <w:p w14:paraId="7916419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金丽香</w:t>
      </w:r>
    </w:p>
    <w:p w14:paraId="48D3A7F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昆明市农业科学研究院、石林彝族自治县经济作物站</w:t>
      </w:r>
    </w:p>
    <w:p w14:paraId="2B45F43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昆明市农业科学研究院、石林彝族自治县经济作物站</w:t>
      </w:r>
    </w:p>
    <w:p w14:paraId="51E14B3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蒋瑜、张丽芳、杨春利、张力、黄兴龙、魏明、李荣琼、朱维贤、李国昌、熊云龙、李昌远、傅杨、刘平江、杨永东、丁洁、李志明、王丽芳、马晓晔、冯小燕、谢辉、郭李林、普林聪</w:t>
      </w:r>
    </w:p>
    <w:p w14:paraId="7BA67C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金丽香”是以“石艳香2号”与“石紫香”为亲本，经杂交选育结合组培快繁育成。2016年以“石艳香2号”为母本，“石紫香”为父本进行杂交组配，收获杂种种子62粒。2017年单粒种植，淘汰劣株和假杂种，获得综合性状较好的36个单株，编号201701～201736。2018年单株种植，选择植株长势健壮、抗病、花多、果大、果皮黄色带紫色条纹的优良单株201722，收获实生种子132粒。2019年种植实生种子，按照上述育种目标，结合果实品质，筛选出10个特异优良单株，编号A1～A10，并取枝条进行植物组织离体培养，分别繁殖成株系。2020-2021年开展品系比较试验，决选优株A6，同时进行组培快繁。2022-2023年开展两年多点试验，2024年进行生产示范，命名为“金丽香”。</w:t>
      </w:r>
    </w:p>
    <w:p w14:paraId="795ACF14">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 xml:space="preserve">多年生草本，全生育期124天。茎绿色、匍匐，分枝多；叶片阔披针形、绿色，叶柄长4.91 cm，叶长13.42 cm、宽5.8 cm、厚0.34 mm。总状花序，花瓣呈紫白相间，花冠为五角星形，每花序平均13.82朵花。果实呈圆形，果皮黄色并带有较为均匀紫色条纹，有光泽，横径7.10 cm，纵径6.80 cm；果肉淡黄色，含2个心室；单果重127.87g。种子褐色、扁平状，百粒重0.10 g。    </w:t>
      </w:r>
    </w:p>
    <w:p w14:paraId="7A7FCC6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 xml:space="preserve">经济性状： </w:t>
      </w:r>
      <w:r>
        <w:rPr>
          <w:rFonts w:hint="eastAsia" w:ascii="方正仿宋_GB2312" w:hAnsi="方正仿宋_GB2312" w:eastAsia="方正仿宋_GB2312" w:cs="方正仿宋_GB2312"/>
          <w:b w:val="0"/>
          <w:bCs/>
          <w:sz w:val="24"/>
          <w:szCs w:val="24"/>
        </w:rPr>
        <w:t>2022～2023</w:t>
      </w:r>
      <w:r>
        <w:rPr>
          <w:rFonts w:hint="eastAsia" w:ascii="方正仿宋_GB2312" w:hAnsi="方正仿宋_GB2312" w:eastAsia="方正仿宋_GB2312" w:cs="方正仿宋_GB2312"/>
          <w:b w:val="0"/>
          <w:bCs/>
          <w:sz w:val="24"/>
          <w:szCs w:val="24"/>
          <w:lang w:val="en-US" w:eastAsia="zh-CN"/>
        </w:rPr>
        <w:t>年</w:t>
      </w:r>
      <w:r>
        <w:rPr>
          <w:rFonts w:hint="eastAsia" w:ascii="方正仿宋_GB2312" w:hAnsi="方正仿宋_GB2312" w:eastAsia="方正仿宋_GB2312" w:cs="方正仿宋_GB2312"/>
          <w:b w:val="0"/>
          <w:bCs/>
          <w:sz w:val="24"/>
          <w:szCs w:val="24"/>
        </w:rPr>
        <w:t>经选育单位自主开展试验</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平均亩产2083.62 kg，比对照“石艳香2号”平均亩产1915.48 kg，增产168.14 kg，增产8.77%。经申请单位连续3年田间调查，表现轻感晚疫病。经云南省产品质量监督检验研究院检测：果实富含蛋白质0.58g/100g,维生素C 19.3 mg/100g,可溶性固形物9.8%，铁1.33 mg/100g，钙9.03 mg/100g，总糖7.0 g/100g。</w:t>
      </w:r>
    </w:p>
    <w:p w14:paraId="035C9F8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2025年9月23日通过由云南省种子管理站组织专家进行的品种鉴定。建议在云南海拔1800～2300米区域春夏种植，在海拔700～1300米区域秋冬种植。</w:t>
      </w:r>
    </w:p>
    <w:p w14:paraId="04C994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p>
    <w:p w14:paraId="016772C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编号：</w:t>
      </w:r>
      <w:r>
        <w:rPr>
          <w:rFonts w:hint="eastAsia" w:ascii="方正仿宋_GB2312" w:hAnsi="方正仿宋_GB2312" w:eastAsia="方正仿宋_GB2312" w:cs="方正仿宋_GB2312"/>
          <w:b w:val="0"/>
          <w:bCs/>
          <w:sz w:val="24"/>
          <w:szCs w:val="24"/>
          <w:lang w:val="en-US" w:eastAsia="zh-CN"/>
        </w:rPr>
        <w:t>27</w:t>
      </w:r>
    </w:p>
    <w:p w14:paraId="22ABEBD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作物种类：</w:t>
      </w:r>
      <w:r>
        <w:rPr>
          <w:rFonts w:hint="eastAsia" w:ascii="方正仿宋_GB2312" w:hAnsi="方正仿宋_GB2312" w:eastAsia="方正仿宋_GB2312" w:cs="方正仿宋_GB2312"/>
          <w:b w:val="0"/>
          <w:bCs/>
          <w:sz w:val="24"/>
          <w:szCs w:val="24"/>
          <w:lang w:val="en-US" w:eastAsia="zh-CN"/>
        </w:rPr>
        <w:t>人参果</w:t>
      </w:r>
    </w:p>
    <w:p w14:paraId="7BF479C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品种名称：</w:t>
      </w:r>
      <w:r>
        <w:rPr>
          <w:rFonts w:hint="eastAsia" w:ascii="方正仿宋_GB2312" w:hAnsi="方正仿宋_GB2312" w:eastAsia="方正仿宋_GB2312" w:cs="方正仿宋_GB2312"/>
          <w:b w:val="0"/>
          <w:bCs/>
          <w:sz w:val="24"/>
          <w:szCs w:val="24"/>
        </w:rPr>
        <w:t>紫怡</w:t>
      </w:r>
    </w:p>
    <w:p w14:paraId="32F4DCB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申请者：</w:t>
      </w:r>
      <w:r>
        <w:rPr>
          <w:rFonts w:hint="eastAsia" w:ascii="方正仿宋_GB2312" w:hAnsi="方正仿宋_GB2312" w:eastAsia="方正仿宋_GB2312" w:cs="方正仿宋_GB2312"/>
          <w:b w:val="0"/>
          <w:bCs/>
          <w:sz w:val="24"/>
          <w:szCs w:val="24"/>
        </w:rPr>
        <w:t>昆明市农业科学研究院、石林彝族自治县经济作物站</w:t>
      </w:r>
    </w:p>
    <w:p w14:paraId="54D3812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育种者：</w:t>
      </w:r>
      <w:r>
        <w:rPr>
          <w:rFonts w:hint="eastAsia" w:ascii="方正仿宋_GB2312" w:hAnsi="方正仿宋_GB2312" w:eastAsia="方正仿宋_GB2312" w:cs="方正仿宋_GB2312"/>
          <w:b w:val="0"/>
          <w:bCs/>
          <w:sz w:val="24"/>
          <w:szCs w:val="24"/>
        </w:rPr>
        <w:t>昆明市农业科学研究院、石林彝族自治县经济作物站</w:t>
      </w:r>
    </w:p>
    <w:p w14:paraId="2D9ACF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选育完成人：</w:t>
      </w:r>
      <w:r>
        <w:rPr>
          <w:rFonts w:hint="eastAsia" w:ascii="方正仿宋_GB2312" w:hAnsi="方正仿宋_GB2312" w:eastAsia="方正仿宋_GB2312" w:cs="方正仿宋_GB2312"/>
          <w:b w:val="0"/>
          <w:bCs/>
          <w:sz w:val="24"/>
          <w:szCs w:val="24"/>
        </w:rPr>
        <w:t>杨春利、张丽芳、蒋瑜、张力、黄兴龙、魏明、李荣琼、朱维贤、李国昌、李昌远、傅杨、熊云龙、杨永东、刘平江、马晓晔、王丽芳、丁洁、冯小燕、杨向荣、谢辉、郭李林、普林聪</w:t>
      </w:r>
    </w:p>
    <w:p w14:paraId="38D37C5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品种来源：</w:t>
      </w:r>
      <w:r>
        <w:rPr>
          <w:rFonts w:hint="eastAsia" w:ascii="方正仿宋_GB2312" w:hAnsi="方正仿宋_GB2312" w:eastAsia="方正仿宋_GB2312" w:cs="方正仿宋_GB2312"/>
          <w:b w:val="0"/>
          <w:bCs/>
          <w:sz w:val="24"/>
          <w:szCs w:val="24"/>
        </w:rPr>
        <w:t>“紫怡”是以“石艳香2号”与“石紫香”为亲本，经杂交选育结合组培快繁育成。2016年以“石艳香2号”为母本，“石紫香”为父本进行杂交组配，收获杂种种子62粒。2017年单粒种植，淘汰劣株和假杂种，获得综合性状较好的36个单株，编号201701～201736。2018年单株种植，选择植株长势健壮、抗病、花多、果大、果皮黄色带紫色条纹的优良单株201722，收获实生种子132粒。2019年种植实生种子，按照上述育种目标，结合果实品质，筛选出10个特异优良单株，编号A1～A10，并取枝条进行植物组织离体培养，分别繁殖成株系。2020-2021年开展品系比较试验，决选优株A3，同时进行组培快繁。2022-2023年开展两年多点试验，2024年进行生产示范，命名为“紫怡”。</w:t>
      </w:r>
    </w:p>
    <w:p w14:paraId="7E30E0B4">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特征特性：</w:t>
      </w:r>
      <w:r>
        <w:rPr>
          <w:rFonts w:hint="eastAsia" w:ascii="方正仿宋_GB2312" w:hAnsi="方正仿宋_GB2312" w:eastAsia="方正仿宋_GB2312" w:cs="方正仿宋_GB2312"/>
          <w:b w:val="0"/>
          <w:bCs/>
          <w:sz w:val="24"/>
          <w:szCs w:val="24"/>
        </w:rPr>
        <w:t>多年生草本，全生育期133天。茎绿色、匍匐，分枝多；叶片阔披针形、绿色，叶柄长5.56 cm，叶长15.1 cm、宽6.31 cm、厚0.48 mm。总状花序，花瓣中到宽，花冠上表面白色和中等紫色相间，花冠为五角星形，每花序平均14.3朵花。果实呈短椭圆形，果皮黄色并带有面积较大的紫色斑纹，有光泽，横径7.2 cm，纵径7.6 cm；果肉淡黄色，含2个心室；单果重123.68 g。种子黄褐色、扁平状，百粒重0.11 g。</w:t>
      </w:r>
    </w:p>
    <w:p w14:paraId="17CE73B2">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sz w:val="24"/>
          <w:szCs w:val="24"/>
          <w:lang w:val="en-US" w:eastAsia="zh-CN"/>
        </w:rPr>
      </w:pPr>
      <w:r>
        <w:rPr>
          <w:rFonts w:hint="eastAsia" w:ascii="方正仿宋_GB2312" w:hAnsi="方正仿宋_GB2312" w:eastAsia="方正仿宋_GB2312" w:cs="方正仿宋_GB2312"/>
          <w:b/>
          <w:bCs w:val="0"/>
          <w:sz w:val="24"/>
          <w:szCs w:val="24"/>
        </w:rPr>
        <w:t>经济性状：</w:t>
      </w:r>
      <w:r>
        <w:rPr>
          <w:rFonts w:hint="eastAsia" w:ascii="方正仿宋_GB2312" w:hAnsi="方正仿宋_GB2312" w:eastAsia="方正仿宋_GB2312" w:cs="方正仿宋_GB2312"/>
          <w:b w:val="0"/>
          <w:bCs/>
          <w:sz w:val="24"/>
          <w:szCs w:val="24"/>
        </w:rPr>
        <w:t>2022～2023年经选育单位自主开展试验，平均亩产2157.12 kg，比对照“石艳香2号”平均亩产1915.48 kg，增产241.64 kg，增产12.62%。经申请单位连续3年田间调查，表现轻感晚疫病。经云南省产品质量监督检验研究院检测：果实富含蛋白质0.69 g/100g</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维生素C 19.9 mg/100g</w:t>
      </w:r>
      <w:r>
        <w:rPr>
          <w:rFonts w:hint="eastAsia" w:ascii="方正仿宋_GB2312" w:hAnsi="方正仿宋_GB2312" w:eastAsia="方正仿宋_GB2312" w:cs="方正仿宋_GB2312"/>
          <w:b w:val="0"/>
          <w:bCs/>
          <w:sz w:val="24"/>
          <w:szCs w:val="24"/>
          <w:lang w:eastAsia="zh-CN"/>
        </w:rPr>
        <w:t>，</w:t>
      </w:r>
      <w:r>
        <w:rPr>
          <w:rFonts w:hint="eastAsia" w:ascii="方正仿宋_GB2312" w:hAnsi="方正仿宋_GB2312" w:eastAsia="方正仿宋_GB2312" w:cs="方正仿宋_GB2312"/>
          <w:b w:val="0"/>
          <w:bCs/>
          <w:sz w:val="24"/>
          <w:szCs w:val="24"/>
        </w:rPr>
        <w:t xml:space="preserve">可溶性固形物10.0 %，铁0.93 mg/100g，钙7.92 mg/100g，总糖7.0 g/100g。   </w:t>
      </w:r>
    </w:p>
    <w:p w14:paraId="190D50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sz w:val="24"/>
          <w:szCs w:val="24"/>
        </w:rPr>
        <w:t>鉴定意见：</w:t>
      </w:r>
      <w:r>
        <w:rPr>
          <w:rFonts w:hint="eastAsia" w:ascii="方正仿宋_GB2312" w:hAnsi="方正仿宋_GB2312" w:eastAsia="方正仿宋_GB2312" w:cs="方正仿宋_GB2312"/>
          <w:b w:val="0"/>
          <w:bCs/>
          <w:sz w:val="24"/>
          <w:szCs w:val="24"/>
        </w:rPr>
        <w:t>2025年9月23日通过由云南省种子管理站组织专家进行的品种鉴定。建议在云南海拔1800～2300米区域春夏种植，在海拔700～1300米区域秋冬种植。</w:t>
      </w:r>
    </w:p>
    <w:bookmarkEnd w:id="11"/>
    <w:p w14:paraId="6D9A02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21A8A6E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bookmarkStart w:id="12" w:name="OLE_LINK13"/>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28</w:t>
      </w:r>
    </w:p>
    <w:p w14:paraId="012DB9A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1DCB3CD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芙雅1号</w:t>
      </w:r>
    </w:p>
    <w:p w14:paraId="6A6F126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1EB986E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54FE5FE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唐慧娟、郑峰民、周兵、栾明宝、潘根、代晓龙</w:t>
      </w:r>
    </w:p>
    <w:p w14:paraId="56E0095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芙雅1号”是以YNS2019-1为母本，ZY1为父本进行杂交，利用混合法处理杂交后代选育而成。2019年夏季以YNS2019-1为母本，ZY1为父本杂交获得杂种F0代种子；冬季在温室种植F1代，去除劣株和假杂种，混收。2020年夏季种植F2代，选择分枝多、节间短、晚熟和高CBD的植株，混收；冬季在温室加代，根据上述育种目标选择优株，混收。2021年夏季种植F4代，筛选出7个优良单株，分别编号FY-1～FY-7，单收；冬季加代，根据上述育种目标选择优株。2022年进行品系比较试验，结合CBD和产量结果，决选FY-1。2023-2024年开展多年多点试验，命名为“芙雅1号”。</w:t>
      </w:r>
    </w:p>
    <w:p w14:paraId="6C246D80">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该品种为雌雄异株类型，雌雄株比例约为1:1，全生育期163天。株型呈塔型，茎深绿色，株高196.5 cm，有效分枝数35.0，中下部一级分枝长度117.0 cm，节间长度7.9 cm。掌状裂叶，叶片狭长披针型，边缘有锯齿，长11.4cm、宽1.5cm。雌花穗状花序，雌蕊白色。种子宽卵圆形、灰褐色，千粒重16.1 g。 </w:t>
      </w:r>
    </w:p>
    <w:p w14:paraId="09CF0142">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w:t>
      </w:r>
      <w:r>
        <w:rPr>
          <w:rFonts w:hint="eastAsia" w:ascii="方正仿宋_GB2312" w:hAnsi="方正仿宋_GB2312" w:eastAsia="方正仿宋_GB2312" w:cs="方正仿宋_GB2312"/>
          <w:b w:val="0"/>
          <w:bCs/>
          <w:sz w:val="24"/>
          <w:szCs w:val="24"/>
        </w:rPr>
        <w:t>经选育单位自主开展试验，</w:t>
      </w:r>
      <w:r>
        <w:rPr>
          <w:rFonts w:hint="eastAsia" w:ascii="方正仿宋_GB2312" w:hAnsi="方正仿宋_GB2312" w:eastAsia="方正仿宋_GB2312" w:cs="方正仿宋_GB2312"/>
          <w:b w:val="0"/>
          <w:bCs/>
          <w:color w:val="auto"/>
          <w:sz w:val="24"/>
          <w:szCs w:val="24"/>
        </w:rPr>
        <w:t>花叶</w:t>
      </w:r>
      <w:r>
        <w:rPr>
          <w:rFonts w:hint="eastAsia" w:ascii="方正仿宋_GB2312" w:hAnsi="方正仿宋_GB2312" w:eastAsia="方正仿宋_GB2312" w:cs="方正仿宋_GB2312"/>
          <w:b w:val="0"/>
          <w:bCs/>
          <w:sz w:val="24"/>
          <w:szCs w:val="24"/>
          <w:lang w:val="en-US" w:eastAsia="zh-CN"/>
        </w:rPr>
        <w:t>平均</w:t>
      </w:r>
      <w:r>
        <w:rPr>
          <w:rFonts w:hint="eastAsia" w:ascii="方正仿宋_GB2312" w:hAnsi="方正仿宋_GB2312" w:eastAsia="方正仿宋_GB2312" w:cs="方正仿宋_GB2312"/>
          <w:b w:val="0"/>
          <w:bCs/>
          <w:sz w:val="24"/>
          <w:szCs w:val="24"/>
        </w:rPr>
        <w:t>亩产</w:t>
      </w:r>
      <w:r>
        <w:rPr>
          <w:rFonts w:hint="eastAsia" w:ascii="方正仿宋_GB2312" w:hAnsi="方正仿宋_GB2312" w:eastAsia="方正仿宋_GB2312" w:cs="方正仿宋_GB2312"/>
          <w:b w:val="0"/>
          <w:bCs/>
          <w:color w:val="auto"/>
          <w:sz w:val="24"/>
          <w:szCs w:val="24"/>
        </w:rPr>
        <w:t>158.0</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。经</w:t>
      </w:r>
      <w:r>
        <w:rPr>
          <w:rFonts w:hint="eastAsia" w:ascii="方正仿宋_GB2312" w:hAnsi="方正仿宋_GB2312" w:eastAsia="方正仿宋_GB2312" w:cs="方正仿宋_GB2312"/>
          <w:b w:val="0"/>
          <w:bCs/>
          <w:color w:val="auto"/>
          <w:sz w:val="24"/>
          <w:szCs w:val="24"/>
          <w:lang w:eastAsia="zh-CN"/>
        </w:rPr>
        <w:t>云南省农业科学院</w:t>
      </w:r>
      <w:r>
        <w:rPr>
          <w:rFonts w:hint="eastAsia" w:ascii="方正仿宋_GB2312" w:hAnsi="方正仿宋_GB2312" w:eastAsia="方正仿宋_GB2312" w:cs="方正仿宋_GB2312"/>
          <w:b w:val="0"/>
          <w:bCs/>
          <w:color w:val="auto"/>
          <w:sz w:val="24"/>
          <w:szCs w:val="24"/>
        </w:rPr>
        <w:t>农业环境资源研究所田间病害调查，叶斑病抗性为高抗。经国家毒品实验室云南分中心检测，花叶的四氢大麻酚（THC）含量0.007%。经选育单位</w:t>
      </w:r>
      <w:r>
        <w:rPr>
          <w:rFonts w:hint="eastAsia" w:ascii="方正仿宋_GB2312" w:hAnsi="方正仿宋_GB2312" w:eastAsia="方正仿宋_GB2312" w:cs="方正仿宋_GB2312"/>
          <w:b w:val="0"/>
          <w:bCs/>
          <w:color w:val="auto"/>
          <w:sz w:val="24"/>
          <w:szCs w:val="24"/>
          <w:lang w:val="en-US" w:eastAsia="zh-CN"/>
        </w:rPr>
        <w:t>自主</w:t>
      </w:r>
      <w:r>
        <w:rPr>
          <w:rFonts w:hint="eastAsia" w:ascii="方正仿宋_GB2312" w:hAnsi="方正仿宋_GB2312" w:eastAsia="方正仿宋_GB2312" w:cs="方正仿宋_GB2312"/>
          <w:b w:val="0"/>
          <w:bCs/>
          <w:color w:val="auto"/>
          <w:sz w:val="24"/>
          <w:szCs w:val="24"/>
        </w:rPr>
        <w:t>检测，花叶的大麻二酚（CBD）含量8.2%。</w:t>
      </w:r>
    </w:p>
    <w:p w14:paraId="112EB69C">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2025年9月26日通过由云南省种子管理站组织专家进行的品种鉴定。建议在云南海拔1700</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color w:val="auto"/>
          <w:sz w:val="24"/>
          <w:szCs w:val="24"/>
        </w:rPr>
        <w:t xml:space="preserve">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p>
    <w:p w14:paraId="5B984469">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FF0000"/>
          <w:sz w:val="24"/>
          <w:szCs w:val="24"/>
        </w:rPr>
      </w:pPr>
    </w:p>
    <w:p w14:paraId="3C4104A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29</w:t>
      </w:r>
    </w:p>
    <w:p w14:paraId="3AB5D04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2F27056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芙雅2号</w:t>
      </w:r>
    </w:p>
    <w:p w14:paraId="77E16BD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7DAC5B0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27DE54B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郑峰民、栾明宝、唐慧娟、周兵、代晓龙、潘根</w:t>
      </w:r>
    </w:p>
    <w:p w14:paraId="65893C0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芙雅2号”是以YNS2019-2为母本，ZY1为父本进行杂交，利用混合法处理杂交后代选育而成。2019年夏季以YNS2019-2为母本，ZY1为父本杂交获得杂种F0代种子；冬季在温室种植F1代，去除劣株和假杂种，混收。2020年夏季种植F2代，选择分枝多、节间短、晚熟和高CBD的植株，混收；冬季在温室加代，根据上述育种目标选择优株，混收。2021年夏季种植F4代，筛选出8个优良单株，分别编号YY-1～YY-8，单收；冬季加代，根据上述育种目标选择优株。2022年进行品系比较试验，结合CBD和产量结果，决选YY-1。2023-2024年开展多年多点试验，命名为“芙雅2号”。</w:t>
      </w:r>
    </w:p>
    <w:p w14:paraId="5483C92C">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该品种为雌雄异株类型，雌雄株比例约为1:1，全生育期154天。株型呈塔型，茎深绿色，株高207.5 cm，有效分枝数31.0个，中下部一级分枝长度130.0 cm，节间长度8.0 cm。掌状裂叶，叶片狭长披针型，边缘有锯齿，长9.8 cm、宽1.4 cm。雌花穗状花序，雌蕊白色。种子宽卵圆形、灰褐色，千粒重18.0 g。  </w:t>
      </w:r>
    </w:p>
    <w:p w14:paraId="272A8168">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w:t>
      </w:r>
      <w:r>
        <w:rPr>
          <w:rFonts w:hint="eastAsia" w:ascii="方正仿宋_GB2312" w:hAnsi="方正仿宋_GB2312" w:eastAsia="方正仿宋_GB2312" w:cs="方正仿宋_GB2312"/>
          <w:b w:val="0"/>
          <w:bCs/>
          <w:sz w:val="24"/>
          <w:szCs w:val="24"/>
        </w:rPr>
        <w:t>经选育单位自主开展试验，</w:t>
      </w:r>
      <w:r>
        <w:rPr>
          <w:rFonts w:hint="eastAsia" w:ascii="方正仿宋_GB2312" w:hAnsi="方正仿宋_GB2312" w:eastAsia="方正仿宋_GB2312" w:cs="方正仿宋_GB2312"/>
          <w:b w:val="0"/>
          <w:bCs/>
          <w:color w:val="auto"/>
          <w:sz w:val="24"/>
          <w:szCs w:val="24"/>
        </w:rPr>
        <w:t>花叶</w:t>
      </w:r>
      <w:r>
        <w:rPr>
          <w:rFonts w:hint="eastAsia" w:ascii="方正仿宋_GB2312" w:hAnsi="方正仿宋_GB2312" w:eastAsia="方正仿宋_GB2312" w:cs="方正仿宋_GB2312"/>
          <w:b w:val="0"/>
          <w:bCs/>
          <w:sz w:val="24"/>
          <w:szCs w:val="24"/>
          <w:lang w:val="en-US" w:eastAsia="zh-CN"/>
        </w:rPr>
        <w:t>平均</w:t>
      </w:r>
      <w:r>
        <w:rPr>
          <w:rFonts w:hint="eastAsia" w:ascii="方正仿宋_GB2312" w:hAnsi="方正仿宋_GB2312" w:eastAsia="方正仿宋_GB2312" w:cs="方正仿宋_GB2312"/>
          <w:b w:val="0"/>
          <w:bCs/>
          <w:sz w:val="24"/>
          <w:szCs w:val="24"/>
        </w:rPr>
        <w:t>亩产</w:t>
      </w:r>
      <w:r>
        <w:rPr>
          <w:rFonts w:hint="eastAsia" w:ascii="方正仿宋_GB2312" w:hAnsi="方正仿宋_GB2312" w:eastAsia="方正仿宋_GB2312" w:cs="方正仿宋_GB2312"/>
          <w:b w:val="0"/>
          <w:bCs/>
          <w:color w:val="auto"/>
          <w:sz w:val="24"/>
          <w:szCs w:val="24"/>
        </w:rPr>
        <w:t>142.0</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。经</w:t>
      </w:r>
      <w:r>
        <w:rPr>
          <w:rFonts w:hint="eastAsia" w:ascii="方正仿宋_GB2312" w:hAnsi="方正仿宋_GB2312" w:eastAsia="方正仿宋_GB2312" w:cs="方正仿宋_GB2312"/>
          <w:b w:val="0"/>
          <w:bCs/>
          <w:color w:val="auto"/>
          <w:sz w:val="24"/>
          <w:szCs w:val="24"/>
          <w:lang w:eastAsia="zh-CN"/>
        </w:rPr>
        <w:t>云南省农业科学院</w:t>
      </w:r>
      <w:r>
        <w:rPr>
          <w:rFonts w:hint="eastAsia" w:ascii="方正仿宋_GB2312" w:hAnsi="方正仿宋_GB2312" w:eastAsia="方正仿宋_GB2312" w:cs="方正仿宋_GB2312"/>
          <w:b w:val="0"/>
          <w:bCs/>
          <w:color w:val="auto"/>
          <w:sz w:val="24"/>
          <w:szCs w:val="24"/>
        </w:rPr>
        <w:t>农业环境资源研究所田间病害调查，叶斑病抗性为高抗。经国家毒品实验室云南分中心检测，花叶的四氢大麻酚（THC）含量0.005%。经选育单位检测，花叶的大麻二酚（CBD）含量9.1%</w:t>
      </w:r>
      <w:r>
        <w:rPr>
          <w:rFonts w:hint="eastAsia" w:ascii="方正仿宋_GB2312" w:hAnsi="方正仿宋_GB2312" w:eastAsia="方正仿宋_GB2312" w:cs="方正仿宋_GB2312"/>
          <w:b w:val="0"/>
          <w:bCs/>
          <w:color w:val="auto"/>
          <w:sz w:val="24"/>
          <w:szCs w:val="24"/>
          <w:lang w:eastAsia="zh-CN"/>
        </w:rPr>
        <w:t>。</w:t>
      </w:r>
    </w:p>
    <w:p w14:paraId="51A50629">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2025年9月26日通过由云南省种子管理站组织专家进行的品种鉴定。建议在云南海拔1700</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color w:val="auto"/>
          <w:sz w:val="24"/>
          <w:szCs w:val="24"/>
        </w:rPr>
        <w:t xml:space="preserve">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p>
    <w:p w14:paraId="28DB7E2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sz w:val="24"/>
          <w:szCs w:val="24"/>
        </w:rPr>
      </w:pPr>
    </w:p>
    <w:p w14:paraId="5E7F53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30</w:t>
      </w:r>
    </w:p>
    <w:p w14:paraId="35DA9B6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50E5B5C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植雅2号</w:t>
      </w:r>
    </w:p>
    <w:p w14:paraId="4129E56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11633F6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73762BD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栾明宝、唐慧娟、郑峰民、周兵、代晓龙、潘根</w:t>
      </w:r>
    </w:p>
    <w:p w14:paraId="2A2F308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植雅2号”是以C4为母本，“云麻7号”为父本进行杂交，利用混合法处理杂交后代选育而成。2019年夏季以C4为母本，“云麻7号”为父本杂交获得杂种F0代种子；冬季在温室种植F1代，去除劣株和假杂种，混收。2020年夏季种植F2代，选择分枝多、节间短、晚熟和高CBD的植株，混收；冬季在温室加代，根据上述育种目标选择优株，混收。2021年夏季种植F4代，筛选出5个优良单株，分别编号ZZ-1～ZZ-5，单收；冬季加代，根据上述育种目标选择优株。2022年进行品系比较试验，结合CBD和产量结果，决选ZZ-1。2023-2024年开展多年多点试验，命名为“植雅2号”。</w:t>
      </w:r>
    </w:p>
    <w:p w14:paraId="5683AE40">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该品种为雌雄异株类型，雌雄株比例约为1:1，全生育期161天。株型呈塔型，茎深绿色，株高221 cm，有效分枝数35.0个，中下部一级分枝长度131.0 cm，节间长度8.2 cm。掌状裂叶，叶片狭长披针型，边缘有锯齿，长9.0 cm、宽1.3 cm。雌花穗状花序，雌蕊白色。种子宽卵圆形、灰褐色，千粒重20.27 g。    </w:t>
      </w:r>
    </w:p>
    <w:p w14:paraId="3FA30964">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w:t>
      </w:r>
      <w:r>
        <w:rPr>
          <w:rFonts w:hint="eastAsia" w:ascii="方正仿宋_GB2312" w:hAnsi="方正仿宋_GB2312" w:eastAsia="方正仿宋_GB2312" w:cs="方正仿宋_GB2312"/>
          <w:b w:val="0"/>
          <w:bCs/>
          <w:sz w:val="24"/>
          <w:szCs w:val="24"/>
        </w:rPr>
        <w:t>经选育单位自主开展试验，</w:t>
      </w:r>
      <w:r>
        <w:rPr>
          <w:rFonts w:hint="eastAsia" w:ascii="方正仿宋_GB2312" w:hAnsi="方正仿宋_GB2312" w:eastAsia="方正仿宋_GB2312" w:cs="方正仿宋_GB2312"/>
          <w:b w:val="0"/>
          <w:bCs/>
          <w:color w:val="auto"/>
          <w:sz w:val="24"/>
          <w:szCs w:val="24"/>
        </w:rPr>
        <w:t>花叶</w:t>
      </w:r>
      <w:r>
        <w:rPr>
          <w:rFonts w:hint="eastAsia" w:ascii="方正仿宋_GB2312" w:hAnsi="方正仿宋_GB2312" w:eastAsia="方正仿宋_GB2312" w:cs="方正仿宋_GB2312"/>
          <w:b w:val="0"/>
          <w:bCs/>
          <w:sz w:val="24"/>
          <w:szCs w:val="24"/>
          <w:lang w:val="en-US" w:eastAsia="zh-CN"/>
        </w:rPr>
        <w:t>平均</w:t>
      </w:r>
      <w:r>
        <w:rPr>
          <w:rFonts w:hint="eastAsia" w:ascii="方正仿宋_GB2312" w:hAnsi="方正仿宋_GB2312" w:eastAsia="方正仿宋_GB2312" w:cs="方正仿宋_GB2312"/>
          <w:b w:val="0"/>
          <w:bCs/>
          <w:sz w:val="24"/>
          <w:szCs w:val="24"/>
        </w:rPr>
        <w:t>亩产</w:t>
      </w:r>
      <w:r>
        <w:rPr>
          <w:rFonts w:hint="eastAsia" w:ascii="方正仿宋_GB2312" w:hAnsi="方正仿宋_GB2312" w:eastAsia="方正仿宋_GB2312" w:cs="方正仿宋_GB2312"/>
          <w:b w:val="0"/>
          <w:bCs/>
          <w:color w:val="auto"/>
          <w:sz w:val="24"/>
          <w:szCs w:val="24"/>
          <w:lang w:val="en-US" w:eastAsia="zh-CN"/>
        </w:rPr>
        <w:t>157.9kg</w:t>
      </w:r>
      <w:r>
        <w:rPr>
          <w:rFonts w:hint="eastAsia" w:ascii="方正仿宋_GB2312" w:hAnsi="方正仿宋_GB2312" w:eastAsia="方正仿宋_GB2312" w:cs="方正仿宋_GB2312"/>
          <w:b w:val="0"/>
          <w:bCs/>
          <w:color w:val="auto"/>
          <w:sz w:val="24"/>
          <w:szCs w:val="24"/>
        </w:rPr>
        <w:t>。经云南农业科学院农业环境资源研究所田间病害调查，叶斑病抗性为高抗。经国家毒品实验室云南分中心检测，花叶的四氢大麻酚（THC）含量0.005%。经选育单位检测，花叶的大麻二酚（CBD）含量9.1%</w:t>
      </w:r>
      <w:r>
        <w:rPr>
          <w:rFonts w:hint="eastAsia" w:ascii="方正仿宋_GB2312" w:hAnsi="方正仿宋_GB2312" w:eastAsia="方正仿宋_GB2312" w:cs="方正仿宋_GB2312"/>
          <w:b w:val="0"/>
          <w:bCs/>
          <w:color w:val="auto"/>
          <w:sz w:val="24"/>
          <w:szCs w:val="24"/>
          <w:lang w:eastAsia="zh-CN"/>
        </w:rPr>
        <w:t>。</w:t>
      </w:r>
    </w:p>
    <w:p w14:paraId="7E020B8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2025年9月26日通过由云南省种子管理站组织专家进行的品种鉴定。建议在云南海拔1700</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color w:val="auto"/>
          <w:sz w:val="24"/>
          <w:szCs w:val="24"/>
        </w:rPr>
        <w:t xml:space="preserve">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bookmarkEnd w:id="12"/>
    </w:p>
    <w:p w14:paraId="530564D8">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p w14:paraId="7D4ABCC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31</w:t>
      </w:r>
    </w:p>
    <w:p w14:paraId="13AFB69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党参</w:t>
      </w:r>
    </w:p>
    <w:p w14:paraId="67D8600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彝道云党1号</w:t>
      </w:r>
    </w:p>
    <w:p w14:paraId="076C79E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云南彝道农业发展有限公司、云南中医药大学</w:t>
      </w:r>
    </w:p>
    <w:p w14:paraId="2A6A591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云南彝道农业发展有限公司、云南中医药大学</w:t>
      </w:r>
    </w:p>
    <w:p w14:paraId="6FB9B38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徐福荣、张照彬、张贤、张顺贞、张玲、张兆云、张雅琼、李莉、董家红、邓盈、吉槟、苏锁财、余红娅、李婧媛</w:t>
      </w:r>
    </w:p>
    <w:p w14:paraId="1169169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“彝道云党 1 号”是以贵州省威宁县川党参地方居群为基础材料，采用选择育种的方法育成。2017 年，从贵州省威宁县引进川党参地方居群种子 2000 g，在云南省禄劝县撒营盘乡进行种植，从中选择 5株茎秆紫色、长势健壮、抗病性强的植株，种子混收。2018-2019年，利用种子进行组织快繁，根据上述育种目标选择优良单株3 株，分别编号为CDS-CJ01-3、CDS-CJ02-2、CDS-CJ05-3。2020-2023年，按照上述育种目标对 3 个株系进行连续2代定向选择，结合农艺性状和品质分析，决选CDS-CJ02-2</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暂命名为“</w:t>
      </w:r>
      <w:r>
        <w:rPr>
          <w:rFonts w:hint="eastAsia" w:ascii="方正仿宋_GB2312" w:hAnsi="方正仿宋_GB2312" w:eastAsia="方正仿宋_GB2312" w:cs="方正仿宋_GB2312"/>
          <w:b w:val="0"/>
          <w:bCs/>
          <w:color w:val="auto"/>
          <w:sz w:val="24"/>
          <w:szCs w:val="24"/>
        </w:rPr>
        <w:t>云党 1 号</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2023-2024年，开展多年多点品种比较试验。 2025年进行基源鉴定和品质分析，</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名为“彝道云党 1 号”。</w:t>
      </w:r>
    </w:p>
    <w:p w14:paraId="28D96F87">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“彝道云党 1 号”是多年生草质藤本。出苗至倒苗 190 天。茎缠绕、紫色，长232.9 cm，粗 3.40 mm，有多数分枝（</w:t>
      </w:r>
      <w:r>
        <w:rPr>
          <w:rFonts w:hint="eastAsia" w:ascii="方正仿宋_GB2312" w:hAnsi="方正仿宋_GB2312" w:eastAsia="方正仿宋_GB2312" w:cs="方正仿宋_GB2312"/>
          <w:b w:val="0"/>
          <w:bCs/>
          <w:color w:val="auto"/>
          <w:sz w:val="24"/>
          <w:szCs w:val="24"/>
          <w:lang w:eastAsia="zh-CN"/>
        </w:rPr>
        <w:t>约</w:t>
      </w:r>
      <w:r>
        <w:rPr>
          <w:rFonts w:hint="eastAsia" w:ascii="方正仿宋_GB2312" w:hAnsi="方正仿宋_GB2312" w:eastAsia="方正仿宋_GB2312" w:cs="方正仿宋_GB2312"/>
          <w:b w:val="0"/>
          <w:bCs/>
          <w:color w:val="auto"/>
          <w:sz w:val="24"/>
          <w:szCs w:val="24"/>
        </w:rPr>
        <w:t>4 个）。叶灰绿色，在主茎及侧枝上互生，狭卵形，长 3.90 cm，宽 2.80 cm，基部心形，叶边缘具波状钝锯齿，两面密被贴伏的长硬毛或柔毛，叶脉网状，清晰可见。花钟状，单生</w:t>
      </w:r>
      <w:bookmarkStart w:id="13" w:name="_GoBack"/>
      <w:bookmarkEnd w:id="13"/>
      <w:r>
        <w:rPr>
          <w:rFonts w:hint="eastAsia" w:ascii="方正仿宋_GB2312" w:hAnsi="方正仿宋_GB2312" w:eastAsia="方正仿宋_GB2312" w:cs="方正仿宋_GB2312"/>
          <w:b w:val="0"/>
          <w:bCs/>
          <w:color w:val="auto"/>
          <w:sz w:val="24"/>
          <w:szCs w:val="24"/>
        </w:rPr>
        <w:t xml:space="preserve">于枝端，有梗，花梗长 3.81 cm，花瓣长 2.50 cm，数量5片；花冠宽钟状，内侧具有明显的紫红色斑点或斑纹；花萼筒部为碗状，裂片 5，裂片矩圆状披针形，短小，长 2.3 cm，宽 0.7 cm；花丝中下部略扩大；花柱短，柱头 3 裂。蒴果圆锥形，下部半球状， 顶端有喙，室背 3 瓣开裂，直径 1.31 cm。雄蕊 5 枚，子房下位，3 室，根常呈圆柱形或纺锤形，肉质，表面灰黄色至黄棕色，具多数瘤状茎痕（俗称“狮子盘头 ”），直径 1.72 cm，长 27.8 cm。种子多数，细小，卵形，棕黄色，光滑无毛，长 1.5 mm，宽 0.7 mm，千粒重 0.3 g。花期 7-9月，果期 9-10月。     </w:t>
      </w:r>
    </w:p>
    <w:p w14:paraId="40EF3AF5">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2022-2024 年经选育单位</w:t>
      </w:r>
      <w:r>
        <w:rPr>
          <w:rFonts w:hint="eastAsia" w:ascii="方正仿宋_GB2312" w:hAnsi="方正仿宋_GB2312" w:eastAsia="方正仿宋_GB2312" w:cs="方正仿宋_GB2312"/>
          <w:b w:val="0"/>
          <w:bCs/>
          <w:color w:val="auto"/>
          <w:sz w:val="24"/>
          <w:szCs w:val="24"/>
          <w:lang w:val="en-US" w:eastAsia="zh-CN"/>
        </w:rPr>
        <w:t>开展</w:t>
      </w:r>
      <w:r>
        <w:rPr>
          <w:rFonts w:hint="eastAsia" w:ascii="方正仿宋_GB2312" w:hAnsi="方正仿宋_GB2312" w:eastAsia="方正仿宋_GB2312" w:cs="方正仿宋_GB2312"/>
          <w:b w:val="0"/>
          <w:bCs/>
          <w:color w:val="auto"/>
          <w:sz w:val="24"/>
          <w:szCs w:val="24"/>
        </w:rPr>
        <w:t>自主试验，2023 年（种植第一年）鲜品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574.93 kg，折合干品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164.26 kg，较对照增产 5.56%。2024 年（种植第二年）鲜品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609.03 kg，折合干品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174.01 kg，较对照增产8.64%。经申请单位田间自然条件下诱发病害调查，根腐病为抗、紫纹羽病为抗、锈病为抗、蛴螬为抗。经云南天正检测技术有限公司检测，根茎具标准规定的显微特征，检出与党参炔苷对照品相应的斑点和荧光斑点，水分（12. 9%）、总灰分（3.3%）、二氧化硫（2 mg/kg）、浸出物（75.4%）均符合规定。    </w:t>
      </w:r>
    </w:p>
    <w:p w14:paraId="6DCC4A0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2025年10月10日通过由云南省种子管理站组织专家进行的品种鉴定。建议在云南海拔 1700</w:t>
      </w:r>
      <w:r>
        <w:rPr>
          <w:rFonts w:hint="eastAsia" w:ascii="方正仿宋_GB2312" w:hAnsi="方正仿宋_GB2312" w:eastAsia="方正仿宋_GB2312" w:cs="方正仿宋_GB2312"/>
          <w:b w:val="0"/>
          <w:bCs/>
          <w:sz w:val="24"/>
          <w:szCs w:val="24"/>
        </w:rPr>
        <w:t>～</w:t>
      </w:r>
      <w:r>
        <w:rPr>
          <w:rFonts w:hint="eastAsia" w:ascii="方正仿宋_GB2312" w:hAnsi="方正仿宋_GB2312" w:eastAsia="方正仿宋_GB2312" w:cs="方正仿宋_GB2312"/>
          <w:b w:val="0"/>
          <w:bCs/>
          <w:color w:val="auto"/>
          <w:sz w:val="24"/>
          <w:szCs w:val="24"/>
        </w:rPr>
        <w:t>2600米地区种植。</w:t>
      </w:r>
    </w:p>
    <w:p w14:paraId="7DFDDF8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84867002-789C-4174-A59D-95D22800EC7B}"/>
  </w:font>
  <w:font w:name="方正公文小标宋">
    <w:panose1 w:val="02000500000000000000"/>
    <w:charset w:val="86"/>
    <w:family w:val="auto"/>
    <w:pitch w:val="default"/>
    <w:sig w:usb0="A00002BF" w:usb1="38CF7CFA" w:usb2="00000016" w:usb3="00000000" w:csb0="00040001" w:csb1="00000000"/>
    <w:embedRegular r:id="rId2" w:fontKey="{8EB03000-DF88-4EC9-9927-74C9DCF83116}"/>
  </w:font>
  <w:font w:name="方正仿宋_GB2312">
    <w:panose1 w:val="02000000000000000000"/>
    <w:charset w:val="86"/>
    <w:family w:val="auto"/>
    <w:pitch w:val="default"/>
    <w:sig w:usb0="A00002BF" w:usb1="184F6CFA" w:usb2="00000012" w:usb3="00000000" w:csb0="00040001" w:csb1="00000000"/>
    <w:embedRegular r:id="rId3" w:fontKey="{C90E9884-1E16-4127-9367-A3D614EA3977}"/>
  </w:font>
  <w:font w:name="WPSEMBED8">
    <w:panose1 w:val="02000500000000000000"/>
    <w:charset w:val="86"/>
    <w:family w:val="auto"/>
    <w:pitch w:val="default"/>
    <w:sig w:usb0="A00002BF" w:usb1="38CF7CFA" w:usb2="00000016" w:usb3="00000000" w:csb0="00040001" w:csb1="00000000"/>
  </w:font>
  <w:font w:name="WPSEMBED9">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yYzQ0NzI0NDQzNzZmNWEzZDdmMWU0MDZkMTM5OWYifQ=="/>
  </w:docVars>
  <w:rsids>
    <w:rsidRoot w:val="00312952"/>
    <w:rsid w:val="00002D2C"/>
    <w:rsid w:val="000111E4"/>
    <w:rsid w:val="000117A4"/>
    <w:rsid w:val="0001229B"/>
    <w:rsid w:val="0001288B"/>
    <w:rsid w:val="000132FB"/>
    <w:rsid w:val="00020590"/>
    <w:rsid w:val="000225E8"/>
    <w:rsid w:val="00022A5A"/>
    <w:rsid w:val="00024BCB"/>
    <w:rsid w:val="000253A0"/>
    <w:rsid w:val="00034B5C"/>
    <w:rsid w:val="00037191"/>
    <w:rsid w:val="00041AB4"/>
    <w:rsid w:val="00041C51"/>
    <w:rsid w:val="00042440"/>
    <w:rsid w:val="0004403F"/>
    <w:rsid w:val="00044691"/>
    <w:rsid w:val="000456D6"/>
    <w:rsid w:val="000458C6"/>
    <w:rsid w:val="00046249"/>
    <w:rsid w:val="00047071"/>
    <w:rsid w:val="000503E0"/>
    <w:rsid w:val="000508EA"/>
    <w:rsid w:val="000517BF"/>
    <w:rsid w:val="000525DC"/>
    <w:rsid w:val="000525F1"/>
    <w:rsid w:val="000528E7"/>
    <w:rsid w:val="000546DA"/>
    <w:rsid w:val="000549BB"/>
    <w:rsid w:val="000612BF"/>
    <w:rsid w:val="0006147F"/>
    <w:rsid w:val="00063613"/>
    <w:rsid w:val="00067347"/>
    <w:rsid w:val="00072F69"/>
    <w:rsid w:val="00073184"/>
    <w:rsid w:val="000734A5"/>
    <w:rsid w:val="00073A40"/>
    <w:rsid w:val="00082044"/>
    <w:rsid w:val="00084834"/>
    <w:rsid w:val="0008551A"/>
    <w:rsid w:val="000917D9"/>
    <w:rsid w:val="00091D91"/>
    <w:rsid w:val="0009461E"/>
    <w:rsid w:val="0009645F"/>
    <w:rsid w:val="000977C2"/>
    <w:rsid w:val="000978DA"/>
    <w:rsid w:val="000A6962"/>
    <w:rsid w:val="000B19F8"/>
    <w:rsid w:val="000B4B0A"/>
    <w:rsid w:val="000C0AB1"/>
    <w:rsid w:val="000C1C21"/>
    <w:rsid w:val="000D39BF"/>
    <w:rsid w:val="000D48B8"/>
    <w:rsid w:val="000D6966"/>
    <w:rsid w:val="000D7BAB"/>
    <w:rsid w:val="000E06B4"/>
    <w:rsid w:val="000E0DB1"/>
    <w:rsid w:val="000E1177"/>
    <w:rsid w:val="000E2AFE"/>
    <w:rsid w:val="000E6C1A"/>
    <w:rsid w:val="000F019B"/>
    <w:rsid w:val="000F08B4"/>
    <w:rsid w:val="000F19AA"/>
    <w:rsid w:val="000F1C18"/>
    <w:rsid w:val="000F6287"/>
    <w:rsid w:val="000F6F13"/>
    <w:rsid w:val="000F75C6"/>
    <w:rsid w:val="00104955"/>
    <w:rsid w:val="001079A6"/>
    <w:rsid w:val="001131AE"/>
    <w:rsid w:val="00114051"/>
    <w:rsid w:val="00116DA8"/>
    <w:rsid w:val="001200C2"/>
    <w:rsid w:val="00120117"/>
    <w:rsid w:val="0012522F"/>
    <w:rsid w:val="001264D6"/>
    <w:rsid w:val="00126A6E"/>
    <w:rsid w:val="00126E96"/>
    <w:rsid w:val="0012715F"/>
    <w:rsid w:val="00127E1A"/>
    <w:rsid w:val="001329BE"/>
    <w:rsid w:val="00140AA6"/>
    <w:rsid w:val="00142B2B"/>
    <w:rsid w:val="00143E27"/>
    <w:rsid w:val="00144619"/>
    <w:rsid w:val="001446A1"/>
    <w:rsid w:val="00151D68"/>
    <w:rsid w:val="0015387D"/>
    <w:rsid w:val="001540E5"/>
    <w:rsid w:val="00154FAC"/>
    <w:rsid w:val="00155B83"/>
    <w:rsid w:val="00156602"/>
    <w:rsid w:val="0016188C"/>
    <w:rsid w:val="0016195B"/>
    <w:rsid w:val="00162AD5"/>
    <w:rsid w:val="00163D62"/>
    <w:rsid w:val="00164B1A"/>
    <w:rsid w:val="0016618D"/>
    <w:rsid w:val="00166B5E"/>
    <w:rsid w:val="00176191"/>
    <w:rsid w:val="0017789D"/>
    <w:rsid w:val="001806A3"/>
    <w:rsid w:val="00184A78"/>
    <w:rsid w:val="00187B35"/>
    <w:rsid w:val="001908F2"/>
    <w:rsid w:val="001A2FE3"/>
    <w:rsid w:val="001A3F2B"/>
    <w:rsid w:val="001A73E4"/>
    <w:rsid w:val="001B677F"/>
    <w:rsid w:val="001C4F3F"/>
    <w:rsid w:val="001C638F"/>
    <w:rsid w:val="001C6E7D"/>
    <w:rsid w:val="001D1172"/>
    <w:rsid w:val="001D43B7"/>
    <w:rsid w:val="001E1FC3"/>
    <w:rsid w:val="001E5CE1"/>
    <w:rsid w:val="001F3B5E"/>
    <w:rsid w:val="00200BD0"/>
    <w:rsid w:val="00200F91"/>
    <w:rsid w:val="0020112E"/>
    <w:rsid w:val="00206178"/>
    <w:rsid w:val="00212D8D"/>
    <w:rsid w:val="00214879"/>
    <w:rsid w:val="00234FC9"/>
    <w:rsid w:val="00237A6E"/>
    <w:rsid w:val="00250541"/>
    <w:rsid w:val="00250C1B"/>
    <w:rsid w:val="002536AD"/>
    <w:rsid w:val="002553AF"/>
    <w:rsid w:val="00256737"/>
    <w:rsid w:val="002573E1"/>
    <w:rsid w:val="002576C4"/>
    <w:rsid w:val="00261D50"/>
    <w:rsid w:val="0026211B"/>
    <w:rsid w:val="00265169"/>
    <w:rsid w:val="00272BE8"/>
    <w:rsid w:val="00274BF6"/>
    <w:rsid w:val="00275CE3"/>
    <w:rsid w:val="0028129F"/>
    <w:rsid w:val="002824B7"/>
    <w:rsid w:val="00284A69"/>
    <w:rsid w:val="0029023B"/>
    <w:rsid w:val="0029188D"/>
    <w:rsid w:val="00295CC9"/>
    <w:rsid w:val="00297DAA"/>
    <w:rsid w:val="002A5E06"/>
    <w:rsid w:val="002B1A69"/>
    <w:rsid w:val="002B400A"/>
    <w:rsid w:val="002B4C59"/>
    <w:rsid w:val="002B705C"/>
    <w:rsid w:val="002C01D5"/>
    <w:rsid w:val="002C0A96"/>
    <w:rsid w:val="002C2808"/>
    <w:rsid w:val="002C3082"/>
    <w:rsid w:val="002D1376"/>
    <w:rsid w:val="002D3B2B"/>
    <w:rsid w:val="002D4632"/>
    <w:rsid w:val="002D62B4"/>
    <w:rsid w:val="002D64D1"/>
    <w:rsid w:val="002E084C"/>
    <w:rsid w:val="002E1882"/>
    <w:rsid w:val="002E1A5E"/>
    <w:rsid w:val="002E1D15"/>
    <w:rsid w:val="002E314C"/>
    <w:rsid w:val="002E39AC"/>
    <w:rsid w:val="002F0816"/>
    <w:rsid w:val="002F0A51"/>
    <w:rsid w:val="002F7879"/>
    <w:rsid w:val="002F78D0"/>
    <w:rsid w:val="0030777E"/>
    <w:rsid w:val="003078D4"/>
    <w:rsid w:val="003123D8"/>
    <w:rsid w:val="00312952"/>
    <w:rsid w:val="00315BC6"/>
    <w:rsid w:val="00321254"/>
    <w:rsid w:val="00322C84"/>
    <w:rsid w:val="00322CB5"/>
    <w:rsid w:val="003242CE"/>
    <w:rsid w:val="00327608"/>
    <w:rsid w:val="003301EA"/>
    <w:rsid w:val="003356AE"/>
    <w:rsid w:val="00340568"/>
    <w:rsid w:val="00341758"/>
    <w:rsid w:val="003418D4"/>
    <w:rsid w:val="003443D1"/>
    <w:rsid w:val="00344CDE"/>
    <w:rsid w:val="00345F32"/>
    <w:rsid w:val="003473FD"/>
    <w:rsid w:val="0034788B"/>
    <w:rsid w:val="00350A95"/>
    <w:rsid w:val="00353C10"/>
    <w:rsid w:val="00354C6B"/>
    <w:rsid w:val="00354F86"/>
    <w:rsid w:val="00360691"/>
    <w:rsid w:val="00362529"/>
    <w:rsid w:val="00362608"/>
    <w:rsid w:val="00365164"/>
    <w:rsid w:val="003663A8"/>
    <w:rsid w:val="003701F6"/>
    <w:rsid w:val="00370706"/>
    <w:rsid w:val="0037121E"/>
    <w:rsid w:val="00372BE3"/>
    <w:rsid w:val="00380753"/>
    <w:rsid w:val="00386419"/>
    <w:rsid w:val="00386918"/>
    <w:rsid w:val="00390B69"/>
    <w:rsid w:val="003927B8"/>
    <w:rsid w:val="00393231"/>
    <w:rsid w:val="00396B90"/>
    <w:rsid w:val="003A31DD"/>
    <w:rsid w:val="003A4115"/>
    <w:rsid w:val="003A62D8"/>
    <w:rsid w:val="003B1ADC"/>
    <w:rsid w:val="003B4BAA"/>
    <w:rsid w:val="003B527E"/>
    <w:rsid w:val="003B6348"/>
    <w:rsid w:val="003B6E31"/>
    <w:rsid w:val="003C1334"/>
    <w:rsid w:val="003C1D62"/>
    <w:rsid w:val="003C5414"/>
    <w:rsid w:val="003D206E"/>
    <w:rsid w:val="003D36F0"/>
    <w:rsid w:val="003E2534"/>
    <w:rsid w:val="003E4156"/>
    <w:rsid w:val="003E6B6C"/>
    <w:rsid w:val="003F1B01"/>
    <w:rsid w:val="003F2CB9"/>
    <w:rsid w:val="003F4294"/>
    <w:rsid w:val="003F65DA"/>
    <w:rsid w:val="003F73F7"/>
    <w:rsid w:val="00404D71"/>
    <w:rsid w:val="00407326"/>
    <w:rsid w:val="00407BAA"/>
    <w:rsid w:val="00411453"/>
    <w:rsid w:val="00411963"/>
    <w:rsid w:val="00412420"/>
    <w:rsid w:val="00415371"/>
    <w:rsid w:val="00415D92"/>
    <w:rsid w:val="004170CE"/>
    <w:rsid w:val="00417E61"/>
    <w:rsid w:val="004227A5"/>
    <w:rsid w:val="00422E36"/>
    <w:rsid w:val="00424D0D"/>
    <w:rsid w:val="004334F6"/>
    <w:rsid w:val="00433D85"/>
    <w:rsid w:val="00441C4B"/>
    <w:rsid w:val="00442082"/>
    <w:rsid w:val="00444DB6"/>
    <w:rsid w:val="00446950"/>
    <w:rsid w:val="00446C07"/>
    <w:rsid w:val="00446D12"/>
    <w:rsid w:val="004477A7"/>
    <w:rsid w:val="004507A4"/>
    <w:rsid w:val="00452373"/>
    <w:rsid w:val="0045332C"/>
    <w:rsid w:val="0046297E"/>
    <w:rsid w:val="00464AED"/>
    <w:rsid w:val="00475D64"/>
    <w:rsid w:val="00476850"/>
    <w:rsid w:val="00476FC7"/>
    <w:rsid w:val="004807A1"/>
    <w:rsid w:val="00487568"/>
    <w:rsid w:val="00493319"/>
    <w:rsid w:val="00493868"/>
    <w:rsid w:val="004A15C7"/>
    <w:rsid w:val="004A4427"/>
    <w:rsid w:val="004A6BA7"/>
    <w:rsid w:val="004B49FA"/>
    <w:rsid w:val="004B7FD3"/>
    <w:rsid w:val="004C6200"/>
    <w:rsid w:val="004C6822"/>
    <w:rsid w:val="004C72D2"/>
    <w:rsid w:val="004D0494"/>
    <w:rsid w:val="004F2135"/>
    <w:rsid w:val="004F3A8C"/>
    <w:rsid w:val="004F5310"/>
    <w:rsid w:val="00504E18"/>
    <w:rsid w:val="0050628A"/>
    <w:rsid w:val="00506AF6"/>
    <w:rsid w:val="005078F0"/>
    <w:rsid w:val="00510C5F"/>
    <w:rsid w:val="00510D70"/>
    <w:rsid w:val="005110D6"/>
    <w:rsid w:val="0051639B"/>
    <w:rsid w:val="005204D5"/>
    <w:rsid w:val="00522D69"/>
    <w:rsid w:val="0052320F"/>
    <w:rsid w:val="00532792"/>
    <w:rsid w:val="005345B4"/>
    <w:rsid w:val="00534E6B"/>
    <w:rsid w:val="005366E3"/>
    <w:rsid w:val="00542146"/>
    <w:rsid w:val="00545C0B"/>
    <w:rsid w:val="00550332"/>
    <w:rsid w:val="00550636"/>
    <w:rsid w:val="00551271"/>
    <w:rsid w:val="005527CB"/>
    <w:rsid w:val="00556881"/>
    <w:rsid w:val="005624D3"/>
    <w:rsid w:val="00563274"/>
    <w:rsid w:val="00564246"/>
    <w:rsid w:val="0056688C"/>
    <w:rsid w:val="005670B8"/>
    <w:rsid w:val="00567A74"/>
    <w:rsid w:val="00573772"/>
    <w:rsid w:val="00575CC0"/>
    <w:rsid w:val="00576076"/>
    <w:rsid w:val="00576960"/>
    <w:rsid w:val="00576F0D"/>
    <w:rsid w:val="00580D96"/>
    <w:rsid w:val="00583450"/>
    <w:rsid w:val="00584993"/>
    <w:rsid w:val="0059147E"/>
    <w:rsid w:val="0059703F"/>
    <w:rsid w:val="005A575E"/>
    <w:rsid w:val="005B20BD"/>
    <w:rsid w:val="005B2253"/>
    <w:rsid w:val="005B22FB"/>
    <w:rsid w:val="005C006A"/>
    <w:rsid w:val="005C14FE"/>
    <w:rsid w:val="005C15B4"/>
    <w:rsid w:val="005C4796"/>
    <w:rsid w:val="005C59DC"/>
    <w:rsid w:val="005C7833"/>
    <w:rsid w:val="005D04E8"/>
    <w:rsid w:val="005D506E"/>
    <w:rsid w:val="005D7B50"/>
    <w:rsid w:val="005E35B8"/>
    <w:rsid w:val="005E47CA"/>
    <w:rsid w:val="005E5345"/>
    <w:rsid w:val="005E72F3"/>
    <w:rsid w:val="005E7370"/>
    <w:rsid w:val="005F021F"/>
    <w:rsid w:val="005F0C33"/>
    <w:rsid w:val="005F1987"/>
    <w:rsid w:val="005F2B42"/>
    <w:rsid w:val="005F3592"/>
    <w:rsid w:val="005F5C13"/>
    <w:rsid w:val="006024A7"/>
    <w:rsid w:val="00602632"/>
    <w:rsid w:val="00614CBC"/>
    <w:rsid w:val="00614E6E"/>
    <w:rsid w:val="0062006E"/>
    <w:rsid w:val="006222C5"/>
    <w:rsid w:val="00622BA4"/>
    <w:rsid w:val="00624C52"/>
    <w:rsid w:val="006274D8"/>
    <w:rsid w:val="00631479"/>
    <w:rsid w:val="00633971"/>
    <w:rsid w:val="0063513D"/>
    <w:rsid w:val="00636136"/>
    <w:rsid w:val="00636464"/>
    <w:rsid w:val="00640288"/>
    <w:rsid w:val="0064597C"/>
    <w:rsid w:val="006461D8"/>
    <w:rsid w:val="0064674C"/>
    <w:rsid w:val="00647151"/>
    <w:rsid w:val="00647411"/>
    <w:rsid w:val="00653DB1"/>
    <w:rsid w:val="006554DE"/>
    <w:rsid w:val="00657A7D"/>
    <w:rsid w:val="006626AC"/>
    <w:rsid w:val="0066600D"/>
    <w:rsid w:val="006662C0"/>
    <w:rsid w:val="00666460"/>
    <w:rsid w:val="00672CF2"/>
    <w:rsid w:val="006731FA"/>
    <w:rsid w:val="006735F8"/>
    <w:rsid w:val="00673BD1"/>
    <w:rsid w:val="006748ED"/>
    <w:rsid w:val="00675072"/>
    <w:rsid w:val="00676A10"/>
    <w:rsid w:val="00676BAE"/>
    <w:rsid w:val="0067718A"/>
    <w:rsid w:val="0068022C"/>
    <w:rsid w:val="00686739"/>
    <w:rsid w:val="00690E63"/>
    <w:rsid w:val="006923CB"/>
    <w:rsid w:val="0069532F"/>
    <w:rsid w:val="00695A80"/>
    <w:rsid w:val="006A5451"/>
    <w:rsid w:val="006B09D5"/>
    <w:rsid w:val="006B11FD"/>
    <w:rsid w:val="006B1216"/>
    <w:rsid w:val="006B1F0A"/>
    <w:rsid w:val="006C0545"/>
    <w:rsid w:val="006C07C9"/>
    <w:rsid w:val="006C48BE"/>
    <w:rsid w:val="006C551C"/>
    <w:rsid w:val="006D2321"/>
    <w:rsid w:val="006D3202"/>
    <w:rsid w:val="006D5101"/>
    <w:rsid w:val="006E0FD1"/>
    <w:rsid w:val="006E45F6"/>
    <w:rsid w:val="006E4CC7"/>
    <w:rsid w:val="006E5F2B"/>
    <w:rsid w:val="006F1E0E"/>
    <w:rsid w:val="006F3D92"/>
    <w:rsid w:val="006F57F8"/>
    <w:rsid w:val="00701C41"/>
    <w:rsid w:val="00702B90"/>
    <w:rsid w:val="0071028A"/>
    <w:rsid w:val="007127E3"/>
    <w:rsid w:val="00713553"/>
    <w:rsid w:val="00715290"/>
    <w:rsid w:val="00717E47"/>
    <w:rsid w:val="0072074F"/>
    <w:rsid w:val="0072302E"/>
    <w:rsid w:val="00723999"/>
    <w:rsid w:val="00723AEB"/>
    <w:rsid w:val="007270E0"/>
    <w:rsid w:val="00734777"/>
    <w:rsid w:val="00741853"/>
    <w:rsid w:val="00741B54"/>
    <w:rsid w:val="00742135"/>
    <w:rsid w:val="007540AF"/>
    <w:rsid w:val="00754255"/>
    <w:rsid w:val="007545EB"/>
    <w:rsid w:val="007547DA"/>
    <w:rsid w:val="007649A9"/>
    <w:rsid w:val="00776C43"/>
    <w:rsid w:val="007843CD"/>
    <w:rsid w:val="00790557"/>
    <w:rsid w:val="007908E3"/>
    <w:rsid w:val="00793136"/>
    <w:rsid w:val="007931B2"/>
    <w:rsid w:val="007936B6"/>
    <w:rsid w:val="00795A6B"/>
    <w:rsid w:val="007A174C"/>
    <w:rsid w:val="007A1EAA"/>
    <w:rsid w:val="007A2D8F"/>
    <w:rsid w:val="007B293B"/>
    <w:rsid w:val="007B29C1"/>
    <w:rsid w:val="007C1F44"/>
    <w:rsid w:val="007C531B"/>
    <w:rsid w:val="007C63B8"/>
    <w:rsid w:val="007C7323"/>
    <w:rsid w:val="007D2D6C"/>
    <w:rsid w:val="007D614F"/>
    <w:rsid w:val="007D750C"/>
    <w:rsid w:val="007D7B05"/>
    <w:rsid w:val="007E0B72"/>
    <w:rsid w:val="007E0BC8"/>
    <w:rsid w:val="007E5E69"/>
    <w:rsid w:val="007F07CA"/>
    <w:rsid w:val="007F0E07"/>
    <w:rsid w:val="007F2506"/>
    <w:rsid w:val="007F2E3A"/>
    <w:rsid w:val="007F341A"/>
    <w:rsid w:val="007F3969"/>
    <w:rsid w:val="007F5EC5"/>
    <w:rsid w:val="007F701C"/>
    <w:rsid w:val="007F78DB"/>
    <w:rsid w:val="00803108"/>
    <w:rsid w:val="008101C6"/>
    <w:rsid w:val="00825414"/>
    <w:rsid w:val="00825515"/>
    <w:rsid w:val="00830857"/>
    <w:rsid w:val="00832352"/>
    <w:rsid w:val="0083271B"/>
    <w:rsid w:val="00833AF1"/>
    <w:rsid w:val="00833F4C"/>
    <w:rsid w:val="008378D3"/>
    <w:rsid w:val="00840782"/>
    <w:rsid w:val="008408FC"/>
    <w:rsid w:val="00842EB5"/>
    <w:rsid w:val="00842EF4"/>
    <w:rsid w:val="00845747"/>
    <w:rsid w:val="00847271"/>
    <w:rsid w:val="0085028D"/>
    <w:rsid w:val="008502F7"/>
    <w:rsid w:val="0085187B"/>
    <w:rsid w:val="0085266A"/>
    <w:rsid w:val="00856751"/>
    <w:rsid w:val="00856E5A"/>
    <w:rsid w:val="0085723A"/>
    <w:rsid w:val="00864350"/>
    <w:rsid w:val="0086499D"/>
    <w:rsid w:val="00870584"/>
    <w:rsid w:val="008706E8"/>
    <w:rsid w:val="00871061"/>
    <w:rsid w:val="00872E82"/>
    <w:rsid w:val="00874395"/>
    <w:rsid w:val="008779C0"/>
    <w:rsid w:val="00877DD1"/>
    <w:rsid w:val="00880C06"/>
    <w:rsid w:val="00881576"/>
    <w:rsid w:val="00884378"/>
    <w:rsid w:val="00884C8F"/>
    <w:rsid w:val="0088599E"/>
    <w:rsid w:val="00885C70"/>
    <w:rsid w:val="00885DAB"/>
    <w:rsid w:val="00896255"/>
    <w:rsid w:val="00897976"/>
    <w:rsid w:val="008A0E08"/>
    <w:rsid w:val="008A2EA4"/>
    <w:rsid w:val="008A5140"/>
    <w:rsid w:val="008A7837"/>
    <w:rsid w:val="008B0F88"/>
    <w:rsid w:val="008B1B2D"/>
    <w:rsid w:val="008B3DB2"/>
    <w:rsid w:val="008B4082"/>
    <w:rsid w:val="008B5D35"/>
    <w:rsid w:val="008C123C"/>
    <w:rsid w:val="008C22F5"/>
    <w:rsid w:val="008C5A97"/>
    <w:rsid w:val="008D054C"/>
    <w:rsid w:val="008D5FEE"/>
    <w:rsid w:val="008D6517"/>
    <w:rsid w:val="008E4140"/>
    <w:rsid w:val="008E6FDC"/>
    <w:rsid w:val="008F1C3D"/>
    <w:rsid w:val="008F28D5"/>
    <w:rsid w:val="008F4054"/>
    <w:rsid w:val="008F4FC3"/>
    <w:rsid w:val="0090013D"/>
    <w:rsid w:val="00903A6A"/>
    <w:rsid w:val="009132F3"/>
    <w:rsid w:val="00917DB6"/>
    <w:rsid w:val="00923713"/>
    <w:rsid w:val="00924673"/>
    <w:rsid w:val="00924BD7"/>
    <w:rsid w:val="0092535E"/>
    <w:rsid w:val="00925FA7"/>
    <w:rsid w:val="00934C81"/>
    <w:rsid w:val="009353D9"/>
    <w:rsid w:val="00942022"/>
    <w:rsid w:val="00942926"/>
    <w:rsid w:val="0094319F"/>
    <w:rsid w:val="0094645E"/>
    <w:rsid w:val="00947641"/>
    <w:rsid w:val="00950789"/>
    <w:rsid w:val="00952214"/>
    <w:rsid w:val="00952FAB"/>
    <w:rsid w:val="00954292"/>
    <w:rsid w:val="00956719"/>
    <w:rsid w:val="009567B7"/>
    <w:rsid w:val="00962C30"/>
    <w:rsid w:val="009647C9"/>
    <w:rsid w:val="00972D80"/>
    <w:rsid w:val="0097647A"/>
    <w:rsid w:val="00987CC6"/>
    <w:rsid w:val="00990A01"/>
    <w:rsid w:val="00990C8D"/>
    <w:rsid w:val="00991A51"/>
    <w:rsid w:val="009A1780"/>
    <w:rsid w:val="009A2BDB"/>
    <w:rsid w:val="009A4614"/>
    <w:rsid w:val="009B072A"/>
    <w:rsid w:val="009B203A"/>
    <w:rsid w:val="009B4EEC"/>
    <w:rsid w:val="009C5F37"/>
    <w:rsid w:val="009C7361"/>
    <w:rsid w:val="009D25A0"/>
    <w:rsid w:val="009D36C8"/>
    <w:rsid w:val="009D704C"/>
    <w:rsid w:val="009F06BF"/>
    <w:rsid w:val="009F3E88"/>
    <w:rsid w:val="00A02CDA"/>
    <w:rsid w:val="00A05149"/>
    <w:rsid w:val="00A10B31"/>
    <w:rsid w:val="00A1183C"/>
    <w:rsid w:val="00A155C5"/>
    <w:rsid w:val="00A1608D"/>
    <w:rsid w:val="00A16CC2"/>
    <w:rsid w:val="00A314F5"/>
    <w:rsid w:val="00A333DB"/>
    <w:rsid w:val="00A337B0"/>
    <w:rsid w:val="00A3465A"/>
    <w:rsid w:val="00A34BF6"/>
    <w:rsid w:val="00A40DE5"/>
    <w:rsid w:val="00A46C69"/>
    <w:rsid w:val="00A53A72"/>
    <w:rsid w:val="00A5475E"/>
    <w:rsid w:val="00A54E61"/>
    <w:rsid w:val="00A5665A"/>
    <w:rsid w:val="00A63418"/>
    <w:rsid w:val="00A64182"/>
    <w:rsid w:val="00A64265"/>
    <w:rsid w:val="00A65293"/>
    <w:rsid w:val="00A65B99"/>
    <w:rsid w:val="00A66617"/>
    <w:rsid w:val="00A73004"/>
    <w:rsid w:val="00A74E14"/>
    <w:rsid w:val="00A7735D"/>
    <w:rsid w:val="00A82167"/>
    <w:rsid w:val="00A83D5E"/>
    <w:rsid w:val="00A84BEA"/>
    <w:rsid w:val="00A9132D"/>
    <w:rsid w:val="00A91A68"/>
    <w:rsid w:val="00A91C53"/>
    <w:rsid w:val="00A938CB"/>
    <w:rsid w:val="00A94455"/>
    <w:rsid w:val="00A95C74"/>
    <w:rsid w:val="00AA0A93"/>
    <w:rsid w:val="00AA2B95"/>
    <w:rsid w:val="00AA51DC"/>
    <w:rsid w:val="00AA59A2"/>
    <w:rsid w:val="00AA6A87"/>
    <w:rsid w:val="00AA6C72"/>
    <w:rsid w:val="00AA7A3A"/>
    <w:rsid w:val="00AB100B"/>
    <w:rsid w:val="00AB136B"/>
    <w:rsid w:val="00AB19D1"/>
    <w:rsid w:val="00AB4117"/>
    <w:rsid w:val="00AB44D6"/>
    <w:rsid w:val="00AB5B7E"/>
    <w:rsid w:val="00AC0A35"/>
    <w:rsid w:val="00AC0BFB"/>
    <w:rsid w:val="00AC3B24"/>
    <w:rsid w:val="00AD12B3"/>
    <w:rsid w:val="00AD3524"/>
    <w:rsid w:val="00AD3A8A"/>
    <w:rsid w:val="00AD68A5"/>
    <w:rsid w:val="00AE0AE9"/>
    <w:rsid w:val="00AE4483"/>
    <w:rsid w:val="00AE54C8"/>
    <w:rsid w:val="00AE5DF9"/>
    <w:rsid w:val="00AE6855"/>
    <w:rsid w:val="00AF1B19"/>
    <w:rsid w:val="00AF259B"/>
    <w:rsid w:val="00AF3337"/>
    <w:rsid w:val="00AF74BF"/>
    <w:rsid w:val="00AF77ED"/>
    <w:rsid w:val="00B02B22"/>
    <w:rsid w:val="00B034F9"/>
    <w:rsid w:val="00B0420B"/>
    <w:rsid w:val="00B05088"/>
    <w:rsid w:val="00B05371"/>
    <w:rsid w:val="00B059E8"/>
    <w:rsid w:val="00B06AB2"/>
    <w:rsid w:val="00B078AD"/>
    <w:rsid w:val="00B14A3D"/>
    <w:rsid w:val="00B14B31"/>
    <w:rsid w:val="00B14D0C"/>
    <w:rsid w:val="00B16EE0"/>
    <w:rsid w:val="00B230FA"/>
    <w:rsid w:val="00B23788"/>
    <w:rsid w:val="00B2395E"/>
    <w:rsid w:val="00B25DBA"/>
    <w:rsid w:val="00B278B8"/>
    <w:rsid w:val="00B305D5"/>
    <w:rsid w:val="00B30C7E"/>
    <w:rsid w:val="00B318CF"/>
    <w:rsid w:val="00B325A0"/>
    <w:rsid w:val="00B3374B"/>
    <w:rsid w:val="00B41742"/>
    <w:rsid w:val="00B42124"/>
    <w:rsid w:val="00B42A94"/>
    <w:rsid w:val="00B4452E"/>
    <w:rsid w:val="00B45A96"/>
    <w:rsid w:val="00B46E31"/>
    <w:rsid w:val="00B470D1"/>
    <w:rsid w:val="00B476F5"/>
    <w:rsid w:val="00B503A7"/>
    <w:rsid w:val="00B57786"/>
    <w:rsid w:val="00B60714"/>
    <w:rsid w:val="00B626E6"/>
    <w:rsid w:val="00B62F51"/>
    <w:rsid w:val="00B644E5"/>
    <w:rsid w:val="00B66543"/>
    <w:rsid w:val="00B7005B"/>
    <w:rsid w:val="00B72F71"/>
    <w:rsid w:val="00B8006F"/>
    <w:rsid w:val="00B813FD"/>
    <w:rsid w:val="00B81DB7"/>
    <w:rsid w:val="00B82281"/>
    <w:rsid w:val="00B83153"/>
    <w:rsid w:val="00B85B93"/>
    <w:rsid w:val="00B87836"/>
    <w:rsid w:val="00B90357"/>
    <w:rsid w:val="00B90B40"/>
    <w:rsid w:val="00B91BA0"/>
    <w:rsid w:val="00B923B1"/>
    <w:rsid w:val="00B923F9"/>
    <w:rsid w:val="00B946D4"/>
    <w:rsid w:val="00B954F2"/>
    <w:rsid w:val="00BA0727"/>
    <w:rsid w:val="00BA7964"/>
    <w:rsid w:val="00BA7C8D"/>
    <w:rsid w:val="00BB19C7"/>
    <w:rsid w:val="00BB3024"/>
    <w:rsid w:val="00BB63A4"/>
    <w:rsid w:val="00BB64BE"/>
    <w:rsid w:val="00BC0793"/>
    <w:rsid w:val="00BC0C59"/>
    <w:rsid w:val="00BC1A38"/>
    <w:rsid w:val="00BC4CDC"/>
    <w:rsid w:val="00BC6615"/>
    <w:rsid w:val="00BC66ED"/>
    <w:rsid w:val="00BD062A"/>
    <w:rsid w:val="00BD32FF"/>
    <w:rsid w:val="00BD47F1"/>
    <w:rsid w:val="00BD5840"/>
    <w:rsid w:val="00BE4561"/>
    <w:rsid w:val="00BE4D51"/>
    <w:rsid w:val="00BE739D"/>
    <w:rsid w:val="00BF1141"/>
    <w:rsid w:val="00BF15A7"/>
    <w:rsid w:val="00BF2172"/>
    <w:rsid w:val="00BF4472"/>
    <w:rsid w:val="00BF6709"/>
    <w:rsid w:val="00C11F94"/>
    <w:rsid w:val="00C137E0"/>
    <w:rsid w:val="00C1437B"/>
    <w:rsid w:val="00C15570"/>
    <w:rsid w:val="00C205A2"/>
    <w:rsid w:val="00C260F9"/>
    <w:rsid w:val="00C33D86"/>
    <w:rsid w:val="00C34AEA"/>
    <w:rsid w:val="00C35815"/>
    <w:rsid w:val="00C36BB8"/>
    <w:rsid w:val="00C4100E"/>
    <w:rsid w:val="00C448E1"/>
    <w:rsid w:val="00C51CBB"/>
    <w:rsid w:val="00C53BB4"/>
    <w:rsid w:val="00C80627"/>
    <w:rsid w:val="00C80B3C"/>
    <w:rsid w:val="00C86C6A"/>
    <w:rsid w:val="00C904FA"/>
    <w:rsid w:val="00CA04DB"/>
    <w:rsid w:val="00CA2A06"/>
    <w:rsid w:val="00CA71A2"/>
    <w:rsid w:val="00CB1FB2"/>
    <w:rsid w:val="00CB52AD"/>
    <w:rsid w:val="00CC18E9"/>
    <w:rsid w:val="00CC1E87"/>
    <w:rsid w:val="00CC22DB"/>
    <w:rsid w:val="00CC26F6"/>
    <w:rsid w:val="00CC38A3"/>
    <w:rsid w:val="00CC4F65"/>
    <w:rsid w:val="00CC5F23"/>
    <w:rsid w:val="00CC7292"/>
    <w:rsid w:val="00CC7D96"/>
    <w:rsid w:val="00CD2913"/>
    <w:rsid w:val="00CD39CB"/>
    <w:rsid w:val="00CD652E"/>
    <w:rsid w:val="00CD6598"/>
    <w:rsid w:val="00CD6B62"/>
    <w:rsid w:val="00CE5024"/>
    <w:rsid w:val="00CE77C9"/>
    <w:rsid w:val="00CF1002"/>
    <w:rsid w:val="00CF100D"/>
    <w:rsid w:val="00CF2392"/>
    <w:rsid w:val="00CF374D"/>
    <w:rsid w:val="00D00B5D"/>
    <w:rsid w:val="00D034EA"/>
    <w:rsid w:val="00D04F94"/>
    <w:rsid w:val="00D05589"/>
    <w:rsid w:val="00D10651"/>
    <w:rsid w:val="00D10714"/>
    <w:rsid w:val="00D11D6E"/>
    <w:rsid w:val="00D163E4"/>
    <w:rsid w:val="00D21498"/>
    <w:rsid w:val="00D26F85"/>
    <w:rsid w:val="00D301A5"/>
    <w:rsid w:val="00D301F8"/>
    <w:rsid w:val="00D30D57"/>
    <w:rsid w:val="00D3195B"/>
    <w:rsid w:val="00D34441"/>
    <w:rsid w:val="00D360AA"/>
    <w:rsid w:val="00D40874"/>
    <w:rsid w:val="00D443D9"/>
    <w:rsid w:val="00D50EDD"/>
    <w:rsid w:val="00D51413"/>
    <w:rsid w:val="00D52A67"/>
    <w:rsid w:val="00D618A5"/>
    <w:rsid w:val="00D62801"/>
    <w:rsid w:val="00D64E8D"/>
    <w:rsid w:val="00D6750D"/>
    <w:rsid w:val="00D676FE"/>
    <w:rsid w:val="00D74EE0"/>
    <w:rsid w:val="00D77FB5"/>
    <w:rsid w:val="00D80D80"/>
    <w:rsid w:val="00D827F0"/>
    <w:rsid w:val="00D84ECC"/>
    <w:rsid w:val="00D86D81"/>
    <w:rsid w:val="00D87ECB"/>
    <w:rsid w:val="00D930D2"/>
    <w:rsid w:val="00D97304"/>
    <w:rsid w:val="00DA06E7"/>
    <w:rsid w:val="00DA413A"/>
    <w:rsid w:val="00DA430D"/>
    <w:rsid w:val="00DA54B9"/>
    <w:rsid w:val="00DA5CC1"/>
    <w:rsid w:val="00DB48FD"/>
    <w:rsid w:val="00DB655D"/>
    <w:rsid w:val="00DC0309"/>
    <w:rsid w:val="00DC1502"/>
    <w:rsid w:val="00DC2327"/>
    <w:rsid w:val="00DC37A0"/>
    <w:rsid w:val="00DC3E61"/>
    <w:rsid w:val="00DC52D1"/>
    <w:rsid w:val="00DC5AED"/>
    <w:rsid w:val="00DC7D74"/>
    <w:rsid w:val="00DD31B8"/>
    <w:rsid w:val="00DD75D2"/>
    <w:rsid w:val="00DE05D8"/>
    <w:rsid w:val="00DE4365"/>
    <w:rsid w:val="00DF0C1F"/>
    <w:rsid w:val="00DF4E04"/>
    <w:rsid w:val="00E000FE"/>
    <w:rsid w:val="00E06003"/>
    <w:rsid w:val="00E07FBF"/>
    <w:rsid w:val="00E152EF"/>
    <w:rsid w:val="00E16739"/>
    <w:rsid w:val="00E22A9C"/>
    <w:rsid w:val="00E22AAF"/>
    <w:rsid w:val="00E26C2A"/>
    <w:rsid w:val="00E30A69"/>
    <w:rsid w:val="00E3186C"/>
    <w:rsid w:val="00E36109"/>
    <w:rsid w:val="00E4058B"/>
    <w:rsid w:val="00E446D5"/>
    <w:rsid w:val="00E4637A"/>
    <w:rsid w:val="00E4725A"/>
    <w:rsid w:val="00E5093F"/>
    <w:rsid w:val="00E5202F"/>
    <w:rsid w:val="00E53B5A"/>
    <w:rsid w:val="00E53C84"/>
    <w:rsid w:val="00E56DFA"/>
    <w:rsid w:val="00E638A2"/>
    <w:rsid w:val="00E67ADE"/>
    <w:rsid w:val="00E77B06"/>
    <w:rsid w:val="00E8091A"/>
    <w:rsid w:val="00E81448"/>
    <w:rsid w:val="00E8196F"/>
    <w:rsid w:val="00E83041"/>
    <w:rsid w:val="00E87FD9"/>
    <w:rsid w:val="00E91B8D"/>
    <w:rsid w:val="00E93A05"/>
    <w:rsid w:val="00EA0687"/>
    <w:rsid w:val="00EA3387"/>
    <w:rsid w:val="00EA48A4"/>
    <w:rsid w:val="00EB016A"/>
    <w:rsid w:val="00EB452E"/>
    <w:rsid w:val="00EB552A"/>
    <w:rsid w:val="00EB6821"/>
    <w:rsid w:val="00EB6905"/>
    <w:rsid w:val="00EB76C2"/>
    <w:rsid w:val="00EC3FBD"/>
    <w:rsid w:val="00EC458E"/>
    <w:rsid w:val="00EC4CD9"/>
    <w:rsid w:val="00EC563E"/>
    <w:rsid w:val="00EC6437"/>
    <w:rsid w:val="00ED210A"/>
    <w:rsid w:val="00ED2405"/>
    <w:rsid w:val="00ED37A8"/>
    <w:rsid w:val="00ED3E7E"/>
    <w:rsid w:val="00EE254A"/>
    <w:rsid w:val="00EE26F7"/>
    <w:rsid w:val="00EE5509"/>
    <w:rsid w:val="00EE7140"/>
    <w:rsid w:val="00EE7837"/>
    <w:rsid w:val="00EF18C0"/>
    <w:rsid w:val="00EF2401"/>
    <w:rsid w:val="00EF31F1"/>
    <w:rsid w:val="00F065B7"/>
    <w:rsid w:val="00F06B16"/>
    <w:rsid w:val="00F11B7A"/>
    <w:rsid w:val="00F12242"/>
    <w:rsid w:val="00F17AF7"/>
    <w:rsid w:val="00F229F9"/>
    <w:rsid w:val="00F23013"/>
    <w:rsid w:val="00F26925"/>
    <w:rsid w:val="00F3344D"/>
    <w:rsid w:val="00F35258"/>
    <w:rsid w:val="00F35C50"/>
    <w:rsid w:val="00F36994"/>
    <w:rsid w:val="00F36BFF"/>
    <w:rsid w:val="00F37B8D"/>
    <w:rsid w:val="00F46EAA"/>
    <w:rsid w:val="00F51EEF"/>
    <w:rsid w:val="00F56B10"/>
    <w:rsid w:val="00F62EF4"/>
    <w:rsid w:val="00F64C25"/>
    <w:rsid w:val="00F64D17"/>
    <w:rsid w:val="00F64FF2"/>
    <w:rsid w:val="00F6507D"/>
    <w:rsid w:val="00F6544F"/>
    <w:rsid w:val="00F67D17"/>
    <w:rsid w:val="00F72224"/>
    <w:rsid w:val="00F8080F"/>
    <w:rsid w:val="00F825D0"/>
    <w:rsid w:val="00F86F24"/>
    <w:rsid w:val="00F874DF"/>
    <w:rsid w:val="00FB3207"/>
    <w:rsid w:val="00FB3C2B"/>
    <w:rsid w:val="00FB5884"/>
    <w:rsid w:val="00FB6C9D"/>
    <w:rsid w:val="00FB77EC"/>
    <w:rsid w:val="00FC0369"/>
    <w:rsid w:val="00FC4465"/>
    <w:rsid w:val="00FC51E1"/>
    <w:rsid w:val="00FC58B5"/>
    <w:rsid w:val="00FC768D"/>
    <w:rsid w:val="00FE318F"/>
    <w:rsid w:val="00FE3E53"/>
    <w:rsid w:val="00FF1CF3"/>
    <w:rsid w:val="00FF34D1"/>
    <w:rsid w:val="00FF5057"/>
    <w:rsid w:val="01453984"/>
    <w:rsid w:val="015E4AD6"/>
    <w:rsid w:val="018C1643"/>
    <w:rsid w:val="021175A1"/>
    <w:rsid w:val="02296E92"/>
    <w:rsid w:val="026305F6"/>
    <w:rsid w:val="0324539D"/>
    <w:rsid w:val="036F57B2"/>
    <w:rsid w:val="03C527A5"/>
    <w:rsid w:val="03F35283"/>
    <w:rsid w:val="0475016D"/>
    <w:rsid w:val="04812FB5"/>
    <w:rsid w:val="05446C79"/>
    <w:rsid w:val="054F6A7F"/>
    <w:rsid w:val="05AB5888"/>
    <w:rsid w:val="05AD1B88"/>
    <w:rsid w:val="05C649F8"/>
    <w:rsid w:val="061C7553"/>
    <w:rsid w:val="06336531"/>
    <w:rsid w:val="06577A22"/>
    <w:rsid w:val="06FB1067"/>
    <w:rsid w:val="070B1360"/>
    <w:rsid w:val="0739579F"/>
    <w:rsid w:val="07535AF6"/>
    <w:rsid w:val="076170CE"/>
    <w:rsid w:val="07FE66CB"/>
    <w:rsid w:val="08253C58"/>
    <w:rsid w:val="084B79D6"/>
    <w:rsid w:val="085D0A47"/>
    <w:rsid w:val="08640C24"/>
    <w:rsid w:val="088E5CA1"/>
    <w:rsid w:val="0898115B"/>
    <w:rsid w:val="098D68E7"/>
    <w:rsid w:val="09DB54D0"/>
    <w:rsid w:val="09E65669"/>
    <w:rsid w:val="09FE2D33"/>
    <w:rsid w:val="0A7F251E"/>
    <w:rsid w:val="0AC64481"/>
    <w:rsid w:val="0AF83342"/>
    <w:rsid w:val="0B0008EF"/>
    <w:rsid w:val="0B016BFE"/>
    <w:rsid w:val="0B130CAF"/>
    <w:rsid w:val="0B6D08D3"/>
    <w:rsid w:val="0B796AF5"/>
    <w:rsid w:val="0B8B6A0D"/>
    <w:rsid w:val="0C665143"/>
    <w:rsid w:val="0CCB61BE"/>
    <w:rsid w:val="0D664774"/>
    <w:rsid w:val="0DBA2753"/>
    <w:rsid w:val="0E425B7A"/>
    <w:rsid w:val="0F9B0CA3"/>
    <w:rsid w:val="0FA91D6C"/>
    <w:rsid w:val="101049C8"/>
    <w:rsid w:val="101165C6"/>
    <w:rsid w:val="102337CC"/>
    <w:rsid w:val="10534A8F"/>
    <w:rsid w:val="10F62635"/>
    <w:rsid w:val="10FE14EA"/>
    <w:rsid w:val="11462F5C"/>
    <w:rsid w:val="11767A46"/>
    <w:rsid w:val="11872970"/>
    <w:rsid w:val="11893A5A"/>
    <w:rsid w:val="11E03431"/>
    <w:rsid w:val="123A0AC0"/>
    <w:rsid w:val="124579A5"/>
    <w:rsid w:val="12EE7E64"/>
    <w:rsid w:val="13160D39"/>
    <w:rsid w:val="131B45D5"/>
    <w:rsid w:val="13585D28"/>
    <w:rsid w:val="136654DC"/>
    <w:rsid w:val="136C535F"/>
    <w:rsid w:val="1371564E"/>
    <w:rsid w:val="13971560"/>
    <w:rsid w:val="13C407C9"/>
    <w:rsid w:val="13F84916"/>
    <w:rsid w:val="142902B1"/>
    <w:rsid w:val="14706BA3"/>
    <w:rsid w:val="14926B19"/>
    <w:rsid w:val="14C558F7"/>
    <w:rsid w:val="15284D87"/>
    <w:rsid w:val="15410644"/>
    <w:rsid w:val="15841A39"/>
    <w:rsid w:val="15915022"/>
    <w:rsid w:val="15E34385"/>
    <w:rsid w:val="16592C8A"/>
    <w:rsid w:val="167B55F1"/>
    <w:rsid w:val="16C32FBA"/>
    <w:rsid w:val="16C52DF2"/>
    <w:rsid w:val="1705104D"/>
    <w:rsid w:val="17283764"/>
    <w:rsid w:val="17486848"/>
    <w:rsid w:val="174A7237"/>
    <w:rsid w:val="17BD2AB8"/>
    <w:rsid w:val="18305A1A"/>
    <w:rsid w:val="18B15A81"/>
    <w:rsid w:val="18B20FCE"/>
    <w:rsid w:val="192817FA"/>
    <w:rsid w:val="19597C05"/>
    <w:rsid w:val="19880753"/>
    <w:rsid w:val="1A4160EC"/>
    <w:rsid w:val="1A6670E8"/>
    <w:rsid w:val="1A923A42"/>
    <w:rsid w:val="1A976C37"/>
    <w:rsid w:val="1AAC4071"/>
    <w:rsid w:val="1B520DB0"/>
    <w:rsid w:val="1B83626B"/>
    <w:rsid w:val="1B9E7E6B"/>
    <w:rsid w:val="1BB7087A"/>
    <w:rsid w:val="1BDE437E"/>
    <w:rsid w:val="1BFD6255"/>
    <w:rsid w:val="1C3E6BB7"/>
    <w:rsid w:val="1C4C0096"/>
    <w:rsid w:val="1C827F34"/>
    <w:rsid w:val="1CE369A5"/>
    <w:rsid w:val="1D0057FD"/>
    <w:rsid w:val="1D0C32BB"/>
    <w:rsid w:val="1D50131F"/>
    <w:rsid w:val="1D545D35"/>
    <w:rsid w:val="1D561F58"/>
    <w:rsid w:val="1D81111E"/>
    <w:rsid w:val="1D8E3BF5"/>
    <w:rsid w:val="1DA14C66"/>
    <w:rsid w:val="1DEC54EC"/>
    <w:rsid w:val="1E3A5518"/>
    <w:rsid w:val="1E554297"/>
    <w:rsid w:val="1E566E09"/>
    <w:rsid w:val="1E8E27BF"/>
    <w:rsid w:val="1EB5735F"/>
    <w:rsid w:val="1EE40DE1"/>
    <w:rsid w:val="1EFD1D40"/>
    <w:rsid w:val="1F2760B0"/>
    <w:rsid w:val="1F29007A"/>
    <w:rsid w:val="1F295F47"/>
    <w:rsid w:val="1F2F4927"/>
    <w:rsid w:val="1F316F2E"/>
    <w:rsid w:val="1F6D4C3F"/>
    <w:rsid w:val="1F6E669A"/>
    <w:rsid w:val="1F794C63"/>
    <w:rsid w:val="1FFF6285"/>
    <w:rsid w:val="200D209C"/>
    <w:rsid w:val="20240861"/>
    <w:rsid w:val="202505D1"/>
    <w:rsid w:val="20DB53A4"/>
    <w:rsid w:val="20DD0BAC"/>
    <w:rsid w:val="214E39D9"/>
    <w:rsid w:val="21B85B1A"/>
    <w:rsid w:val="21C35F1E"/>
    <w:rsid w:val="21E653A0"/>
    <w:rsid w:val="2237319B"/>
    <w:rsid w:val="226950D3"/>
    <w:rsid w:val="227D78F5"/>
    <w:rsid w:val="228C0DDF"/>
    <w:rsid w:val="22920AEC"/>
    <w:rsid w:val="22925F36"/>
    <w:rsid w:val="22D51759"/>
    <w:rsid w:val="22D548C8"/>
    <w:rsid w:val="230B5CC1"/>
    <w:rsid w:val="23496F85"/>
    <w:rsid w:val="23827E64"/>
    <w:rsid w:val="239857CE"/>
    <w:rsid w:val="244860DC"/>
    <w:rsid w:val="253F66D1"/>
    <w:rsid w:val="25F26546"/>
    <w:rsid w:val="25F77C70"/>
    <w:rsid w:val="262264DB"/>
    <w:rsid w:val="26325A66"/>
    <w:rsid w:val="264D06E9"/>
    <w:rsid w:val="26FA5F18"/>
    <w:rsid w:val="270E1FCF"/>
    <w:rsid w:val="27363334"/>
    <w:rsid w:val="27664DE7"/>
    <w:rsid w:val="27684010"/>
    <w:rsid w:val="27FD370C"/>
    <w:rsid w:val="2849319B"/>
    <w:rsid w:val="28665782"/>
    <w:rsid w:val="2879797C"/>
    <w:rsid w:val="28C52EA4"/>
    <w:rsid w:val="28D41525"/>
    <w:rsid w:val="295B1B49"/>
    <w:rsid w:val="29667B4D"/>
    <w:rsid w:val="29880FA0"/>
    <w:rsid w:val="299243A9"/>
    <w:rsid w:val="299B225F"/>
    <w:rsid w:val="29A27415"/>
    <w:rsid w:val="29BF1D06"/>
    <w:rsid w:val="29C235A5"/>
    <w:rsid w:val="29E93BF7"/>
    <w:rsid w:val="2A17531E"/>
    <w:rsid w:val="2A5F0DF4"/>
    <w:rsid w:val="2A6D0A0C"/>
    <w:rsid w:val="2AA426EF"/>
    <w:rsid w:val="2AA720D9"/>
    <w:rsid w:val="2AB17C38"/>
    <w:rsid w:val="2AB74533"/>
    <w:rsid w:val="2AD569F4"/>
    <w:rsid w:val="2B4D0B3A"/>
    <w:rsid w:val="2B8D67FB"/>
    <w:rsid w:val="2B927776"/>
    <w:rsid w:val="2BA5645F"/>
    <w:rsid w:val="2BC415B4"/>
    <w:rsid w:val="2BC43604"/>
    <w:rsid w:val="2C35005E"/>
    <w:rsid w:val="2C704A6C"/>
    <w:rsid w:val="2D7A1909"/>
    <w:rsid w:val="2DB56085"/>
    <w:rsid w:val="2E02678E"/>
    <w:rsid w:val="2E0A7906"/>
    <w:rsid w:val="2E271C28"/>
    <w:rsid w:val="2E4C217D"/>
    <w:rsid w:val="2E705F00"/>
    <w:rsid w:val="2E711D55"/>
    <w:rsid w:val="2EA9088F"/>
    <w:rsid w:val="2EAD54EC"/>
    <w:rsid w:val="2ED51684"/>
    <w:rsid w:val="2EF332D3"/>
    <w:rsid w:val="2FA95D26"/>
    <w:rsid w:val="2FCF1472"/>
    <w:rsid w:val="30127E9C"/>
    <w:rsid w:val="309C4B4F"/>
    <w:rsid w:val="31201969"/>
    <w:rsid w:val="31ED1D5A"/>
    <w:rsid w:val="320272BE"/>
    <w:rsid w:val="323047F2"/>
    <w:rsid w:val="32425CA5"/>
    <w:rsid w:val="324F610F"/>
    <w:rsid w:val="329B4993"/>
    <w:rsid w:val="334109B7"/>
    <w:rsid w:val="334613AA"/>
    <w:rsid w:val="33626177"/>
    <w:rsid w:val="33BE6B8B"/>
    <w:rsid w:val="34386202"/>
    <w:rsid w:val="344554B4"/>
    <w:rsid w:val="344835C0"/>
    <w:rsid w:val="346975C3"/>
    <w:rsid w:val="347850BE"/>
    <w:rsid w:val="347D4AF5"/>
    <w:rsid w:val="35334B9C"/>
    <w:rsid w:val="355F2BEC"/>
    <w:rsid w:val="357B46C9"/>
    <w:rsid w:val="357F5650"/>
    <w:rsid w:val="35AB3C09"/>
    <w:rsid w:val="3615571A"/>
    <w:rsid w:val="36280C33"/>
    <w:rsid w:val="366B28CE"/>
    <w:rsid w:val="3675136B"/>
    <w:rsid w:val="369D64EB"/>
    <w:rsid w:val="37661A13"/>
    <w:rsid w:val="37661ECC"/>
    <w:rsid w:val="37940C38"/>
    <w:rsid w:val="3794287E"/>
    <w:rsid w:val="379A707A"/>
    <w:rsid w:val="37F60FE9"/>
    <w:rsid w:val="382926C5"/>
    <w:rsid w:val="3844692D"/>
    <w:rsid w:val="385C6972"/>
    <w:rsid w:val="389C444A"/>
    <w:rsid w:val="39387285"/>
    <w:rsid w:val="394713D0"/>
    <w:rsid w:val="396C6BBD"/>
    <w:rsid w:val="3A2C4214"/>
    <w:rsid w:val="3AAA048E"/>
    <w:rsid w:val="3AAC528D"/>
    <w:rsid w:val="3B255741"/>
    <w:rsid w:val="3B6643B5"/>
    <w:rsid w:val="3B7D732B"/>
    <w:rsid w:val="3BB8295A"/>
    <w:rsid w:val="3BB84E18"/>
    <w:rsid w:val="3BD827B4"/>
    <w:rsid w:val="3BE455FD"/>
    <w:rsid w:val="3BE60641"/>
    <w:rsid w:val="3BF67653"/>
    <w:rsid w:val="3C332ADB"/>
    <w:rsid w:val="3C6A344A"/>
    <w:rsid w:val="3C97328C"/>
    <w:rsid w:val="3CCE5253"/>
    <w:rsid w:val="3D0E763C"/>
    <w:rsid w:val="3DDF605D"/>
    <w:rsid w:val="3DEA360F"/>
    <w:rsid w:val="3EC65216"/>
    <w:rsid w:val="3EC71D5C"/>
    <w:rsid w:val="3F7B4A2C"/>
    <w:rsid w:val="3FE07E89"/>
    <w:rsid w:val="40062BF5"/>
    <w:rsid w:val="40165518"/>
    <w:rsid w:val="4038199E"/>
    <w:rsid w:val="40442146"/>
    <w:rsid w:val="40911C71"/>
    <w:rsid w:val="40AD2461"/>
    <w:rsid w:val="414C64F3"/>
    <w:rsid w:val="41C066FF"/>
    <w:rsid w:val="41C21F3C"/>
    <w:rsid w:val="41C56873"/>
    <w:rsid w:val="42125AB0"/>
    <w:rsid w:val="42125CAA"/>
    <w:rsid w:val="422A1A61"/>
    <w:rsid w:val="423C4737"/>
    <w:rsid w:val="42534378"/>
    <w:rsid w:val="42855216"/>
    <w:rsid w:val="42962E63"/>
    <w:rsid w:val="429C278D"/>
    <w:rsid w:val="42E00866"/>
    <w:rsid w:val="43635C38"/>
    <w:rsid w:val="43B9604F"/>
    <w:rsid w:val="440D3CD6"/>
    <w:rsid w:val="443B1345"/>
    <w:rsid w:val="444403E8"/>
    <w:rsid w:val="44A92F3F"/>
    <w:rsid w:val="44B17B31"/>
    <w:rsid w:val="44B94D22"/>
    <w:rsid w:val="44EE129A"/>
    <w:rsid w:val="450A0B8C"/>
    <w:rsid w:val="452B7DF8"/>
    <w:rsid w:val="454F3AE7"/>
    <w:rsid w:val="45800A99"/>
    <w:rsid w:val="45C81C36"/>
    <w:rsid w:val="45D6449C"/>
    <w:rsid w:val="45F97EF6"/>
    <w:rsid w:val="46BD59C3"/>
    <w:rsid w:val="46EB5A91"/>
    <w:rsid w:val="473E02B7"/>
    <w:rsid w:val="476E1E9E"/>
    <w:rsid w:val="47C25FBF"/>
    <w:rsid w:val="47CB167D"/>
    <w:rsid w:val="47FF1090"/>
    <w:rsid w:val="484E24F0"/>
    <w:rsid w:val="48552F1E"/>
    <w:rsid w:val="48772C54"/>
    <w:rsid w:val="48A3576F"/>
    <w:rsid w:val="48A628FF"/>
    <w:rsid w:val="495C2CE2"/>
    <w:rsid w:val="496D4E83"/>
    <w:rsid w:val="49F16E2F"/>
    <w:rsid w:val="4A6E2C61"/>
    <w:rsid w:val="4A765F2E"/>
    <w:rsid w:val="4A7D10F6"/>
    <w:rsid w:val="4A8E3303"/>
    <w:rsid w:val="4AF15640"/>
    <w:rsid w:val="4B3111F3"/>
    <w:rsid w:val="4BB41911"/>
    <w:rsid w:val="4BCD6F8D"/>
    <w:rsid w:val="4BEF0C83"/>
    <w:rsid w:val="4BF00158"/>
    <w:rsid w:val="4BFE2BF2"/>
    <w:rsid w:val="4C0F0E72"/>
    <w:rsid w:val="4C3752D5"/>
    <w:rsid w:val="4C606985"/>
    <w:rsid w:val="4C8A40BB"/>
    <w:rsid w:val="4C902A63"/>
    <w:rsid w:val="4CA74208"/>
    <w:rsid w:val="4CD8042C"/>
    <w:rsid w:val="4D357A66"/>
    <w:rsid w:val="4D662315"/>
    <w:rsid w:val="4DA52A0D"/>
    <w:rsid w:val="4DD128D7"/>
    <w:rsid w:val="4E850963"/>
    <w:rsid w:val="4F0336CE"/>
    <w:rsid w:val="4F104DCD"/>
    <w:rsid w:val="4F5368C9"/>
    <w:rsid w:val="4F905428"/>
    <w:rsid w:val="50232A33"/>
    <w:rsid w:val="504934AE"/>
    <w:rsid w:val="50716AB5"/>
    <w:rsid w:val="507C775A"/>
    <w:rsid w:val="50952F83"/>
    <w:rsid w:val="50B447A7"/>
    <w:rsid w:val="50BD1228"/>
    <w:rsid w:val="513D3B53"/>
    <w:rsid w:val="519517D5"/>
    <w:rsid w:val="51C2664B"/>
    <w:rsid w:val="51D35A9F"/>
    <w:rsid w:val="51DD247A"/>
    <w:rsid w:val="51E83D51"/>
    <w:rsid w:val="51EC5EAC"/>
    <w:rsid w:val="52522E68"/>
    <w:rsid w:val="52D970B0"/>
    <w:rsid w:val="52DD6187"/>
    <w:rsid w:val="53304332"/>
    <w:rsid w:val="533B1F08"/>
    <w:rsid w:val="534E21D9"/>
    <w:rsid w:val="53751A8E"/>
    <w:rsid w:val="537D77F8"/>
    <w:rsid w:val="53C413F8"/>
    <w:rsid w:val="53C71634"/>
    <w:rsid w:val="53D348D3"/>
    <w:rsid w:val="53E56E0F"/>
    <w:rsid w:val="53F32429"/>
    <w:rsid w:val="53F3724F"/>
    <w:rsid w:val="53F45ECD"/>
    <w:rsid w:val="53F561A1"/>
    <w:rsid w:val="53FD5FE7"/>
    <w:rsid w:val="54065CB8"/>
    <w:rsid w:val="54322F51"/>
    <w:rsid w:val="5479292E"/>
    <w:rsid w:val="5489370F"/>
    <w:rsid w:val="548C69B1"/>
    <w:rsid w:val="549B561C"/>
    <w:rsid w:val="54B716A8"/>
    <w:rsid w:val="54F925B7"/>
    <w:rsid w:val="54FC2FF1"/>
    <w:rsid w:val="5560589C"/>
    <w:rsid w:val="55F0482A"/>
    <w:rsid w:val="56C97471"/>
    <w:rsid w:val="57603179"/>
    <w:rsid w:val="57723ADC"/>
    <w:rsid w:val="57F067DC"/>
    <w:rsid w:val="58694F57"/>
    <w:rsid w:val="586B4C84"/>
    <w:rsid w:val="587622C5"/>
    <w:rsid w:val="589324AE"/>
    <w:rsid w:val="58C85C32"/>
    <w:rsid w:val="58E22375"/>
    <w:rsid w:val="58E42993"/>
    <w:rsid w:val="593432C8"/>
    <w:rsid w:val="5976629E"/>
    <w:rsid w:val="598B593B"/>
    <w:rsid w:val="59A2031E"/>
    <w:rsid w:val="59BB60BB"/>
    <w:rsid w:val="59D3020B"/>
    <w:rsid w:val="5A080DE2"/>
    <w:rsid w:val="5A492DA3"/>
    <w:rsid w:val="5A623232"/>
    <w:rsid w:val="5A874A16"/>
    <w:rsid w:val="5A9E4D37"/>
    <w:rsid w:val="5A9F0D1E"/>
    <w:rsid w:val="5AEF2981"/>
    <w:rsid w:val="5AF727FF"/>
    <w:rsid w:val="5B24736C"/>
    <w:rsid w:val="5B524A4C"/>
    <w:rsid w:val="5B767BC7"/>
    <w:rsid w:val="5C0056D4"/>
    <w:rsid w:val="5C216C55"/>
    <w:rsid w:val="5C925334"/>
    <w:rsid w:val="5CE57ED2"/>
    <w:rsid w:val="5D001BC7"/>
    <w:rsid w:val="5D853ECA"/>
    <w:rsid w:val="5DA9025D"/>
    <w:rsid w:val="5DE056D2"/>
    <w:rsid w:val="5E274A1B"/>
    <w:rsid w:val="5E5E6895"/>
    <w:rsid w:val="5E8B1BDC"/>
    <w:rsid w:val="5ED864A3"/>
    <w:rsid w:val="5FBF1ADC"/>
    <w:rsid w:val="607C7BF7"/>
    <w:rsid w:val="60C52D4D"/>
    <w:rsid w:val="6125720C"/>
    <w:rsid w:val="6129748A"/>
    <w:rsid w:val="61401028"/>
    <w:rsid w:val="617C1CB0"/>
    <w:rsid w:val="618B46B4"/>
    <w:rsid w:val="61A72C76"/>
    <w:rsid w:val="61C3343B"/>
    <w:rsid w:val="61EC7D0D"/>
    <w:rsid w:val="621D245F"/>
    <w:rsid w:val="622A48DC"/>
    <w:rsid w:val="624D3BE8"/>
    <w:rsid w:val="6291178B"/>
    <w:rsid w:val="629673B3"/>
    <w:rsid w:val="62C24CB0"/>
    <w:rsid w:val="62C470A3"/>
    <w:rsid w:val="62DB14E6"/>
    <w:rsid w:val="62FD76AC"/>
    <w:rsid w:val="63223121"/>
    <w:rsid w:val="63600E59"/>
    <w:rsid w:val="63F51CE5"/>
    <w:rsid w:val="641E45A7"/>
    <w:rsid w:val="64262D82"/>
    <w:rsid w:val="642721E0"/>
    <w:rsid w:val="64347731"/>
    <w:rsid w:val="644D7933"/>
    <w:rsid w:val="645F3B8E"/>
    <w:rsid w:val="647D62A4"/>
    <w:rsid w:val="64A660B4"/>
    <w:rsid w:val="64D07D44"/>
    <w:rsid w:val="655316CD"/>
    <w:rsid w:val="65554CF2"/>
    <w:rsid w:val="656E2B56"/>
    <w:rsid w:val="65FD47FF"/>
    <w:rsid w:val="65FF5BD0"/>
    <w:rsid w:val="660D2ED6"/>
    <w:rsid w:val="66171BF0"/>
    <w:rsid w:val="66680A54"/>
    <w:rsid w:val="66952ECC"/>
    <w:rsid w:val="669842E8"/>
    <w:rsid w:val="66B718C9"/>
    <w:rsid w:val="671565F8"/>
    <w:rsid w:val="678F761F"/>
    <w:rsid w:val="67940523"/>
    <w:rsid w:val="67B77807"/>
    <w:rsid w:val="67CC70CA"/>
    <w:rsid w:val="67E4235D"/>
    <w:rsid w:val="680A0567"/>
    <w:rsid w:val="688654F8"/>
    <w:rsid w:val="68D66127"/>
    <w:rsid w:val="68E54D5A"/>
    <w:rsid w:val="6A2A74AC"/>
    <w:rsid w:val="6A8F47A9"/>
    <w:rsid w:val="6AFE541B"/>
    <w:rsid w:val="6B4F38DD"/>
    <w:rsid w:val="6B78462D"/>
    <w:rsid w:val="6B973D04"/>
    <w:rsid w:val="6BA256A2"/>
    <w:rsid w:val="6BC54FE6"/>
    <w:rsid w:val="6C106692"/>
    <w:rsid w:val="6C16446A"/>
    <w:rsid w:val="6C600806"/>
    <w:rsid w:val="6C757E0E"/>
    <w:rsid w:val="6C8251EB"/>
    <w:rsid w:val="6CA57D6F"/>
    <w:rsid w:val="6D1624B9"/>
    <w:rsid w:val="6DD03897"/>
    <w:rsid w:val="6E371E3E"/>
    <w:rsid w:val="6E531210"/>
    <w:rsid w:val="6ED97A0B"/>
    <w:rsid w:val="6EE5485F"/>
    <w:rsid w:val="6EEA2A6C"/>
    <w:rsid w:val="6F5222A2"/>
    <w:rsid w:val="6F60676D"/>
    <w:rsid w:val="6F8706D0"/>
    <w:rsid w:val="6F933F14"/>
    <w:rsid w:val="6FAF152A"/>
    <w:rsid w:val="6FC75452"/>
    <w:rsid w:val="6FC93720"/>
    <w:rsid w:val="70375CDC"/>
    <w:rsid w:val="703D6AAE"/>
    <w:rsid w:val="70CA00B0"/>
    <w:rsid w:val="70D76647"/>
    <w:rsid w:val="70FC2C1E"/>
    <w:rsid w:val="70FC676C"/>
    <w:rsid w:val="71054125"/>
    <w:rsid w:val="71201053"/>
    <w:rsid w:val="712B7EF6"/>
    <w:rsid w:val="71553B4A"/>
    <w:rsid w:val="71626DDC"/>
    <w:rsid w:val="716B1A01"/>
    <w:rsid w:val="717164AD"/>
    <w:rsid w:val="71824F76"/>
    <w:rsid w:val="71A87F57"/>
    <w:rsid w:val="71CC3C31"/>
    <w:rsid w:val="721E1084"/>
    <w:rsid w:val="723477A1"/>
    <w:rsid w:val="72956F2A"/>
    <w:rsid w:val="729F57FE"/>
    <w:rsid w:val="72AD6EB5"/>
    <w:rsid w:val="72C139C6"/>
    <w:rsid w:val="734739AE"/>
    <w:rsid w:val="73597906"/>
    <w:rsid w:val="73DB3E81"/>
    <w:rsid w:val="7408706A"/>
    <w:rsid w:val="740D49E9"/>
    <w:rsid w:val="74287F8C"/>
    <w:rsid w:val="742D0BE7"/>
    <w:rsid w:val="74855BDE"/>
    <w:rsid w:val="748E1089"/>
    <w:rsid w:val="74AA2EB6"/>
    <w:rsid w:val="74FC1D14"/>
    <w:rsid w:val="750330C7"/>
    <w:rsid w:val="75451B81"/>
    <w:rsid w:val="755C24A9"/>
    <w:rsid w:val="758A4D69"/>
    <w:rsid w:val="75EA45E1"/>
    <w:rsid w:val="7651059D"/>
    <w:rsid w:val="76EC2FDC"/>
    <w:rsid w:val="77177ECB"/>
    <w:rsid w:val="775070C7"/>
    <w:rsid w:val="77684F29"/>
    <w:rsid w:val="77AB69F3"/>
    <w:rsid w:val="786B1CDE"/>
    <w:rsid w:val="788F1E71"/>
    <w:rsid w:val="78971E65"/>
    <w:rsid w:val="78B73AC3"/>
    <w:rsid w:val="79084DE7"/>
    <w:rsid w:val="79BF22E2"/>
    <w:rsid w:val="79E955B1"/>
    <w:rsid w:val="7A261C85"/>
    <w:rsid w:val="7A475776"/>
    <w:rsid w:val="7A4A0720"/>
    <w:rsid w:val="7A9D55AE"/>
    <w:rsid w:val="7AD42EA1"/>
    <w:rsid w:val="7AEA338E"/>
    <w:rsid w:val="7B6C4E84"/>
    <w:rsid w:val="7B9B283B"/>
    <w:rsid w:val="7BA54B89"/>
    <w:rsid w:val="7BF87D2D"/>
    <w:rsid w:val="7C0C60A3"/>
    <w:rsid w:val="7C111278"/>
    <w:rsid w:val="7C2E374F"/>
    <w:rsid w:val="7C432BC2"/>
    <w:rsid w:val="7C4F582A"/>
    <w:rsid w:val="7C67103D"/>
    <w:rsid w:val="7C7061BC"/>
    <w:rsid w:val="7C8810B1"/>
    <w:rsid w:val="7CE45CCE"/>
    <w:rsid w:val="7CE46EE2"/>
    <w:rsid w:val="7D1164E3"/>
    <w:rsid w:val="7D197F5B"/>
    <w:rsid w:val="7D4B4426"/>
    <w:rsid w:val="7D7026BF"/>
    <w:rsid w:val="7DA243F4"/>
    <w:rsid w:val="7DB857D9"/>
    <w:rsid w:val="7DE12A8B"/>
    <w:rsid w:val="7DF50734"/>
    <w:rsid w:val="7DF601EB"/>
    <w:rsid w:val="7E24157E"/>
    <w:rsid w:val="7E3C2153"/>
    <w:rsid w:val="7E3C4ED4"/>
    <w:rsid w:val="7E593E4E"/>
    <w:rsid w:val="7E5B78D2"/>
    <w:rsid w:val="7E7849D3"/>
    <w:rsid w:val="7E826F9A"/>
    <w:rsid w:val="7E8809BA"/>
    <w:rsid w:val="7EA36A09"/>
    <w:rsid w:val="7EAF501B"/>
    <w:rsid w:val="7EC6018D"/>
    <w:rsid w:val="7ED4682F"/>
    <w:rsid w:val="7EDC18F1"/>
    <w:rsid w:val="7EF3698D"/>
    <w:rsid w:val="7F0F7285"/>
    <w:rsid w:val="7F5C05D3"/>
    <w:rsid w:val="7F7E2D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toc 5"/>
    <w:basedOn w:val="1"/>
    <w:next w:val="1"/>
    <w:qFormat/>
    <w:uiPriority w:val="0"/>
    <w:pPr>
      <w:ind w:left="1680"/>
    </w:pPr>
  </w:style>
  <w:style w:type="paragraph" w:styleId="4">
    <w:name w:val="Balloon Text"/>
    <w:basedOn w:val="1"/>
    <w:link w:val="14"/>
    <w:semiHidden/>
    <w:unhideWhenUsed/>
    <w:qFormat/>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正文-公1"/>
    <w:basedOn w:val="1"/>
    <w:qFormat/>
    <w:uiPriority w:val="0"/>
    <w:pPr>
      <w:ind w:firstLine="200" w:firstLineChars="200"/>
    </w:pPr>
    <w:rPr>
      <w:rFonts w:ascii="Times New Roman" w:hAnsi="Times New Roman" w:eastAsia="宋体" w:cs="Times New Roman"/>
      <w:szCs w:val="24"/>
    </w:rPr>
  </w:style>
  <w:style w:type="character" w:customStyle="1" w:styleId="10">
    <w:name w:val="页眉 Char"/>
    <w:basedOn w:val="8"/>
    <w:link w:val="6"/>
    <w:semiHidden/>
    <w:qFormat/>
    <w:uiPriority w:val="99"/>
    <w:rPr>
      <w:sz w:val="18"/>
      <w:szCs w:val="18"/>
    </w:rPr>
  </w:style>
  <w:style w:type="character" w:customStyle="1" w:styleId="11">
    <w:name w:val="页脚 Char"/>
    <w:basedOn w:val="8"/>
    <w:link w:val="5"/>
    <w:semiHidden/>
    <w:qFormat/>
    <w:uiPriority w:val="99"/>
    <w:rPr>
      <w:sz w:val="18"/>
      <w:szCs w:val="18"/>
    </w:rPr>
  </w:style>
  <w:style w:type="character" w:customStyle="1" w:styleId="12">
    <w:name w:val="Body text|1_"/>
    <w:basedOn w:val="8"/>
    <w:link w:val="13"/>
    <w:qFormat/>
    <w:uiPriority w:val="0"/>
    <w:rPr>
      <w:rFonts w:ascii="宋体" w:hAnsi="宋体" w:eastAsia="宋体" w:cs="宋体"/>
      <w:sz w:val="30"/>
      <w:szCs w:val="30"/>
      <w:lang w:val="zh-TW" w:eastAsia="zh-TW" w:bidi="zh-TW"/>
    </w:rPr>
  </w:style>
  <w:style w:type="paragraph" w:customStyle="1" w:styleId="13">
    <w:name w:val="Body text|1"/>
    <w:basedOn w:val="1"/>
    <w:link w:val="12"/>
    <w:qFormat/>
    <w:uiPriority w:val="0"/>
    <w:pPr>
      <w:spacing w:line="422" w:lineRule="auto"/>
      <w:ind w:firstLine="400"/>
      <w:jc w:val="left"/>
    </w:pPr>
    <w:rPr>
      <w:rFonts w:ascii="宋体" w:hAnsi="宋体" w:eastAsia="宋体" w:cs="宋体"/>
      <w:sz w:val="30"/>
      <w:szCs w:val="30"/>
      <w:lang w:val="zh-TW" w:eastAsia="zh-TW" w:bidi="zh-TW"/>
    </w:rPr>
  </w:style>
  <w:style w:type="character" w:customStyle="1" w:styleId="14">
    <w:name w:val="批注框文本 Char"/>
    <w:basedOn w:val="8"/>
    <w:link w:val="4"/>
    <w:semiHidden/>
    <w:qFormat/>
    <w:uiPriority w:val="99"/>
    <w:rPr>
      <w:sz w:val="18"/>
      <w:szCs w:val="18"/>
    </w:rPr>
  </w:style>
  <w:style w:type="paragraph" w:styleId="15">
    <w:name w:val="List Paragraph"/>
    <w:basedOn w:val="1"/>
    <w:qFormat/>
    <w:uiPriority w:val="34"/>
    <w:pPr>
      <w:ind w:firstLine="420" w:firstLineChars="200"/>
    </w:pPr>
    <w:rPr>
      <w:rFonts w:ascii="Times New Roman" w:hAnsi="Times New Roman" w:eastAsia="宋体" w:cs="Times New Roman"/>
      <w:szCs w:val="24"/>
    </w:rPr>
  </w:style>
  <w:style w:type="paragraph" w:customStyle="1" w:styleId="16">
    <w:name w:val="正文首行缩进 21"/>
    <w:basedOn w:val="17"/>
    <w:qFormat/>
    <w:uiPriority w:val="0"/>
    <w:pPr>
      <w:widowControl/>
      <w:adjustRightInd w:val="0"/>
      <w:spacing w:line="300" w:lineRule="auto"/>
      <w:ind w:firstLine="420" w:firstLineChars="200"/>
      <w:jc w:val="left"/>
      <w:textAlignment w:val="baseline"/>
    </w:pPr>
    <w:rPr>
      <w:rFonts w:ascii="Arial" w:hAnsi="Arial"/>
      <w:color w:val="000000"/>
      <w:sz w:val="22"/>
      <w:lang w:eastAsia="en-US"/>
    </w:rPr>
  </w:style>
  <w:style w:type="paragraph" w:customStyle="1" w:styleId="17">
    <w:name w:val="正文文本缩进1"/>
    <w:basedOn w:val="1"/>
    <w:qFormat/>
    <w:uiPriority w:val="0"/>
    <w:pPr>
      <w:adjustRightInd w:val="0"/>
      <w:snapToGrid w:val="0"/>
      <w:spacing w:line="360" w:lineRule="auto"/>
      <w:ind w:left="1680" w:hanging="990" w:firstLineChars="200"/>
    </w:pPr>
    <w:rPr>
      <w:rFonts w:ascii="仿宋_GB2312" w:hAnsi="Times New Roman" w:eastAsia="仿宋_GB2312" w:cs="仿宋_GB2312"/>
      <w:spacing w:val="-4"/>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4816F-15A8-4E08-9000-579AB5B46A3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27</Pages>
  <Words>22598</Words>
  <Characters>27098</Characters>
  <Lines>127</Lines>
  <Paragraphs>35</Paragraphs>
  <TotalTime>9</TotalTime>
  <ScaleCrop>false</ScaleCrop>
  <LinksUpToDate>false</LinksUpToDate>
  <CharactersWithSpaces>27654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2021-11-02T08:50:00Z</dcterms:created>
  <dc:creator>微软用户</dc:creator>
  <cp:lastModifiedBy>李纹秀</cp:lastModifiedBy>
  <cp:lastPrinted>2025-11-04T09:08:00Z</cp:lastPrinted>
  <dcterms:modified xsi:type="dcterms:W3CDTF">2025-11-04T09:21:25Z</dcterms:modified>
  <cp:revision>792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FFADDB5CC2D6420A8750F8DA489B5FAE_13</vt:lpwstr>
  </property>
  <property fmtid="{D5CDD505-2E9C-101B-9397-08002B2CF9AE}" pid="4" name="KSOTemplateDocerSaveRecord">
    <vt:lpwstr>eyJoZGlkIjoiMmE3OTZkZDVkMzliNmM4OThlNTFhNDU0OGYxMTE5NzkiLCJ1c2VySWQiOiIyNzY2MTE3MDYifQ==</vt:lpwstr>
  </property>
</Properties>
</file>