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pPr w:leftFromText="180" w:rightFromText="180" w:vertAnchor="text" w:horzAnchor="page" w:tblpX="1513" w:tblpY="284"/>
        <w:tblOverlap w:val="never"/>
        <w:tblW w:w="14338" w:type="dxa"/>
        <w:tblInd w:w="0" w:type="dxa"/>
        <w:tblLayout w:type="autofit"/>
        <w:tblCellMar>
          <w:top w:w="0" w:type="dxa"/>
          <w:left w:w="108" w:type="dxa"/>
          <w:bottom w:w="0" w:type="dxa"/>
          <w:right w:w="108" w:type="dxa"/>
        </w:tblCellMar>
      </w:tblPr>
      <w:tblGrid>
        <w:gridCol w:w="887"/>
        <w:gridCol w:w="1430"/>
        <w:gridCol w:w="4375"/>
        <w:gridCol w:w="4575"/>
        <w:gridCol w:w="1698"/>
        <w:gridCol w:w="1373"/>
      </w:tblGrid>
      <w:tr w14:paraId="2EF15BD0">
        <w:tblPrEx>
          <w:tblCellMar>
            <w:top w:w="0" w:type="dxa"/>
            <w:left w:w="108" w:type="dxa"/>
            <w:bottom w:w="0" w:type="dxa"/>
            <w:right w:w="108" w:type="dxa"/>
          </w:tblCellMar>
        </w:tblPrEx>
        <w:trPr>
          <w:trHeight w:val="90" w:hRule="atLeast"/>
        </w:trPr>
        <w:tc>
          <w:tcPr>
            <w:tcW w:w="2317" w:type="dxa"/>
            <w:gridSpan w:val="2"/>
            <w:tcBorders>
              <w:top w:val="nil"/>
              <w:left w:val="nil"/>
              <w:bottom w:val="nil"/>
              <w:right w:val="nil"/>
            </w:tcBorders>
            <w:shd w:val="clear" w:color="auto" w:fill="auto"/>
            <w:vAlign w:val="center"/>
          </w:tcPr>
          <w:p w14:paraId="0996C8B0">
            <w:pPr>
              <w:spacing w:after="0"/>
              <w:textAlignment w:val="center"/>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附件2</w:t>
            </w:r>
          </w:p>
        </w:tc>
        <w:tc>
          <w:tcPr>
            <w:tcW w:w="4375" w:type="dxa"/>
            <w:tcBorders>
              <w:top w:val="nil"/>
              <w:left w:val="nil"/>
              <w:bottom w:val="nil"/>
              <w:right w:val="nil"/>
            </w:tcBorders>
            <w:shd w:val="clear" w:color="auto" w:fill="auto"/>
            <w:vAlign w:val="center"/>
          </w:tcPr>
          <w:p w14:paraId="7C2F9401">
            <w:pPr>
              <w:spacing w:after="0"/>
              <w:rPr>
                <w:rFonts w:hint="default" w:ascii="Times New Roman" w:hAnsi="Times New Roman" w:eastAsia="宋体" w:cs="Times New Roman"/>
                <w:color w:val="000000"/>
              </w:rPr>
            </w:pPr>
          </w:p>
        </w:tc>
        <w:tc>
          <w:tcPr>
            <w:tcW w:w="4575" w:type="dxa"/>
            <w:tcBorders>
              <w:top w:val="nil"/>
              <w:left w:val="nil"/>
              <w:bottom w:val="nil"/>
              <w:right w:val="nil"/>
            </w:tcBorders>
            <w:shd w:val="clear" w:color="auto" w:fill="auto"/>
            <w:vAlign w:val="center"/>
          </w:tcPr>
          <w:p w14:paraId="43945BBF">
            <w:pPr>
              <w:spacing w:after="0"/>
              <w:rPr>
                <w:rFonts w:hint="default" w:ascii="Times New Roman" w:hAnsi="Times New Roman" w:eastAsia="宋体" w:cs="Times New Roman"/>
                <w:color w:val="000000"/>
              </w:rPr>
            </w:pPr>
          </w:p>
        </w:tc>
        <w:tc>
          <w:tcPr>
            <w:tcW w:w="1698" w:type="dxa"/>
            <w:tcBorders>
              <w:top w:val="nil"/>
              <w:left w:val="nil"/>
              <w:bottom w:val="nil"/>
              <w:right w:val="nil"/>
            </w:tcBorders>
            <w:shd w:val="clear" w:color="auto" w:fill="auto"/>
            <w:vAlign w:val="center"/>
          </w:tcPr>
          <w:p w14:paraId="694AFC4A">
            <w:pPr>
              <w:spacing w:after="0"/>
              <w:jc w:val="center"/>
              <w:rPr>
                <w:rFonts w:hint="default" w:ascii="Times New Roman" w:hAnsi="Times New Roman" w:eastAsia="仿宋" w:cs="Times New Roman"/>
                <w:color w:val="000000"/>
              </w:rPr>
            </w:pPr>
          </w:p>
        </w:tc>
        <w:tc>
          <w:tcPr>
            <w:tcW w:w="1373" w:type="dxa"/>
            <w:tcBorders>
              <w:top w:val="nil"/>
              <w:left w:val="nil"/>
              <w:bottom w:val="nil"/>
              <w:right w:val="nil"/>
            </w:tcBorders>
            <w:shd w:val="clear" w:color="auto" w:fill="auto"/>
            <w:vAlign w:val="center"/>
          </w:tcPr>
          <w:p w14:paraId="1DCF7D52">
            <w:pPr>
              <w:spacing w:after="0"/>
              <w:jc w:val="center"/>
              <w:rPr>
                <w:rFonts w:hint="default" w:ascii="Times New Roman" w:hAnsi="Times New Roman" w:eastAsia="仿宋" w:cs="Times New Roman"/>
                <w:color w:val="000000"/>
              </w:rPr>
            </w:pPr>
          </w:p>
        </w:tc>
      </w:tr>
      <w:tr w14:paraId="34DB6694">
        <w:tblPrEx>
          <w:tblCellMar>
            <w:top w:w="0" w:type="dxa"/>
            <w:left w:w="108" w:type="dxa"/>
            <w:bottom w:w="0" w:type="dxa"/>
            <w:right w:w="108" w:type="dxa"/>
          </w:tblCellMar>
        </w:tblPrEx>
        <w:trPr>
          <w:trHeight w:val="90" w:hRule="atLeast"/>
        </w:trPr>
        <w:tc>
          <w:tcPr>
            <w:tcW w:w="14338" w:type="dxa"/>
            <w:gridSpan w:val="6"/>
            <w:tcBorders>
              <w:top w:val="nil"/>
              <w:left w:val="nil"/>
              <w:bottom w:val="nil"/>
              <w:right w:val="nil"/>
            </w:tcBorders>
            <w:shd w:val="clear" w:color="auto" w:fill="auto"/>
            <w:vAlign w:val="center"/>
          </w:tcPr>
          <w:p w14:paraId="596C4FF9">
            <w:pPr>
              <w:spacing w:after="0"/>
              <w:jc w:val="center"/>
              <w:textAlignment w:val="center"/>
              <w:rPr>
                <w:rFonts w:hint="default" w:ascii="Times New Roman" w:hAnsi="Times New Roman" w:eastAsia="方正小标宋_GBK" w:cs="Times New Roman"/>
                <w:color w:val="000000"/>
                <w:sz w:val="32"/>
                <w:szCs w:val="32"/>
              </w:rPr>
            </w:pPr>
            <w:r>
              <w:rPr>
                <w:rFonts w:hint="default" w:ascii="Times New Roman" w:hAnsi="Times New Roman" w:eastAsia="方正小标宋_GBK" w:cs="Times New Roman"/>
                <w:color w:val="000000"/>
                <w:sz w:val="36"/>
                <w:szCs w:val="36"/>
              </w:rPr>
              <w:t>云南省农业社会化服务智慧监管平台使用指南</w:t>
            </w:r>
          </w:p>
        </w:tc>
      </w:tr>
      <w:tr w14:paraId="17FEF613">
        <w:tblPrEx>
          <w:tblCellMar>
            <w:top w:w="0" w:type="dxa"/>
            <w:left w:w="108" w:type="dxa"/>
            <w:bottom w:w="0" w:type="dxa"/>
            <w:right w:w="108" w:type="dxa"/>
          </w:tblCellMar>
        </w:tblPrEx>
        <w:trPr>
          <w:trHeight w:val="90" w:hRule="atLeast"/>
        </w:trPr>
        <w:tc>
          <w:tcPr>
            <w:tcW w:w="887" w:type="dxa"/>
            <w:tcBorders>
              <w:top w:val="nil"/>
              <w:left w:val="nil"/>
              <w:bottom w:val="nil"/>
              <w:right w:val="nil"/>
            </w:tcBorders>
            <w:shd w:val="clear" w:color="auto" w:fill="auto"/>
            <w:vAlign w:val="center"/>
          </w:tcPr>
          <w:p w14:paraId="547354F4">
            <w:pPr>
              <w:spacing w:after="0"/>
              <w:jc w:val="center"/>
              <w:rPr>
                <w:rFonts w:hint="default" w:ascii="Times New Roman" w:hAnsi="Times New Roman" w:eastAsia="仿宋" w:cs="Times New Roman"/>
                <w:color w:val="000000"/>
              </w:rPr>
            </w:pPr>
          </w:p>
        </w:tc>
        <w:tc>
          <w:tcPr>
            <w:tcW w:w="1430" w:type="dxa"/>
            <w:tcBorders>
              <w:top w:val="nil"/>
              <w:left w:val="nil"/>
              <w:bottom w:val="nil"/>
              <w:right w:val="nil"/>
            </w:tcBorders>
            <w:shd w:val="clear" w:color="auto" w:fill="auto"/>
            <w:vAlign w:val="center"/>
          </w:tcPr>
          <w:p w14:paraId="27DC80A3">
            <w:pPr>
              <w:spacing w:after="0"/>
              <w:jc w:val="center"/>
              <w:rPr>
                <w:rFonts w:hint="default" w:ascii="Times New Roman" w:hAnsi="Times New Roman" w:eastAsia="仿宋" w:cs="Times New Roman"/>
                <w:color w:val="000000"/>
              </w:rPr>
            </w:pPr>
          </w:p>
        </w:tc>
        <w:tc>
          <w:tcPr>
            <w:tcW w:w="4375" w:type="dxa"/>
            <w:tcBorders>
              <w:top w:val="nil"/>
              <w:left w:val="nil"/>
              <w:bottom w:val="nil"/>
              <w:right w:val="nil"/>
            </w:tcBorders>
            <w:shd w:val="clear" w:color="auto" w:fill="auto"/>
            <w:vAlign w:val="center"/>
          </w:tcPr>
          <w:p w14:paraId="30B18A23">
            <w:pPr>
              <w:spacing w:after="0"/>
              <w:jc w:val="center"/>
              <w:rPr>
                <w:rFonts w:hint="default" w:ascii="Times New Roman" w:hAnsi="Times New Roman" w:eastAsia="仿宋" w:cs="Times New Roman"/>
                <w:color w:val="000000"/>
              </w:rPr>
            </w:pPr>
          </w:p>
        </w:tc>
        <w:tc>
          <w:tcPr>
            <w:tcW w:w="4575" w:type="dxa"/>
            <w:tcBorders>
              <w:top w:val="nil"/>
              <w:left w:val="nil"/>
              <w:bottom w:val="nil"/>
              <w:right w:val="nil"/>
            </w:tcBorders>
            <w:shd w:val="clear" w:color="auto" w:fill="auto"/>
            <w:vAlign w:val="center"/>
          </w:tcPr>
          <w:p w14:paraId="0A141A81">
            <w:pPr>
              <w:spacing w:after="0"/>
              <w:jc w:val="center"/>
              <w:rPr>
                <w:rFonts w:hint="default" w:ascii="Times New Roman" w:hAnsi="Times New Roman" w:eastAsia="仿宋" w:cs="Times New Roman"/>
                <w:color w:val="000000"/>
              </w:rPr>
            </w:pPr>
          </w:p>
        </w:tc>
        <w:tc>
          <w:tcPr>
            <w:tcW w:w="1698" w:type="dxa"/>
            <w:tcBorders>
              <w:top w:val="nil"/>
              <w:left w:val="nil"/>
              <w:bottom w:val="nil"/>
              <w:right w:val="nil"/>
            </w:tcBorders>
            <w:shd w:val="clear" w:color="auto" w:fill="auto"/>
            <w:vAlign w:val="center"/>
          </w:tcPr>
          <w:p w14:paraId="49CE1362">
            <w:pPr>
              <w:spacing w:after="0"/>
              <w:jc w:val="center"/>
              <w:rPr>
                <w:rFonts w:hint="default" w:ascii="Times New Roman" w:hAnsi="Times New Roman" w:eastAsia="仿宋" w:cs="Times New Roman"/>
                <w:color w:val="000000"/>
              </w:rPr>
            </w:pPr>
          </w:p>
        </w:tc>
        <w:tc>
          <w:tcPr>
            <w:tcW w:w="1373" w:type="dxa"/>
            <w:tcBorders>
              <w:top w:val="nil"/>
              <w:left w:val="nil"/>
              <w:bottom w:val="nil"/>
              <w:right w:val="nil"/>
            </w:tcBorders>
            <w:shd w:val="clear" w:color="auto" w:fill="auto"/>
            <w:vAlign w:val="center"/>
          </w:tcPr>
          <w:p w14:paraId="30FF3C8A">
            <w:pPr>
              <w:spacing w:after="0"/>
              <w:jc w:val="center"/>
              <w:rPr>
                <w:rFonts w:hint="default" w:ascii="Times New Roman" w:hAnsi="Times New Roman" w:eastAsia="仿宋" w:cs="Times New Roman"/>
                <w:color w:val="000000"/>
              </w:rPr>
            </w:pPr>
          </w:p>
        </w:tc>
      </w:tr>
      <w:tr w14:paraId="49AD850F">
        <w:tblPrEx>
          <w:tblCellMar>
            <w:top w:w="0" w:type="dxa"/>
            <w:left w:w="108" w:type="dxa"/>
            <w:bottom w:w="0" w:type="dxa"/>
            <w:right w:w="108" w:type="dxa"/>
          </w:tblCellMar>
        </w:tblPrEx>
        <w:trPr>
          <w:trHeight w:val="90" w:hRule="atLeast"/>
        </w:trPr>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35F7B">
            <w:pPr>
              <w:spacing w:after="0" w:line="300" w:lineRule="exact"/>
              <w:jc w:val="center"/>
              <w:textAlignment w:val="center"/>
              <w:rPr>
                <w:rFonts w:hint="default" w:ascii="Times New Roman" w:hAnsi="Times New Roman" w:eastAsia="方正黑体_GBK" w:cs="Times New Roman"/>
                <w:b w:val="0"/>
                <w:bCs w:val="0"/>
                <w:color w:val="000000"/>
              </w:rPr>
            </w:pPr>
            <w:r>
              <w:rPr>
                <w:rFonts w:hint="default" w:ascii="Times New Roman" w:hAnsi="Times New Roman" w:eastAsia="方正黑体_GBK" w:cs="Times New Roman"/>
                <w:b w:val="0"/>
                <w:bCs w:val="0"/>
                <w:color w:val="000000"/>
              </w:rPr>
              <w:t>序号</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BBFB52">
            <w:pPr>
              <w:spacing w:after="0" w:line="300" w:lineRule="exact"/>
              <w:jc w:val="center"/>
              <w:textAlignment w:val="center"/>
              <w:rPr>
                <w:rFonts w:hint="default" w:ascii="Times New Roman" w:hAnsi="Times New Roman" w:eastAsia="方正黑体_GBK" w:cs="Times New Roman"/>
                <w:b w:val="0"/>
                <w:bCs w:val="0"/>
                <w:color w:val="000000"/>
              </w:rPr>
            </w:pPr>
            <w:r>
              <w:rPr>
                <w:rFonts w:hint="default" w:ascii="Times New Roman" w:hAnsi="Times New Roman" w:eastAsia="方正黑体_GBK" w:cs="Times New Roman"/>
                <w:b w:val="0"/>
                <w:bCs w:val="0"/>
                <w:color w:val="000000"/>
              </w:rPr>
              <w:t>模块</w:t>
            </w:r>
          </w:p>
        </w:tc>
        <w:tc>
          <w:tcPr>
            <w:tcW w:w="4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D8F8E">
            <w:pPr>
              <w:spacing w:after="0" w:line="300" w:lineRule="exact"/>
              <w:jc w:val="center"/>
              <w:textAlignment w:val="center"/>
              <w:rPr>
                <w:rFonts w:hint="default" w:ascii="Times New Roman" w:hAnsi="Times New Roman" w:eastAsia="方正黑体_GBK" w:cs="Times New Roman"/>
                <w:b w:val="0"/>
                <w:bCs w:val="0"/>
                <w:color w:val="000000"/>
              </w:rPr>
            </w:pPr>
            <w:r>
              <w:rPr>
                <w:rFonts w:hint="default" w:ascii="Times New Roman" w:hAnsi="Times New Roman" w:eastAsia="方正黑体_GBK" w:cs="Times New Roman"/>
                <w:b w:val="0"/>
                <w:bCs w:val="0"/>
                <w:color w:val="000000"/>
              </w:rPr>
              <w:t>具体内容</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0F75C">
            <w:pPr>
              <w:spacing w:after="0" w:line="300" w:lineRule="exact"/>
              <w:jc w:val="center"/>
              <w:textAlignment w:val="center"/>
              <w:rPr>
                <w:rFonts w:hint="default" w:ascii="Times New Roman" w:hAnsi="Times New Roman" w:eastAsia="方正黑体_GBK" w:cs="Times New Roman"/>
                <w:b w:val="0"/>
                <w:bCs w:val="0"/>
                <w:color w:val="000000"/>
              </w:rPr>
            </w:pPr>
            <w:r>
              <w:rPr>
                <w:rFonts w:hint="default" w:ascii="Times New Roman" w:hAnsi="Times New Roman" w:eastAsia="方正黑体_GBK" w:cs="Times New Roman"/>
                <w:b w:val="0"/>
                <w:bCs w:val="0"/>
                <w:color w:val="000000"/>
              </w:rPr>
              <w:t>操作方式</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05550">
            <w:pPr>
              <w:spacing w:after="0" w:line="300" w:lineRule="exact"/>
              <w:jc w:val="center"/>
              <w:textAlignment w:val="center"/>
              <w:rPr>
                <w:rFonts w:hint="default" w:ascii="Times New Roman" w:hAnsi="Times New Roman" w:eastAsia="方正黑体_GBK" w:cs="Times New Roman"/>
                <w:b w:val="0"/>
                <w:bCs w:val="0"/>
                <w:color w:val="000000"/>
              </w:rPr>
            </w:pPr>
            <w:r>
              <w:rPr>
                <w:rFonts w:hint="default" w:ascii="Times New Roman" w:hAnsi="Times New Roman" w:eastAsia="方正黑体_GBK" w:cs="Times New Roman"/>
                <w:b w:val="0"/>
                <w:bCs w:val="0"/>
                <w:color w:val="000000"/>
              </w:rPr>
              <w:t>账号层级</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8DD6AC">
            <w:pPr>
              <w:spacing w:after="0" w:line="300" w:lineRule="exact"/>
              <w:jc w:val="center"/>
              <w:textAlignment w:val="center"/>
              <w:rPr>
                <w:rFonts w:hint="default" w:ascii="Times New Roman" w:hAnsi="Times New Roman" w:eastAsia="方正黑体_GBK" w:cs="Times New Roman"/>
                <w:b w:val="0"/>
                <w:bCs w:val="0"/>
                <w:color w:val="000000"/>
              </w:rPr>
            </w:pPr>
            <w:r>
              <w:rPr>
                <w:rFonts w:hint="default" w:ascii="Times New Roman" w:hAnsi="Times New Roman" w:eastAsia="方正黑体_GBK" w:cs="Times New Roman"/>
                <w:b w:val="0"/>
                <w:bCs w:val="0"/>
                <w:color w:val="000000"/>
              </w:rPr>
              <w:t>操作端口</w:t>
            </w:r>
          </w:p>
        </w:tc>
      </w:tr>
      <w:tr w14:paraId="02A5289C">
        <w:tblPrEx>
          <w:tblCellMar>
            <w:top w:w="0" w:type="dxa"/>
            <w:left w:w="108" w:type="dxa"/>
            <w:bottom w:w="0" w:type="dxa"/>
            <w:right w:w="108" w:type="dxa"/>
          </w:tblCellMar>
        </w:tblPrEx>
        <w:trPr>
          <w:trHeight w:val="90" w:hRule="atLeast"/>
        </w:trPr>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A6511">
            <w:pPr>
              <w:spacing w:after="0" w:line="300" w:lineRule="exact"/>
              <w:jc w:val="center"/>
              <w:textAlignment w:val="center"/>
              <w:rPr>
                <w:rFonts w:hint="default" w:ascii="Times New Roman" w:hAnsi="Times New Roman" w:eastAsia="仿宋" w:cs="Times New Roman"/>
                <w:b/>
                <w:color w:val="000000"/>
                <w:sz w:val="21"/>
                <w:szCs w:val="21"/>
              </w:rPr>
            </w:pPr>
            <w:r>
              <w:rPr>
                <w:rFonts w:hint="default" w:ascii="Times New Roman" w:hAnsi="Times New Roman" w:eastAsia="仿宋" w:cs="Times New Roman"/>
                <w:b/>
                <w:color w:val="000000"/>
                <w:sz w:val="21"/>
                <w:szCs w:val="21"/>
              </w:rPr>
              <w:t>一</w:t>
            </w:r>
          </w:p>
        </w:tc>
        <w:tc>
          <w:tcPr>
            <w:tcW w:w="1345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754A55">
            <w:pPr>
              <w:spacing w:after="0" w:line="300" w:lineRule="exact"/>
              <w:textAlignment w:val="center"/>
              <w:rPr>
                <w:rFonts w:hint="default" w:ascii="Times New Roman" w:hAnsi="Times New Roman" w:eastAsia="仿宋" w:cs="Times New Roman"/>
                <w:b/>
                <w:color w:val="000000"/>
                <w:sz w:val="21"/>
                <w:szCs w:val="21"/>
              </w:rPr>
            </w:pPr>
            <w:r>
              <w:rPr>
                <w:rFonts w:hint="default" w:ascii="Times New Roman" w:hAnsi="Times New Roman" w:eastAsia="仿宋" w:cs="Times New Roman"/>
                <w:b/>
                <w:color w:val="000000"/>
                <w:sz w:val="21"/>
                <w:szCs w:val="21"/>
              </w:rPr>
              <w:t>农业社会化服务名录管理</w:t>
            </w:r>
          </w:p>
        </w:tc>
      </w:tr>
      <w:tr w14:paraId="3E2F896B">
        <w:tblPrEx>
          <w:tblCellMar>
            <w:top w:w="0" w:type="dxa"/>
            <w:left w:w="108" w:type="dxa"/>
            <w:bottom w:w="0" w:type="dxa"/>
            <w:right w:w="108" w:type="dxa"/>
          </w:tblCellMar>
        </w:tblPrEx>
        <w:trPr>
          <w:trHeight w:val="90" w:hRule="atLeast"/>
        </w:trPr>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75564D">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1</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1D96BE">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主体库</w:t>
            </w:r>
          </w:p>
        </w:tc>
        <w:tc>
          <w:tcPr>
            <w:tcW w:w="43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40DF76">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根据自愿申报原则，录入辖区内服务主体基本信息、服务情况、农机手信息和农机信息，农机手信息填入后平台自动创建农机手账号（账号为农机手手机号码）。</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14552">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服务主体自主注册</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37B11A">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服务主体账号</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2E61C">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网页端、A</w:t>
            </w:r>
            <w:r>
              <w:rPr>
                <w:rFonts w:hint="eastAsia" w:ascii="Times New Roman" w:hAnsi="Times New Roman" w:eastAsia="仿宋" w:cs="Times New Roman"/>
                <w:color w:val="000000"/>
                <w:sz w:val="21"/>
                <w:szCs w:val="21"/>
                <w:lang w:val="en-US" w:eastAsia="zh-CN"/>
              </w:rPr>
              <w:t>pp</w:t>
            </w:r>
            <w:bookmarkStart w:id="0" w:name="_GoBack"/>
            <w:bookmarkEnd w:id="0"/>
            <w:r>
              <w:rPr>
                <w:rFonts w:hint="default" w:ascii="Times New Roman" w:hAnsi="Times New Roman" w:eastAsia="仿宋" w:cs="Times New Roman"/>
                <w:color w:val="000000"/>
                <w:sz w:val="21"/>
                <w:szCs w:val="21"/>
              </w:rPr>
              <w:t>端</w:t>
            </w:r>
          </w:p>
        </w:tc>
      </w:tr>
      <w:tr w14:paraId="15BFD6AF">
        <w:tblPrEx>
          <w:tblCellMar>
            <w:top w:w="0" w:type="dxa"/>
            <w:left w:w="108" w:type="dxa"/>
            <w:bottom w:w="0" w:type="dxa"/>
            <w:right w:w="108" w:type="dxa"/>
          </w:tblCellMar>
        </w:tblPrEx>
        <w:trPr>
          <w:trHeight w:val="90" w:hRule="atLeast"/>
        </w:trPr>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923A98">
            <w:pPr>
              <w:spacing w:after="0" w:line="300" w:lineRule="exact"/>
              <w:jc w:val="center"/>
              <w:rPr>
                <w:rFonts w:hint="default" w:ascii="Times New Roman" w:hAnsi="Times New Roman" w:eastAsia="仿宋" w:cs="Times New Roman"/>
                <w:color w:val="000000"/>
                <w:sz w:val="21"/>
                <w:szCs w:val="21"/>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E04D46">
            <w:pPr>
              <w:spacing w:after="0" w:line="300" w:lineRule="exact"/>
              <w:jc w:val="center"/>
              <w:rPr>
                <w:rFonts w:hint="default" w:ascii="Times New Roman" w:hAnsi="Times New Roman" w:eastAsia="仿宋" w:cs="Times New Roman"/>
                <w:color w:val="000000"/>
                <w:sz w:val="21"/>
                <w:szCs w:val="21"/>
              </w:rPr>
            </w:pPr>
          </w:p>
        </w:tc>
        <w:tc>
          <w:tcPr>
            <w:tcW w:w="4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1C7056">
            <w:pPr>
              <w:spacing w:after="0" w:line="300" w:lineRule="exact"/>
              <w:rPr>
                <w:rFonts w:hint="default" w:ascii="Times New Roman" w:hAnsi="Times New Roman" w:eastAsia="仿宋" w:cs="Times New Roman"/>
                <w:color w:val="000000"/>
                <w:sz w:val="21"/>
                <w:szCs w:val="21"/>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806C9">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乡镇级、县级均可批量导入</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5BE28">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乡镇级、县级账号</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85CDC">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w:t>
            </w:r>
          </w:p>
        </w:tc>
      </w:tr>
      <w:tr w14:paraId="15BC1349">
        <w:tblPrEx>
          <w:tblCellMar>
            <w:top w:w="0" w:type="dxa"/>
            <w:left w:w="108" w:type="dxa"/>
            <w:bottom w:w="0" w:type="dxa"/>
            <w:right w:w="108" w:type="dxa"/>
          </w:tblCellMar>
        </w:tblPrEx>
        <w:trPr>
          <w:trHeight w:val="90" w:hRule="atLeast"/>
        </w:trPr>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D39F8">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2</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A083B">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名录库</w:t>
            </w:r>
          </w:p>
        </w:tc>
        <w:tc>
          <w:tcPr>
            <w:tcW w:w="4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A22A0">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每年承担农业社会化服务项目的服务主体或各级农业农村部门按程序认证后的优质服务主体，纳入名录库管理。</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034C96">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省级、州（市）级、县级操作</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109F1">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省级、州（市）级、县级账号</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EE0B0">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w:t>
            </w:r>
          </w:p>
        </w:tc>
      </w:tr>
      <w:tr w14:paraId="6405D4E5">
        <w:tblPrEx>
          <w:tblCellMar>
            <w:top w:w="0" w:type="dxa"/>
            <w:left w:w="108" w:type="dxa"/>
            <w:bottom w:w="0" w:type="dxa"/>
            <w:right w:w="108" w:type="dxa"/>
          </w:tblCellMar>
        </w:tblPrEx>
        <w:trPr>
          <w:trHeight w:val="90" w:hRule="atLeast"/>
        </w:trPr>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A564C">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3</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EBF98">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黑名单</w:t>
            </w:r>
          </w:p>
        </w:tc>
        <w:tc>
          <w:tcPr>
            <w:tcW w:w="4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072B6E">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对弄虚作假、质量不达标、农民投诉多的服务主体，一律清出名录库，纳入</w:t>
            </w:r>
            <w:r>
              <w:rPr>
                <w:rFonts w:hint="eastAsia" w:ascii="Times New Roman" w:hAnsi="Times New Roman" w:eastAsia="仿宋" w:cs="Times New Roman"/>
                <w:color w:val="000000"/>
                <w:sz w:val="21"/>
                <w:szCs w:val="21"/>
                <w:lang w:eastAsia="zh-CN"/>
              </w:rPr>
              <w:t>“</w:t>
            </w:r>
            <w:r>
              <w:rPr>
                <w:rFonts w:hint="default" w:ascii="Times New Roman" w:hAnsi="Times New Roman" w:eastAsia="仿宋" w:cs="Times New Roman"/>
                <w:color w:val="000000"/>
                <w:sz w:val="21"/>
                <w:szCs w:val="21"/>
              </w:rPr>
              <w:t>黑名单</w:t>
            </w:r>
            <w:r>
              <w:rPr>
                <w:rFonts w:hint="eastAsia" w:ascii="Times New Roman" w:hAnsi="Times New Roman" w:eastAsia="仿宋" w:cs="Times New Roman"/>
                <w:color w:val="000000"/>
                <w:sz w:val="21"/>
                <w:szCs w:val="21"/>
                <w:lang w:eastAsia="zh-CN"/>
              </w:rPr>
              <w:t>”</w:t>
            </w:r>
            <w:r>
              <w:rPr>
                <w:rFonts w:hint="default" w:ascii="Times New Roman" w:hAnsi="Times New Roman" w:eastAsia="仿宋" w:cs="Times New Roman"/>
                <w:color w:val="000000"/>
                <w:sz w:val="21"/>
                <w:szCs w:val="21"/>
              </w:rPr>
              <w:t>，连续五年不得承担中央财政资金支持的农业社会化服务项目。</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6F8DC">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省级、州（市）级、县级操作</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59709">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省级、州（市）级、县级账号</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37A4C">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w:t>
            </w:r>
          </w:p>
        </w:tc>
      </w:tr>
      <w:tr w14:paraId="29AB71C0">
        <w:tblPrEx>
          <w:tblCellMar>
            <w:top w:w="0" w:type="dxa"/>
            <w:left w:w="108" w:type="dxa"/>
            <w:bottom w:w="0" w:type="dxa"/>
            <w:right w:w="108" w:type="dxa"/>
          </w:tblCellMar>
        </w:tblPrEx>
        <w:trPr>
          <w:trHeight w:val="90" w:hRule="atLeast"/>
        </w:trPr>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296A7">
            <w:pPr>
              <w:spacing w:after="0" w:line="300" w:lineRule="exact"/>
              <w:jc w:val="center"/>
              <w:textAlignment w:val="center"/>
              <w:rPr>
                <w:rFonts w:hint="default" w:ascii="Times New Roman" w:hAnsi="Times New Roman" w:eastAsia="仿宋" w:cs="Times New Roman"/>
                <w:b/>
                <w:color w:val="000000"/>
                <w:sz w:val="21"/>
                <w:szCs w:val="21"/>
              </w:rPr>
            </w:pPr>
            <w:r>
              <w:rPr>
                <w:rFonts w:hint="default" w:ascii="Times New Roman" w:hAnsi="Times New Roman" w:eastAsia="仿宋" w:cs="Times New Roman"/>
                <w:b/>
                <w:color w:val="000000"/>
                <w:sz w:val="21"/>
                <w:szCs w:val="21"/>
              </w:rPr>
              <w:t>二</w:t>
            </w:r>
          </w:p>
        </w:tc>
        <w:tc>
          <w:tcPr>
            <w:tcW w:w="1345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12EEE5D">
            <w:pPr>
              <w:spacing w:after="0" w:line="300" w:lineRule="exact"/>
              <w:textAlignment w:val="center"/>
              <w:rPr>
                <w:rFonts w:hint="default" w:ascii="Times New Roman" w:hAnsi="Times New Roman" w:eastAsia="仿宋" w:cs="Times New Roman"/>
                <w:b/>
                <w:color w:val="000000"/>
                <w:sz w:val="21"/>
                <w:szCs w:val="21"/>
              </w:rPr>
            </w:pPr>
            <w:r>
              <w:rPr>
                <w:rFonts w:hint="default" w:ascii="Times New Roman" w:hAnsi="Times New Roman" w:eastAsia="仿宋" w:cs="Times New Roman"/>
                <w:b/>
                <w:color w:val="000000"/>
                <w:sz w:val="21"/>
                <w:szCs w:val="21"/>
              </w:rPr>
              <w:t>农业社会化服务项目储备</w:t>
            </w:r>
          </w:p>
        </w:tc>
      </w:tr>
      <w:tr w14:paraId="5E048B7D">
        <w:tblPrEx>
          <w:tblCellMar>
            <w:top w:w="0" w:type="dxa"/>
            <w:left w:w="108" w:type="dxa"/>
            <w:bottom w:w="0" w:type="dxa"/>
            <w:right w:w="108" w:type="dxa"/>
          </w:tblCellMar>
        </w:tblPrEx>
        <w:trPr>
          <w:trHeight w:val="90" w:hRule="atLeast"/>
        </w:trPr>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256E0">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4</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9944E">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填写项目储备表</w:t>
            </w:r>
          </w:p>
        </w:tc>
        <w:tc>
          <w:tcPr>
            <w:tcW w:w="4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19CBC8">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以县为单位，上报下年度项目储备面积，平台自动对按托管系数折算后的任务面积、单季作物亩均各关键环节补助总量、财政补助占服务价格的比例等数据进行计算和校验。</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04E91">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县级可直接在平台填写或批量导入电子版，待储备表修改完善后从平台批量导出后报请县农业农村局主要负责同志同意后，将PDF版作为佐证材料上传在平台提交至州（市）。</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943D7">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县级账号</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25F016">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w:t>
            </w:r>
          </w:p>
        </w:tc>
      </w:tr>
      <w:tr w14:paraId="392849C1">
        <w:tblPrEx>
          <w:tblCellMar>
            <w:top w:w="0" w:type="dxa"/>
            <w:left w:w="108" w:type="dxa"/>
            <w:bottom w:w="0" w:type="dxa"/>
            <w:right w:w="108" w:type="dxa"/>
          </w:tblCellMar>
        </w:tblPrEx>
        <w:trPr>
          <w:trHeight w:val="90" w:hRule="atLeast"/>
        </w:trPr>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6B8039">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5</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14B9A3">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审核项目储备表</w:t>
            </w:r>
          </w:p>
        </w:tc>
        <w:tc>
          <w:tcPr>
            <w:tcW w:w="43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324A10">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州（市）修改审核县级项目储备表后，提交省级备案。</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3A79D">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若储备表存在问题，退回县级修改</w:t>
            </w:r>
          </w:p>
        </w:tc>
        <w:tc>
          <w:tcPr>
            <w:tcW w:w="16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269150">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州（市）账号</w:t>
            </w:r>
          </w:p>
        </w:tc>
        <w:tc>
          <w:tcPr>
            <w:tcW w:w="13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7756CB">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w:t>
            </w:r>
          </w:p>
        </w:tc>
      </w:tr>
      <w:tr w14:paraId="47369692">
        <w:tblPrEx>
          <w:tblCellMar>
            <w:top w:w="0" w:type="dxa"/>
            <w:left w:w="108" w:type="dxa"/>
            <w:bottom w:w="0" w:type="dxa"/>
            <w:right w:w="108" w:type="dxa"/>
          </w:tblCellMar>
        </w:tblPrEx>
        <w:trPr>
          <w:trHeight w:val="90" w:hRule="atLeast"/>
        </w:trPr>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70CA94">
            <w:pPr>
              <w:spacing w:after="0" w:line="300" w:lineRule="exact"/>
              <w:jc w:val="center"/>
              <w:rPr>
                <w:rFonts w:hint="default" w:ascii="Times New Roman" w:hAnsi="Times New Roman" w:eastAsia="仿宋" w:cs="Times New Roman"/>
                <w:color w:val="000000"/>
                <w:sz w:val="21"/>
                <w:szCs w:val="21"/>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2E32D4">
            <w:pPr>
              <w:spacing w:after="0" w:line="300" w:lineRule="exact"/>
              <w:jc w:val="center"/>
              <w:rPr>
                <w:rFonts w:hint="default" w:ascii="Times New Roman" w:hAnsi="Times New Roman" w:eastAsia="仿宋" w:cs="Times New Roman"/>
                <w:color w:val="000000"/>
                <w:sz w:val="21"/>
                <w:szCs w:val="21"/>
              </w:rPr>
            </w:pPr>
          </w:p>
        </w:tc>
        <w:tc>
          <w:tcPr>
            <w:tcW w:w="4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457E428">
            <w:pPr>
              <w:spacing w:after="0" w:line="300" w:lineRule="exact"/>
              <w:rPr>
                <w:rFonts w:hint="default" w:ascii="Times New Roman" w:hAnsi="Times New Roman" w:eastAsia="仿宋" w:cs="Times New Roman"/>
                <w:color w:val="000000"/>
                <w:sz w:val="21"/>
                <w:szCs w:val="21"/>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04EF1">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若储备表已修改完善，平台提交省级备案，同步提交全州（市）项目储备表盖章版作为佐证材料。</w:t>
            </w:r>
          </w:p>
        </w:tc>
        <w:tc>
          <w:tcPr>
            <w:tcW w:w="16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9532A9">
            <w:pPr>
              <w:spacing w:after="0" w:line="300" w:lineRule="exact"/>
              <w:jc w:val="center"/>
              <w:rPr>
                <w:rFonts w:hint="default" w:ascii="Times New Roman" w:hAnsi="Times New Roman" w:eastAsia="仿宋" w:cs="Times New Roman"/>
                <w:color w:val="000000"/>
                <w:sz w:val="21"/>
                <w:szCs w:val="21"/>
              </w:rPr>
            </w:pPr>
          </w:p>
        </w:tc>
        <w:tc>
          <w:tcPr>
            <w:tcW w:w="13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0C6774">
            <w:pPr>
              <w:spacing w:after="0" w:line="300" w:lineRule="exact"/>
              <w:jc w:val="center"/>
              <w:rPr>
                <w:rFonts w:hint="default" w:ascii="Times New Roman" w:hAnsi="Times New Roman" w:eastAsia="仿宋" w:cs="Times New Roman"/>
                <w:color w:val="000000"/>
                <w:sz w:val="21"/>
                <w:szCs w:val="21"/>
              </w:rPr>
            </w:pPr>
          </w:p>
        </w:tc>
      </w:tr>
      <w:tr w14:paraId="09C2B123">
        <w:tblPrEx>
          <w:tblCellMar>
            <w:top w:w="0" w:type="dxa"/>
            <w:left w:w="108" w:type="dxa"/>
            <w:bottom w:w="0" w:type="dxa"/>
            <w:right w:w="108" w:type="dxa"/>
          </w:tblCellMar>
        </w:tblPrEx>
        <w:trPr>
          <w:trHeight w:val="90" w:hRule="atLeast"/>
        </w:trPr>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699D3">
            <w:pPr>
              <w:spacing w:after="0" w:line="300" w:lineRule="exact"/>
              <w:jc w:val="center"/>
              <w:textAlignment w:val="center"/>
              <w:rPr>
                <w:rFonts w:hint="default" w:ascii="Times New Roman" w:hAnsi="Times New Roman" w:eastAsia="仿宋" w:cs="Times New Roman"/>
                <w:b/>
                <w:color w:val="000000"/>
                <w:sz w:val="21"/>
                <w:szCs w:val="21"/>
              </w:rPr>
            </w:pPr>
            <w:r>
              <w:rPr>
                <w:rFonts w:hint="default" w:ascii="Times New Roman" w:hAnsi="Times New Roman" w:eastAsia="仿宋" w:cs="Times New Roman"/>
                <w:b/>
                <w:color w:val="000000"/>
                <w:sz w:val="21"/>
                <w:szCs w:val="21"/>
              </w:rPr>
              <w:t>三</w:t>
            </w:r>
          </w:p>
        </w:tc>
        <w:tc>
          <w:tcPr>
            <w:tcW w:w="1345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5B1DB92">
            <w:pPr>
              <w:spacing w:after="0" w:line="300" w:lineRule="exact"/>
              <w:textAlignment w:val="center"/>
              <w:rPr>
                <w:rFonts w:hint="default" w:ascii="Times New Roman" w:hAnsi="Times New Roman" w:eastAsia="仿宋" w:cs="Times New Roman"/>
                <w:b/>
                <w:color w:val="000000"/>
                <w:sz w:val="21"/>
                <w:szCs w:val="21"/>
                <w:lang w:eastAsia="zh-CN"/>
              </w:rPr>
            </w:pPr>
            <w:r>
              <w:rPr>
                <w:rFonts w:hint="default" w:ascii="Times New Roman" w:hAnsi="Times New Roman" w:eastAsia="仿宋" w:cs="Times New Roman"/>
                <w:b/>
                <w:color w:val="000000"/>
                <w:sz w:val="21"/>
                <w:szCs w:val="21"/>
              </w:rPr>
              <w:t>农业社会化服务项目</w:t>
            </w:r>
            <w:r>
              <w:rPr>
                <w:rFonts w:hint="default" w:ascii="Times New Roman" w:hAnsi="Times New Roman" w:eastAsia="仿宋" w:cs="Times New Roman"/>
                <w:b/>
                <w:color w:val="000000"/>
                <w:sz w:val="21"/>
                <w:szCs w:val="21"/>
                <w:lang w:eastAsia="zh-CN"/>
              </w:rPr>
              <w:t>实施方案备案</w:t>
            </w:r>
          </w:p>
        </w:tc>
      </w:tr>
      <w:tr w14:paraId="183EB93B">
        <w:tblPrEx>
          <w:tblCellMar>
            <w:top w:w="0" w:type="dxa"/>
            <w:left w:w="108" w:type="dxa"/>
            <w:bottom w:w="0" w:type="dxa"/>
            <w:right w:w="108" w:type="dxa"/>
          </w:tblCellMar>
        </w:tblPrEx>
        <w:trPr>
          <w:trHeight w:val="90" w:hRule="atLeast"/>
        </w:trPr>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B894B9">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6</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D9FD14">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实施方案编写</w:t>
            </w:r>
          </w:p>
        </w:tc>
        <w:tc>
          <w:tcPr>
            <w:tcW w:w="43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78ACC1">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科学合理制定县级项目实施方案，修改完善后在平台里向州（市）提交请批复项目实施方案的请示正式文件，并附项目实施情况表，平台自动对项目实施情况表中的按托管系数折算后的任务面积、单季作物亩均各关键环节补助总量、财政补助占服务价格的比例等数据进行计算和校验。</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073558">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县级可直接在平台填写或批量导入项目实施情况表电子版提交至州（市）级。提交后若需修改，需省级或州（市）级退回。</w:t>
            </w:r>
          </w:p>
        </w:tc>
        <w:tc>
          <w:tcPr>
            <w:tcW w:w="16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5438AA">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县级账号</w:t>
            </w:r>
          </w:p>
        </w:tc>
        <w:tc>
          <w:tcPr>
            <w:tcW w:w="13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79C2A06">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w:t>
            </w:r>
          </w:p>
        </w:tc>
      </w:tr>
      <w:tr w14:paraId="1537DF11">
        <w:tblPrEx>
          <w:tblCellMar>
            <w:top w:w="0" w:type="dxa"/>
            <w:left w:w="108" w:type="dxa"/>
            <w:bottom w:w="0" w:type="dxa"/>
            <w:right w:w="108" w:type="dxa"/>
          </w:tblCellMar>
        </w:tblPrEx>
        <w:trPr>
          <w:trHeight w:val="90" w:hRule="atLeast"/>
        </w:trPr>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BC5DE8">
            <w:pPr>
              <w:spacing w:after="0" w:line="300" w:lineRule="exact"/>
              <w:jc w:val="center"/>
              <w:rPr>
                <w:rFonts w:hint="default" w:ascii="Times New Roman" w:hAnsi="Times New Roman" w:eastAsia="仿宋" w:cs="Times New Roman"/>
                <w:color w:val="000000"/>
                <w:sz w:val="21"/>
                <w:szCs w:val="21"/>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465921">
            <w:pPr>
              <w:spacing w:after="0" w:line="300" w:lineRule="exact"/>
              <w:jc w:val="center"/>
              <w:rPr>
                <w:rFonts w:hint="default" w:ascii="Times New Roman" w:hAnsi="Times New Roman" w:eastAsia="仿宋" w:cs="Times New Roman"/>
                <w:color w:val="000000"/>
                <w:sz w:val="21"/>
                <w:szCs w:val="21"/>
              </w:rPr>
            </w:pPr>
          </w:p>
        </w:tc>
        <w:tc>
          <w:tcPr>
            <w:tcW w:w="4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F82F788">
            <w:pPr>
              <w:spacing w:after="0" w:line="300" w:lineRule="exact"/>
              <w:rPr>
                <w:rFonts w:hint="default" w:ascii="Times New Roman" w:hAnsi="Times New Roman" w:eastAsia="仿宋" w:cs="Times New Roman"/>
                <w:color w:val="000000"/>
                <w:sz w:val="21"/>
                <w:szCs w:val="21"/>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DBB3F">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县级直接在平台上传实施方案请示正式文件至州（市），年度内支持上传多个请示文件。</w:t>
            </w:r>
          </w:p>
        </w:tc>
        <w:tc>
          <w:tcPr>
            <w:tcW w:w="16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DD9E2C">
            <w:pPr>
              <w:spacing w:after="0" w:line="300" w:lineRule="exact"/>
              <w:jc w:val="center"/>
              <w:rPr>
                <w:rFonts w:hint="default" w:ascii="Times New Roman" w:hAnsi="Times New Roman" w:eastAsia="仿宋" w:cs="Times New Roman"/>
                <w:color w:val="000000"/>
                <w:sz w:val="21"/>
                <w:szCs w:val="21"/>
              </w:rPr>
            </w:pPr>
          </w:p>
        </w:tc>
        <w:tc>
          <w:tcPr>
            <w:tcW w:w="13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000082">
            <w:pPr>
              <w:spacing w:after="0" w:line="300" w:lineRule="exact"/>
              <w:jc w:val="center"/>
              <w:rPr>
                <w:rFonts w:hint="default" w:ascii="Times New Roman" w:hAnsi="Times New Roman" w:eastAsia="仿宋" w:cs="Times New Roman"/>
                <w:color w:val="000000"/>
                <w:sz w:val="21"/>
                <w:szCs w:val="21"/>
              </w:rPr>
            </w:pPr>
          </w:p>
        </w:tc>
      </w:tr>
      <w:tr w14:paraId="0D94BF2B">
        <w:tblPrEx>
          <w:tblCellMar>
            <w:top w:w="0" w:type="dxa"/>
            <w:left w:w="108" w:type="dxa"/>
            <w:bottom w:w="0" w:type="dxa"/>
            <w:right w:w="108" w:type="dxa"/>
          </w:tblCellMar>
        </w:tblPrEx>
        <w:trPr>
          <w:trHeight w:val="90" w:hRule="atLeast"/>
        </w:trPr>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801B8A6">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7</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6F35B99">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实施方案批复</w:t>
            </w:r>
          </w:p>
        </w:tc>
        <w:tc>
          <w:tcPr>
            <w:tcW w:w="43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F92FBC">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州（市）审核和指导县级修改完善实施方案和项目实施情况表，并对项目实施方案和实施情况表进行批复。</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0CA8D">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若实施方案和项目实施情况表存在问题，退回县级修改。</w:t>
            </w:r>
          </w:p>
        </w:tc>
        <w:tc>
          <w:tcPr>
            <w:tcW w:w="16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DFEBB4B">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州（市）账号</w:t>
            </w:r>
          </w:p>
        </w:tc>
        <w:tc>
          <w:tcPr>
            <w:tcW w:w="13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00BA27">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w:t>
            </w:r>
          </w:p>
        </w:tc>
      </w:tr>
      <w:tr w14:paraId="7FEC6813">
        <w:tblPrEx>
          <w:tblCellMar>
            <w:top w:w="0" w:type="dxa"/>
            <w:left w:w="108" w:type="dxa"/>
            <w:bottom w:w="0" w:type="dxa"/>
            <w:right w:w="108" w:type="dxa"/>
          </w:tblCellMar>
        </w:tblPrEx>
        <w:trPr>
          <w:trHeight w:val="90" w:hRule="atLeast"/>
        </w:trPr>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D18C30">
            <w:pPr>
              <w:spacing w:after="0" w:line="300" w:lineRule="exact"/>
              <w:jc w:val="center"/>
              <w:rPr>
                <w:rFonts w:hint="default" w:ascii="Times New Roman" w:hAnsi="Times New Roman" w:eastAsia="仿宋" w:cs="Times New Roman"/>
                <w:color w:val="000000"/>
                <w:sz w:val="21"/>
                <w:szCs w:val="21"/>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444EB7">
            <w:pPr>
              <w:spacing w:after="0" w:line="300" w:lineRule="exact"/>
              <w:jc w:val="center"/>
              <w:rPr>
                <w:rFonts w:hint="default" w:ascii="Times New Roman" w:hAnsi="Times New Roman" w:eastAsia="仿宋" w:cs="Times New Roman"/>
                <w:color w:val="000000"/>
                <w:sz w:val="21"/>
                <w:szCs w:val="21"/>
              </w:rPr>
            </w:pPr>
          </w:p>
        </w:tc>
        <w:tc>
          <w:tcPr>
            <w:tcW w:w="4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DA4CAD">
            <w:pPr>
              <w:spacing w:after="0" w:line="300" w:lineRule="exact"/>
              <w:rPr>
                <w:rFonts w:hint="default" w:ascii="Times New Roman" w:hAnsi="Times New Roman" w:eastAsia="仿宋" w:cs="Times New Roman"/>
                <w:color w:val="000000"/>
                <w:sz w:val="21"/>
                <w:szCs w:val="21"/>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C5006">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若实施方案和项目实施情况表已修改完善，平台提交省级备案，同步提交州（市）级批复文件作为佐证材料，年度内支持上传多个批复文件。</w:t>
            </w:r>
          </w:p>
        </w:tc>
        <w:tc>
          <w:tcPr>
            <w:tcW w:w="16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2D6DFB">
            <w:pPr>
              <w:spacing w:after="0" w:line="300" w:lineRule="exact"/>
              <w:jc w:val="center"/>
              <w:rPr>
                <w:rFonts w:hint="default" w:ascii="Times New Roman" w:hAnsi="Times New Roman" w:eastAsia="仿宋" w:cs="Times New Roman"/>
                <w:color w:val="000000"/>
                <w:sz w:val="21"/>
                <w:szCs w:val="21"/>
              </w:rPr>
            </w:pPr>
          </w:p>
        </w:tc>
        <w:tc>
          <w:tcPr>
            <w:tcW w:w="13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DA6CE4">
            <w:pPr>
              <w:spacing w:after="0" w:line="300" w:lineRule="exact"/>
              <w:jc w:val="center"/>
              <w:rPr>
                <w:rFonts w:hint="default" w:ascii="Times New Roman" w:hAnsi="Times New Roman" w:eastAsia="仿宋" w:cs="Times New Roman"/>
                <w:color w:val="000000"/>
                <w:sz w:val="21"/>
                <w:szCs w:val="21"/>
              </w:rPr>
            </w:pPr>
          </w:p>
        </w:tc>
      </w:tr>
      <w:tr w14:paraId="35E701CC">
        <w:tblPrEx>
          <w:tblCellMar>
            <w:top w:w="0" w:type="dxa"/>
            <w:left w:w="108" w:type="dxa"/>
            <w:bottom w:w="0" w:type="dxa"/>
            <w:right w:w="108" w:type="dxa"/>
          </w:tblCellMar>
        </w:tblPrEx>
        <w:trPr>
          <w:trHeight w:val="90" w:hRule="atLeast"/>
        </w:trPr>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2DB6B2">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8</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CDC9C">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正式印发县级实施方案</w:t>
            </w:r>
          </w:p>
        </w:tc>
        <w:tc>
          <w:tcPr>
            <w:tcW w:w="4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7BBC5">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县级收到州（市）批复文件后，以正式文件形式印发县级项目实施方案。</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CE001">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平台上传县级实施方案正式文件，年度内支持上传多个实施方案或修改方案的文件。</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70ACC">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县级账号</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0021F">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w:t>
            </w:r>
          </w:p>
        </w:tc>
      </w:tr>
      <w:tr w14:paraId="6D3D130C">
        <w:tblPrEx>
          <w:tblCellMar>
            <w:top w:w="0" w:type="dxa"/>
            <w:left w:w="108" w:type="dxa"/>
            <w:bottom w:w="0" w:type="dxa"/>
            <w:right w:w="108" w:type="dxa"/>
          </w:tblCellMar>
        </w:tblPrEx>
        <w:trPr>
          <w:trHeight w:val="90" w:hRule="atLeast"/>
        </w:trPr>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B536EA">
            <w:pPr>
              <w:spacing w:after="0" w:line="300" w:lineRule="exact"/>
              <w:jc w:val="center"/>
              <w:textAlignment w:val="center"/>
              <w:rPr>
                <w:rFonts w:hint="default" w:ascii="Times New Roman" w:hAnsi="Times New Roman" w:eastAsia="仿宋" w:cs="Times New Roman"/>
                <w:b/>
                <w:color w:val="000000"/>
                <w:sz w:val="21"/>
                <w:szCs w:val="21"/>
                <w:lang w:eastAsia="zh-CN"/>
              </w:rPr>
            </w:pPr>
            <w:r>
              <w:rPr>
                <w:rFonts w:hint="default" w:ascii="Times New Roman" w:hAnsi="Times New Roman" w:eastAsia="仿宋" w:cs="Times New Roman"/>
                <w:b/>
                <w:color w:val="000000"/>
                <w:sz w:val="21"/>
                <w:szCs w:val="21"/>
                <w:lang w:eastAsia="zh-CN"/>
              </w:rPr>
              <w:t>四</w:t>
            </w:r>
          </w:p>
        </w:tc>
        <w:tc>
          <w:tcPr>
            <w:tcW w:w="1345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7FD7E3A7">
            <w:pPr>
              <w:spacing w:after="0" w:line="300" w:lineRule="exact"/>
              <w:textAlignment w:val="center"/>
              <w:rPr>
                <w:rFonts w:hint="default" w:ascii="Times New Roman" w:hAnsi="Times New Roman" w:eastAsia="仿宋" w:cs="Times New Roman"/>
                <w:b/>
                <w:color w:val="000000"/>
                <w:sz w:val="21"/>
                <w:szCs w:val="21"/>
                <w:lang w:eastAsia="zh-CN"/>
              </w:rPr>
            </w:pPr>
            <w:r>
              <w:rPr>
                <w:rFonts w:hint="default" w:ascii="Times New Roman" w:hAnsi="Times New Roman" w:eastAsia="仿宋" w:cs="Times New Roman"/>
                <w:b/>
                <w:color w:val="000000"/>
                <w:sz w:val="21"/>
                <w:szCs w:val="21"/>
              </w:rPr>
              <w:t>农业社会化服务项目</w:t>
            </w:r>
            <w:r>
              <w:rPr>
                <w:rFonts w:hint="default" w:ascii="Times New Roman" w:hAnsi="Times New Roman" w:eastAsia="仿宋" w:cs="Times New Roman"/>
                <w:b/>
                <w:color w:val="000000"/>
                <w:sz w:val="21"/>
                <w:szCs w:val="21"/>
                <w:lang w:eastAsia="zh-CN"/>
              </w:rPr>
              <w:t>智慧监管</w:t>
            </w:r>
          </w:p>
        </w:tc>
      </w:tr>
      <w:tr w14:paraId="2EA353E4">
        <w:tblPrEx>
          <w:tblCellMar>
            <w:top w:w="0" w:type="dxa"/>
            <w:left w:w="108" w:type="dxa"/>
            <w:bottom w:w="0" w:type="dxa"/>
            <w:right w:w="108" w:type="dxa"/>
          </w:tblCellMar>
        </w:tblPrEx>
        <w:trPr>
          <w:trHeight w:val="90" w:hRule="atLeast"/>
        </w:trPr>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6DB7F8">
            <w:pPr>
              <w:spacing w:after="0" w:line="300" w:lineRule="exact"/>
              <w:jc w:val="center"/>
              <w:textAlignment w:val="center"/>
              <w:rPr>
                <w:rFonts w:hint="default" w:ascii="Times New Roman" w:hAnsi="Times New Roman" w:eastAsia="仿宋" w:cs="Times New Roman"/>
                <w:b/>
                <w:color w:val="000000"/>
                <w:sz w:val="21"/>
                <w:szCs w:val="21"/>
              </w:rPr>
            </w:pPr>
            <w:r>
              <w:rPr>
                <w:rFonts w:hint="default" w:ascii="Times New Roman" w:hAnsi="Times New Roman" w:eastAsia="仿宋" w:cs="Times New Roman"/>
                <w:b/>
                <w:color w:val="000000"/>
                <w:sz w:val="21"/>
                <w:szCs w:val="21"/>
              </w:rPr>
              <w:t>（</w:t>
            </w:r>
            <w:r>
              <w:rPr>
                <w:rFonts w:hint="default" w:ascii="Times New Roman" w:hAnsi="Times New Roman" w:eastAsia="仿宋" w:cs="Times New Roman"/>
                <w:b/>
                <w:color w:val="000000"/>
                <w:sz w:val="21"/>
                <w:szCs w:val="21"/>
                <w:lang w:eastAsia="zh-CN"/>
              </w:rPr>
              <w:t>一</w:t>
            </w:r>
            <w:r>
              <w:rPr>
                <w:rFonts w:hint="default" w:ascii="Times New Roman" w:hAnsi="Times New Roman" w:eastAsia="仿宋" w:cs="Times New Roman"/>
                <w:b/>
                <w:color w:val="000000"/>
                <w:sz w:val="21"/>
                <w:szCs w:val="21"/>
              </w:rPr>
              <w:t>）</w:t>
            </w:r>
          </w:p>
        </w:tc>
        <w:tc>
          <w:tcPr>
            <w:tcW w:w="1345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7228921">
            <w:pPr>
              <w:spacing w:after="0" w:line="300" w:lineRule="exact"/>
              <w:textAlignment w:val="center"/>
              <w:rPr>
                <w:rFonts w:hint="default" w:ascii="Times New Roman" w:hAnsi="Times New Roman" w:eastAsia="仿宋" w:cs="Times New Roman"/>
                <w:b/>
                <w:color w:val="000000"/>
                <w:sz w:val="21"/>
                <w:szCs w:val="21"/>
              </w:rPr>
            </w:pPr>
            <w:r>
              <w:rPr>
                <w:rFonts w:hint="default" w:ascii="Times New Roman" w:hAnsi="Times New Roman" w:eastAsia="仿宋" w:cs="Times New Roman"/>
                <w:b/>
                <w:color w:val="000000"/>
                <w:sz w:val="21"/>
                <w:szCs w:val="21"/>
              </w:rPr>
              <w:t>确定服务主体</w:t>
            </w:r>
          </w:p>
        </w:tc>
      </w:tr>
      <w:tr w14:paraId="50B8C613">
        <w:tblPrEx>
          <w:tblCellMar>
            <w:top w:w="0" w:type="dxa"/>
            <w:left w:w="108" w:type="dxa"/>
            <w:bottom w:w="0" w:type="dxa"/>
            <w:right w:w="108" w:type="dxa"/>
          </w:tblCellMar>
        </w:tblPrEx>
        <w:trPr>
          <w:trHeight w:val="90" w:hRule="atLeast"/>
        </w:trPr>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05FBC">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9</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96CC2">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公开发布主体遴选公告</w:t>
            </w:r>
          </w:p>
        </w:tc>
        <w:tc>
          <w:tcPr>
            <w:tcW w:w="4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31E624">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县农业农村局要通过当地政府官网、正式通知等形式，在县域内外公开发布主体遴选公告。</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58139">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平台上传遴选公告发布佐证材料。</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9B703">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县级账号</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58EA8">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w:t>
            </w:r>
          </w:p>
        </w:tc>
      </w:tr>
      <w:tr w14:paraId="5A3BD935">
        <w:tblPrEx>
          <w:tblCellMar>
            <w:top w:w="0" w:type="dxa"/>
            <w:left w:w="108" w:type="dxa"/>
            <w:bottom w:w="0" w:type="dxa"/>
            <w:right w:w="108" w:type="dxa"/>
          </w:tblCellMar>
        </w:tblPrEx>
        <w:trPr>
          <w:trHeight w:val="90" w:hRule="atLeast"/>
        </w:trPr>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C0AB53">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10</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1C7CB3">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服务主体按程序申报项目</w:t>
            </w:r>
          </w:p>
        </w:tc>
        <w:tc>
          <w:tcPr>
            <w:tcW w:w="4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2E8A9">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服务主体填报和提交农业社会化服务主体登记申请表。</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9A82D">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平台直接填写农业社会化服务主体登记申请表。填写完毕后导出加盖服务主体公章上传至平台，提交乡镇审核。</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8ED5E6">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服务主体账号</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EC02C">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网页端、APP端</w:t>
            </w:r>
          </w:p>
        </w:tc>
      </w:tr>
      <w:tr w14:paraId="7689ADF5">
        <w:tblPrEx>
          <w:tblCellMar>
            <w:top w:w="0" w:type="dxa"/>
            <w:left w:w="108" w:type="dxa"/>
            <w:bottom w:w="0" w:type="dxa"/>
            <w:right w:w="108" w:type="dxa"/>
          </w:tblCellMar>
        </w:tblPrEx>
        <w:trPr>
          <w:trHeight w:val="90" w:hRule="atLeast"/>
        </w:trPr>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C62A37">
            <w:pPr>
              <w:spacing w:after="0" w:line="300" w:lineRule="exact"/>
              <w:jc w:val="center"/>
              <w:rPr>
                <w:rFonts w:hint="default" w:ascii="Times New Roman" w:hAnsi="Times New Roman" w:eastAsia="仿宋" w:cs="Times New Roman"/>
                <w:color w:val="000000"/>
                <w:sz w:val="21"/>
                <w:szCs w:val="21"/>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EB36A1">
            <w:pPr>
              <w:spacing w:after="0" w:line="300" w:lineRule="exact"/>
              <w:jc w:val="center"/>
              <w:rPr>
                <w:rFonts w:hint="default" w:ascii="Times New Roman" w:hAnsi="Times New Roman" w:eastAsia="仿宋" w:cs="Times New Roman"/>
                <w:color w:val="000000"/>
                <w:sz w:val="21"/>
                <w:szCs w:val="21"/>
              </w:rPr>
            </w:pPr>
          </w:p>
        </w:tc>
        <w:tc>
          <w:tcPr>
            <w:tcW w:w="4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B1C1F">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乡镇出具审核意见。</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7F98C">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对服务主体等线下审核后，平台下载服务主体登记申请表，填写审核意见并加盖公章后上传至平台，提交县级评审。</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1C5B4">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乡镇账号</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153D2">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w:t>
            </w:r>
          </w:p>
        </w:tc>
      </w:tr>
      <w:tr w14:paraId="48609986">
        <w:tblPrEx>
          <w:tblCellMar>
            <w:top w:w="0" w:type="dxa"/>
            <w:left w:w="108" w:type="dxa"/>
            <w:bottom w:w="0" w:type="dxa"/>
            <w:right w:w="108" w:type="dxa"/>
          </w:tblCellMar>
        </w:tblPrEx>
        <w:trPr>
          <w:trHeight w:val="90" w:hRule="atLeast"/>
        </w:trPr>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A84D9B4">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11</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F5B63C">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公平公正确定服务主体</w:t>
            </w:r>
          </w:p>
        </w:tc>
        <w:tc>
          <w:tcPr>
            <w:tcW w:w="43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1FD1455">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县农业农村局通过集体研究或专家评审等形式，公平公正遴选服务主体，并将服务主体名单公示。</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7AD6D">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平台下载乡镇盖章版服务主体登记申请表，填写审核意见并加盖公章后上传至平台，线上同步审核通过主体资格。</w:t>
            </w:r>
          </w:p>
        </w:tc>
        <w:tc>
          <w:tcPr>
            <w:tcW w:w="16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DF98B5">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县级账号</w:t>
            </w:r>
          </w:p>
        </w:tc>
        <w:tc>
          <w:tcPr>
            <w:tcW w:w="13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B8B5F2A">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w:t>
            </w:r>
          </w:p>
        </w:tc>
      </w:tr>
      <w:tr w14:paraId="701F39F6">
        <w:tblPrEx>
          <w:tblCellMar>
            <w:top w:w="0" w:type="dxa"/>
            <w:left w:w="108" w:type="dxa"/>
            <w:bottom w:w="0" w:type="dxa"/>
            <w:right w:w="108" w:type="dxa"/>
          </w:tblCellMar>
        </w:tblPrEx>
        <w:trPr>
          <w:trHeight w:val="708" w:hRule="atLeast"/>
        </w:trPr>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A437CA">
            <w:pPr>
              <w:spacing w:after="0" w:line="300" w:lineRule="exact"/>
              <w:jc w:val="center"/>
              <w:rPr>
                <w:rFonts w:hint="default" w:ascii="Times New Roman" w:hAnsi="Times New Roman" w:eastAsia="仿宋" w:cs="Times New Roman"/>
                <w:color w:val="000000"/>
                <w:sz w:val="21"/>
                <w:szCs w:val="21"/>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3A2ED7">
            <w:pPr>
              <w:spacing w:after="0" w:line="300" w:lineRule="exact"/>
              <w:jc w:val="center"/>
              <w:rPr>
                <w:rFonts w:hint="default" w:ascii="Times New Roman" w:hAnsi="Times New Roman" w:eastAsia="仿宋" w:cs="Times New Roman"/>
                <w:color w:val="000000"/>
                <w:sz w:val="21"/>
                <w:szCs w:val="21"/>
              </w:rPr>
            </w:pPr>
          </w:p>
        </w:tc>
        <w:tc>
          <w:tcPr>
            <w:tcW w:w="4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1FBB3F">
            <w:pPr>
              <w:spacing w:after="0" w:line="300" w:lineRule="exact"/>
              <w:rPr>
                <w:rFonts w:hint="default" w:ascii="Times New Roman" w:hAnsi="Times New Roman" w:eastAsia="仿宋" w:cs="Times New Roman"/>
                <w:color w:val="000000"/>
                <w:sz w:val="21"/>
                <w:szCs w:val="21"/>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3BE6A5">
            <w:pPr>
              <w:spacing w:after="0" w:line="300" w:lineRule="exact"/>
              <w:textAlignment w:val="center"/>
              <w:rPr>
                <w:rFonts w:hint="default" w:ascii="Times New Roman" w:hAnsi="Times New Roman" w:eastAsia="仿宋" w:cs="Times New Roman"/>
                <w:color w:val="000000"/>
                <w:sz w:val="21"/>
                <w:szCs w:val="21"/>
                <w:lang w:eastAsia="zh-CN"/>
              </w:rPr>
            </w:pPr>
            <w:r>
              <w:rPr>
                <w:rFonts w:hint="default" w:ascii="Times New Roman" w:hAnsi="Times New Roman" w:eastAsia="仿宋" w:cs="Times New Roman"/>
                <w:color w:val="000000"/>
                <w:sz w:val="21"/>
                <w:szCs w:val="21"/>
              </w:rPr>
              <w:t>将评审会议或集体讨论材料、服务主体名单公示材料作为佐证材料上传至平台</w:t>
            </w:r>
            <w:r>
              <w:rPr>
                <w:rFonts w:hint="default" w:ascii="Times New Roman" w:hAnsi="Times New Roman" w:eastAsia="仿宋" w:cs="Times New Roman"/>
                <w:color w:val="000000"/>
                <w:sz w:val="21"/>
                <w:szCs w:val="21"/>
                <w:lang w:eastAsia="zh-CN"/>
              </w:rPr>
              <w:t>。</w:t>
            </w:r>
          </w:p>
        </w:tc>
        <w:tc>
          <w:tcPr>
            <w:tcW w:w="16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88A516">
            <w:pPr>
              <w:spacing w:after="0" w:line="300" w:lineRule="exact"/>
              <w:jc w:val="center"/>
              <w:rPr>
                <w:rFonts w:hint="default" w:ascii="Times New Roman" w:hAnsi="Times New Roman" w:eastAsia="仿宋" w:cs="Times New Roman"/>
                <w:color w:val="000000"/>
                <w:sz w:val="21"/>
                <w:szCs w:val="21"/>
              </w:rPr>
            </w:pPr>
          </w:p>
        </w:tc>
        <w:tc>
          <w:tcPr>
            <w:tcW w:w="13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7FC496">
            <w:pPr>
              <w:spacing w:after="0" w:line="300" w:lineRule="exact"/>
              <w:jc w:val="center"/>
              <w:rPr>
                <w:rFonts w:hint="default" w:ascii="Times New Roman" w:hAnsi="Times New Roman" w:eastAsia="仿宋" w:cs="Times New Roman"/>
                <w:color w:val="000000"/>
                <w:sz w:val="21"/>
                <w:szCs w:val="21"/>
              </w:rPr>
            </w:pPr>
          </w:p>
        </w:tc>
      </w:tr>
      <w:tr w14:paraId="3D35B365">
        <w:tblPrEx>
          <w:tblCellMar>
            <w:top w:w="0" w:type="dxa"/>
            <w:left w:w="108" w:type="dxa"/>
            <w:bottom w:w="0" w:type="dxa"/>
            <w:right w:w="108" w:type="dxa"/>
          </w:tblCellMar>
        </w:tblPrEx>
        <w:trPr>
          <w:trHeight w:val="987" w:hRule="atLeast"/>
        </w:trPr>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D52AD">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12</w:t>
            </w:r>
          </w:p>
        </w:tc>
        <w:tc>
          <w:tcPr>
            <w:tcW w:w="1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B2487">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任务分配</w:t>
            </w:r>
          </w:p>
        </w:tc>
        <w:tc>
          <w:tcPr>
            <w:tcW w:w="4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805A5">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县级将本年需完成的绩效任务分配和明确至服务主体。</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7633D">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县级统一将需要完成的任务面积分配至遴选出的承担项目的主体，承担项目的主体平台自动纳入名录库管理。</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FB9F0">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县级账号</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FA788">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w:t>
            </w:r>
          </w:p>
        </w:tc>
      </w:tr>
      <w:tr w14:paraId="04832C1C">
        <w:tblPrEx>
          <w:tblCellMar>
            <w:top w:w="0" w:type="dxa"/>
            <w:left w:w="108" w:type="dxa"/>
            <w:bottom w:w="0" w:type="dxa"/>
            <w:right w:w="108" w:type="dxa"/>
          </w:tblCellMar>
        </w:tblPrEx>
        <w:trPr>
          <w:trHeight w:val="90" w:hRule="atLeast"/>
        </w:trPr>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E83FF">
            <w:pPr>
              <w:spacing w:after="0" w:line="300" w:lineRule="exact"/>
              <w:jc w:val="center"/>
              <w:textAlignment w:val="center"/>
              <w:rPr>
                <w:rFonts w:hint="default" w:ascii="Times New Roman" w:hAnsi="Times New Roman" w:eastAsia="仿宋" w:cs="Times New Roman"/>
                <w:b/>
                <w:color w:val="000000"/>
                <w:sz w:val="21"/>
                <w:szCs w:val="21"/>
              </w:rPr>
            </w:pPr>
            <w:r>
              <w:rPr>
                <w:rFonts w:hint="default" w:ascii="Times New Roman" w:hAnsi="Times New Roman" w:eastAsia="仿宋" w:cs="Times New Roman"/>
                <w:b/>
                <w:color w:val="000000"/>
                <w:sz w:val="21"/>
                <w:szCs w:val="21"/>
              </w:rPr>
              <w:t>（</w:t>
            </w:r>
            <w:r>
              <w:rPr>
                <w:rFonts w:hint="default" w:ascii="Times New Roman" w:hAnsi="Times New Roman" w:eastAsia="仿宋" w:cs="Times New Roman"/>
                <w:b/>
                <w:color w:val="000000"/>
                <w:sz w:val="21"/>
                <w:szCs w:val="21"/>
                <w:lang w:eastAsia="zh-CN"/>
              </w:rPr>
              <w:t>二</w:t>
            </w:r>
            <w:r>
              <w:rPr>
                <w:rFonts w:hint="default" w:ascii="Times New Roman" w:hAnsi="Times New Roman" w:eastAsia="仿宋" w:cs="Times New Roman"/>
                <w:b/>
                <w:color w:val="000000"/>
                <w:sz w:val="21"/>
                <w:szCs w:val="21"/>
              </w:rPr>
              <w:t>）</w:t>
            </w:r>
          </w:p>
        </w:tc>
        <w:tc>
          <w:tcPr>
            <w:tcW w:w="1345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53A04B9">
            <w:pPr>
              <w:spacing w:after="0" w:line="300" w:lineRule="exact"/>
              <w:textAlignment w:val="center"/>
              <w:rPr>
                <w:rFonts w:hint="default" w:ascii="Times New Roman" w:hAnsi="Times New Roman" w:eastAsia="仿宋" w:cs="Times New Roman"/>
                <w:b/>
                <w:color w:val="000000"/>
                <w:sz w:val="21"/>
                <w:szCs w:val="21"/>
              </w:rPr>
            </w:pPr>
            <w:r>
              <w:rPr>
                <w:rFonts w:hint="default" w:ascii="Times New Roman" w:hAnsi="Times New Roman" w:eastAsia="仿宋" w:cs="Times New Roman"/>
                <w:b/>
                <w:color w:val="000000"/>
                <w:sz w:val="21"/>
                <w:szCs w:val="21"/>
              </w:rPr>
              <w:t>组织项目实施</w:t>
            </w:r>
          </w:p>
        </w:tc>
      </w:tr>
      <w:tr w14:paraId="64A488BB">
        <w:tblPrEx>
          <w:tblCellMar>
            <w:top w:w="0" w:type="dxa"/>
            <w:left w:w="108" w:type="dxa"/>
            <w:bottom w:w="0" w:type="dxa"/>
            <w:right w:w="108" w:type="dxa"/>
          </w:tblCellMar>
        </w:tblPrEx>
        <w:trPr>
          <w:trHeight w:val="1168" w:hRule="atLeast"/>
        </w:trPr>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782FA0">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13</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E2F212">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签订服务合同</w:t>
            </w:r>
          </w:p>
        </w:tc>
        <w:tc>
          <w:tcPr>
            <w:tcW w:w="43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AF57E2">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服务主体与接受服务对象统一签订服务合同。</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46BB5">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服务主体在平台填写服务地块、服务面积、服务内容、服务单价、作业时间、违规责任等内容并提交，系统自动生成服务合同电子版。</w:t>
            </w:r>
          </w:p>
        </w:tc>
        <w:tc>
          <w:tcPr>
            <w:tcW w:w="16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21E1FB">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服务主体账号</w:t>
            </w:r>
          </w:p>
        </w:tc>
        <w:tc>
          <w:tcPr>
            <w:tcW w:w="13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AFBE86">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网页端、APP端</w:t>
            </w:r>
          </w:p>
        </w:tc>
      </w:tr>
      <w:tr w14:paraId="69753062">
        <w:tblPrEx>
          <w:tblCellMar>
            <w:top w:w="0" w:type="dxa"/>
            <w:left w:w="108" w:type="dxa"/>
            <w:bottom w:w="0" w:type="dxa"/>
            <w:right w:w="108" w:type="dxa"/>
          </w:tblCellMar>
        </w:tblPrEx>
        <w:trPr>
          <w:trHeight w:val="858" w:hRule="atLeast"/>
        </w:trPr>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33E0BA">
            <w:pPr>
              <w:spacing w:after="0" w:line="300" w:lineRule="exact"/>
              <w:jc w:val="center"/>
              <w:rPr>
                <w:rFonts w:hint="default" w:ascii="Times New Roman" w:hAnsi="Times New Roman" w:eastAsia="仿宋" w:cs="Times New Roman"/>
                <w:color w:val="000000"/>
                <w:sz w:val="21"/>
                <w:szCs w:val="21"/>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94543A">
            <w:pPr>
              <w:spacing w:after="0" w:line="300" w:lineRule="exact"/>
              <w:jc w:val="center"/>
              <w:rPr>
                <w:rFonts w:hint="default" w:ascii="Times New Roman" w:hAnsi="Times New Roman" w:eastAsia="仿宋" w:cs="Times New Roman"/>
                <w:color w:val="000000"/>
                <w:sz w:val="21"/>
                <w:szCs w:val="21"/>
              </w:rPr>
            </w:pPr>
          </w:p>
        </w:tc>
        <w:tc>
          <w:tcPr>
            <w:tcW w:w="4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565C30">
            <w:pPr>
              <w:spacing w:after="0" w:line="300" w:lineRule="exact"/>
              <w:jc w:val="center"/>
              <w:rPr>
                <w:rFonts w:hint="default" w:ascii="Times New Roman" w:hAnsi="Times New Roman" w:eastAsia="仿宋" w:cs="Times New Roman"/>
                <w:color w:val="000000"/>
                <w:sz w:val="21"/>
                <w:szCs w:val="21"/>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9CA4F">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服务主体下载并打印系统生产的服务合同电子版，与接受服务的对象线下签订服务合同。</w:t>
            </w:r>
          </w:p>
        </w:tc>
        <w:tc>
          <w:tcPr>
            <w:tcW w:w="16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3346D9">
            <w:pPr>
              <w:spacing w:after="0" w:line="300" w:lineRule="exact"/>
              <w:jc w:val="center"/>
              <w:rPr>
                <w:rFonts w:hint="default" w:ascii="Times New Roman" w:hAnsi="Times New Roman" w:eastAsia="仿宋" w:cs="Times New Roman"/>
                <w:color w:val="000000"/>
                <w:sz w:val="21"/>
                <w:szCs w:val="21"/>
              </w:rPr>
            </w:pPr>
          </w:p>
        </w:tc>
        <w:tc>
          <w:tcPr>
            <w:tcW w:w="13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4BD4CA">
            <w:pPr>
              <w:spacing w:after="0" w:line="300" w:lineRule="exact"/>
              <w:jc w:val="center"/>
              <w:rPr>
                <w:rFonts w:hint="default" w:ascii="Times New Roman" w:hAnsi="Times New Roman" w:eastAsia="仿宋" w:cs="Times New Roman"/>
                <w:color w:val="000000"/>
                <w:sz w:val="21"/>
                <w:szCs w:val="21"/>
              </w:rPr>
            </w:pPr>
          </w:p>
        </w:tc>
      </w:tr>
      <w:tr w14:paraId="7686E40B">
        <w:tblPrEx>
          <w:tblCellMar>
            <w:top w:w="0" w:type="dxa"/>
            <w:left w:w="108" w:type="dxa"/>
            <w:bottom w:w="0" w:type="dxa"/>
            <w:right w:w="108" w:type="dxa"/>
          </w:tblCellMar>
        </w:tblPrEx>
        <w:trPr>
          <w:trHeight w:val="1148" w:hRule="atLeast"/>
        </w:trPr>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F42F4E5">
            <w:pPr>
              <w:spacing w:after="0" w:line="300" w:lineRule="exact"/>
              <w:jc w:val="center"/>
              <w:rPr>
                <w:rFonts w:hint="default" w:ascii="Times New Roman" w:hAnsi="Times New Roman" w:eastAsia="仿宋" w:cs="Times New Roman"/>
                <w:color w:val="000000"/>
                <w:sz w:val="21"/>
                <w:szCs w:val="21"/>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93E3A6">
            <w:pPr>
              <w:spacing w:after="0" w:line="300" w:lineRule="exact"/>
              <w:jc w:val="center"/>
              <w:rPr>
                <w:rFonts w:hint="default" w:ascii="Times New Roman" w:hAnsi="Times New Roman" w:eastAsia="仿宋" w:cs="Times New Roman"/>
                <w:color w:val="000000"/>
                <w:sz w:val="21"/>
                <w:szCs w:val="21"/>
              </w:rPr>
            </w:pPr>
          </w:p>
        </w:tc>
        <w:tc>
          <w:tcPr>
            <w:tcW w:w="4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5118FF">
            <w:pPr>
              <w:spacing w:after="0" w:line="300" w:lineRule="exact"/>
              <w:jc w:val="center"/>
              <w:rPr>
                <w:rFonts w:hint="default" w:ascii="Times New Roman" w:hAnsi="Times New Roman" w:eastAsia="仿宋" w:cs="Times New Roman"/>
                <w:color w:val="000000"/>
                <w:sz w:val="21"/>
                <w:szCs w:val="21"/>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A4262">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服务主体将线下签订的服务合同电子版上传至平台，若委托村集体经济组织统一签订，则需同步上传授权委托书。</w:t>
            </w:r>
          </w:p>
        </w:tc>
        <w:tc>
          <w:tcPr>
            <w:tcW w:w="16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272E93">
            <w:pPr>
              <w:spacing w:after="0" w:line="300" w:lineRule="exact"/>
              <w:jc w:val="center"/>
              <w:rPr>
                <w:rFonts w:hint="default" w:ascii="Times New Roman" w:hAnsi="Times New Roman" w:eastAsia="仿宋" w:cs="Times New Roman"/>
                <w:color w:val="000000"/>
                <w:sz w:val="21"/>
                <w:szCs w:val="21"/>
              </w:rPr>
            </w:pPr>
          </w:p>
        </w:tc>
        <w:tc>
          <w:tcPr>
            <w:tcW w:w="13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48123D">
            <w:pPr>
              <w:spacing w:after="0" w:line="300" w:lineRule="exact"/>
              <w:jc w:val="center"/>
              <w:rPr>
                <w:rFonts w:hint="default" w:ascii="Times New Roman" w:hAnsi="Times New Roman" w:eastAsia="仿宋" w:cs="Times New Roman"/>
                <w:color w:val="000000"/>
                <w:sz w:val="21"/>
                <w:szCs w:val="21"/>
              </w:rPr>
            </w:pPr>
          </w:p>
        </w:tc>
      </w:tr>
      <w:tr w14:paraId="34551F54">
        <w:tblPrEx>
          <w:tblCellMar>
            <w:top w:w="0" w:type="dxa"/>
            <w:left w:w="108" w:type="dxa"/>
            <w:bottom w:w="0" w:type="dxa"/>
            <w:right w:w="108" w:type="dxa"/>
          </w:tblCellMar>
        </w:tblPrEx>
        <w:trPr>
          <w:trHeight w:val="90" w:hRule="atLeast"/>
        </w:trPr>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9FF3ED">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14</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D63DA51">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提供作业服务</w:t>
            </w:r>
          </w:p>
        </w:tc>
        <w:tc>
          <w:tcPr>
            <w:tcW w:w="4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387D2">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服务主体将服务内容派单至农机手。</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FFFFC">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服务主体选择合同，系统自动导入合同服务内容，服务主体按照合同服务内容点击派单至农机手。</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8DCCC">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服务主体账号</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5A8C9">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网页端、APP端</w:t>
            </w:r>
          </w:p>
        </w:tc>
      </w:tr>
      <w:tr w14:paraId="04D3E8DB">
        <w:tblPrEx>
          <w:tblCellMar>
            <w:top w:w="0" w:type="dxa"/>
            <w:left w:w="108" w:type="dxa"/>
            <w:bottom w:w="0" w:type="dxa"/>
            <w:right w:w="108" w:type="dxa"/>
          </w:tblCellMar>
        </w:tblPrEx>
        <w:trPr>
          <w:trHeight w:val="90" w:hRule="atLeast"/>
        </w:trPr>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8268F5">
            <w:pPr>
              <w:spacing w:after="0" w:line="300" w:lineRule="exact"/>
              <w:jc w:val="center"/>
              <w:rPr>
                <w:rFonts w:hint="default" w:ascii="Times New Roman" w:hAnsi="Times New Roman" w:eastAsia="仿宋" w:cs="Times New Roman"/>
                <w:color w:val="000000"/>
                <w:sz w:val="21"/>
                <w:szCs w:val="21"/>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E9FBBF">
            <w:pPr>
              <w:spacing w:after="0" w:line="300" w:lineRule="exact"/>
              <w:jc w:val="center"/>
              <w:rPr>
                <w:rFonts w:hint="default" w:ascii="Times New Roman" w:hAnsi="Times New Roman" w:eastAsia="仿宋" w:cs="Times New Roman"/>
                <w:color w:val="000000"/>
                <w:sz w:val="21"/>
                <w:szCs w:val="21"/>
              </w:rPr>
            </w:pPr>
          </w:p>
        </w:tc>
        <w:tc>
          <w:tcPr>
            <w:tcW w:w="43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BF936">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农机手按服务内容进行派单作业，作业后上传作业地块作业前后对比照片。</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5FAEA">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系统根据服务主体派单将服务内容按条导入农机手账号，农机手作业后，在系统填写实际作业面积，上传地块作业前和作业后的对比照片。</w:t>
            </w:r>
          </w:p>
        </w:tc>
        <w:tc>
          <w:tcPr>
            <w:tcW w:w="16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369DF">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农机手账号</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C4C71">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网页端、APP端</w:t>
            </w:r>
          </w:p>
        </w:tc>
      </w:tr>
      <w:tr w14:paraId="5F31B5E6">
        <w:tblPrEx>
          <w:tblCellMar>
            <w:top w:w="0" w:type="dxa"/>
            <w:left w:w="108" w:type="dxa"/>
            <w:bottom w:w="0" w:type="dxa"/>
            <w:right w:w="108" w:type="dxa"/>
          </w:tblCellMar>
        </w:tblPrEx>
        <w:trPr>
          <w:trHeight w:val="90" w:hRule="atLeast"/>
        </w:trPr>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36138">
            <w:pPr>
              <w:spacing w:after="0" w:line="300" w:lineRule="exact"/>
              <w:jc w:val="center"/>
              <w:rPr>
                <w:rFonts w:hint="default" w:ascii="Times New Roman" w:hAnsi="Times New Roman" w:eastAsia="仿宋" w:cs="Times New Roman"/>
                <w:b/>
                <w:bCs/>
                <w:color w:val="000000"/>
                <w:sz w:val="21"/>
                <w:szCs w:val="21"/>
                <w:lang w:eastAsia="zh-CN"/>
              </w:rPr>
            </w:pPr>
            <w:r>
              <w:rPr>
                <w:rFonts w:hint="default" w:ascii="Times New Roman" w:hAnsi="Times New Roman" w:eastAsia="仿宋" w:cs="Times New Roman"/>
                <w:b/>
                <w:bCs/>
                <w:color w:val="000000"/>
                <w:sz w:val="21"/>
                <w:szCs w:val="21"/>
                <w:lang w:eastAsia="zh-CN"/>
              </w:rPr>
              <w:t>（三）</w:t>
            </w:r>
          </w:p>
        </w:tc>
        <w:tc>
          <w:tcPr>
            <w:tcW w:w="13451"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2F2F589">
            <w:pPr>
              <w:spacing w:after="0" w:line="300" w:lineRule="exact"/>
              <w:jc w:val="left"/>
              <w:textAlignment w:val="center"/>
              <w:rPr>
                <w:rFonts w:hint="default" w:ascii="Times New Roman" w:hAnsi="Times New Roman" w:eastAsia="仿宋" w:cs="Times New Roman"/>
                <w:b/>
                <w:bCs/>
                <w:color w:val="000000"/>
                <w:sz w:val="21"/>
                <w:szCs w:val="21"/>
                <w:lang w:eastAsia="zh-CN"/>
              </w:rPr>
            </w:pPr>
            <w:r>
              <w:rPr>
                <w:rFonts w:hint="default" w:ascii="Times New Roman" w:hAnsi="Times New Roman" w:eastAsia="仿宋" w:cs="Times New Roman"/>
                <w:b/>
                <w:bCs/>
                <w:color w:val="000000"/>
                <w:sz w:val="21"/>
                <w:szCs w:val="21"/>
                <w:lang w:eastAsia="zh-CN"/>
              </w:rPr>
              <w:t>项目验收</w:t>
            </w:r>
          </w:p>
        </w:tc>
      </w:tr>
      <w:tr w14:paraId="0536FF49">
        <w:tblPrEx>
          <w:tblCellMar>
            <w:top w:w="0" w:type="dxa"/>
            <w:left w:w="108" w:type="dxa"/>
            <w:bottom w:w="0" w:type="dxa"/>
            <w:right w:w="108" w:type="dxa"/>
          </w:tblCellMar>
        </w:tblPrEx>
        <w:trPr>
          <w:trHeight w:val="90" w:hRule="atLeast"/>
        </w:trPr>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2E8485">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15</w:t>
            </w:r>
          </w:p>
        </w:tc>
        <w:tc>
          <w:tcPr>
            <w:tcW w:w="14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1FC653">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项目验收</w:t>
            </w:r>
          </w:p>
        </w:tc>
        <w:tc>
          <w:tcPr>
            <w:tcW w:w="43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3945D5">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服务主体提交验收申请。</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C5888">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服务合同按照合同编号选择需提交验收的服务内容，系统自动生成服务验收申请表。</w:t>
            </w:r>
          </w:p>
        </w:tc>
        <w:tc>
          <w:tcPr>
            <w:tcW w:w="16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CD1EBF">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服务主体账号</w:t>
            </w:r>
          </w:p>
        </w:tc>
        <w:tc>
          <w:tcPr>
            <w:tcW w:w="13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58E24D5">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网页端、APP端</w:t>
            </w:r>
          </w:p>
        </w:tc>
      </w:tr>
      <w:tr w14:paraId="646DBA74">
        <w:tblPrEx>
          <w:tblCellMar>
            <w:top w:w="0" w:type="dxa"/>
            <w:left w:w="108" w:type="dxa"/>
            <w:bottom w:w="0" w:type="dxa"/>
            <w:right w:w="108" w:type="dxa"/>
          </w:tblCellMar>
        </w:tblPrEx>
        <w:trPr>
          <w:trHeight w:val="90" w:hRule="atLeast"/>
        </w:trPr>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4B4DDE">
            <w:pPr>
              <w:spacing w:after="0" w:line="300" w:lineRule="exact"/>
              <w:jc w:val="center"/>
              <w:rPr>
                <w:rFonts w:hint="default" w:ascii="Times New Roman" w:hAnsi="Times New Roman" w:eastAsia="仿宋" w:cs="Times New Roman"/>
                <w:color w:val="000000"/>
                <w:sz w:val="21"/>
                <w:szCs w:val="21"/>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F54C5F">
            <w:pPr>
              <w:spacing w:after="0" w:line="300" w:lineRule="exact"/>
              <w:jc w:val="center"/>
              <w:rPr>
                <w:rFonts w:hint="default" w:ascii="Times New Roman" w:hAnsi="Times New Roman" w:eastAsia="仿宋" w:cs="Times New Roman"/>
                <w:color w:val="000000"/>
                <w:sz w:val="21"/>
                <w:szCs w:val="21"/>
              </w:rPr>
            </w:pPr>
          </w:p>
        </w:tc>
        <w:tc>
          <w:tcPr>
            <w:tcW w:w="4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1C0CD3">
            <w:pPr>
              <w:spacing w:after="0" w:line="300" w:lineRule="exact"/>
              <w:jc w:val="center"/>
              <w:rPr>
                <w:rFonts w:hint="default" w:ascii="Times New Roman" w:hAnsi="Times New Roman" w:eastAsia="仿宋" w:cs="Times New Roman"/>
                <w:color w:val="000000"/>
                <w:sz w:val="21"/>
                <w:szCs w:val="21"/>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5AA81">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服务主体导出并下载服务验收申请表，线下请农户填写满意度和签字后，在村内公开。将农户签字认可的验收申请表、服务内容公示材料上传至平台。</w:t>
            </w:r>
          </w:p>
        </w:tc>
        <w:tc>
          <w:tcPr>
            <w:tcW w:w="16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858ECE">
            <w:pPr>
              <w:spacing w:after="0" w:line="300" w:lineRule="exact"/>
              <w:jc w:val="center"/>
              <w:rPr>
                <w:rFonts w:hint="default" w:ascii="Times New Roman" w:hAnsi="Times New Roman" w:eastAsia="仿宋" w:cs="Times New Roman"/>
                <w:color w:val="000000"/>
                <w:sz w:val="21"/>
                <w:szCs w:val="21"/>
              </w:rPr>
            </w:pPr>
          </w:p>
        </w:tc>
        <w:tc>
          <w:tcPr>
            <w:tcW w:w="13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C8E59B">
            <w:pPr>
              <w:spacing w:after="0" w:line="300" w:lineRule="exact"/>
              <w:jc w:val="center"/>
              <w:rPr>
                <w:rFonts w:hint="default" w:ascii="Times New Roman" w:hAnsi="Times New Roman" w:eastAsia="仿宋" w:cs="Times New Roman"/>
                <w:color w:val="000000"/>
                <w:sz w:val="21"/>
                <w:szCs w:val="21"/>
              </w:rPr>
            </w:pPr>
          </w:p>
        </w:tc>
      </w:tr>
      <w:tr w14:paraId="2AE3F0F5">
        <w:tblPrEx>
          <w:tblCellMar>
            <w:top w:w="0" w:type="dxa"/>
            <w:left w:w="108" w:type="dxa"/>
            <w:bottom w:w="0" w:type="dxa"/>
            <w:right w:w="108" w:type="dxa"/>
          </w:tblCellMar>
        </w:tblPrEx>
        <w:trPr>
          <w:trHeight w:val="90" w:hRule="atLeast"/>
        </w:trPr>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B459D1">
            <w:pPr>
              <w:spacing w:after="0" w:line="300" w:lineRule="exact"/>
              <w:jc w:val="center"/>
              <w:rPr>
                <w:rFonts w:hint="default" w:ascii="Times New Roman" w:hAnsi="Times New Roman" w:eastAsia="仿宋" w:cs="Times New Roman"/>
                <w:color w:val="000000"/>
                <w:sz w:val="21"/>
                <w:szCs w:val="21"/>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CAF40C">
            <w:pPr>
              <w:spacing w:after="0" w:line="300" w:lineRule="exact"/>
              <w:jc w:val="center"/>
              <w:rPr>
                <w:rFonts w:hint="default" w:ascii="Times New Roman" w:hAnsi="Times New Roman" w:eastAsia="仿宋" w:cs="Times New Roman"/>
                <w:color w:val="000000"/>
                <w:sz w:val="21"/>
                <w:szCs w:val="21"/>
              </w:rPr>
            </w:pPr>
          </w:p>
        </w:tc>
        <w:tc>
          <w:tcPr>
            <w:tcW w:w="4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B8F679">
            <w:pPr>
              <w:spacing w:after="0" w:line="300" w:lineRule="exact"/>
              <w:jc w:val="center"/>
              <w:rPr>
                <w:rFonts w:hint="default" w:ascii="Times New Roman" w:hAnsi="Times New Roman" w:eastAsia="仿宋" w:cs="Times New Roman"/>
                <w:color w:val="000000"/>
                <w:sz w:val="21"/>
                <w:szCs w:val="21"/>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A64106">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若服务农机装有作业传感器，要从平台中按农机编号、作业时间等内容选择作业轨迹，或上传作业轨迹至平台。</w:t>
            </w:r>
          </w:p>
        </w:tc>
        <w:tc>
          <w:tcPr>
            <w:tcW w:w="16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A7E0F4">
            <w:pPr>
              <w:spacing w:after="0" w:line="300" w:lineRule="exact"/>
              <w:jc w:val="center"/>
              <w:rPr>
                <w:rFonts w:hint="default" w:ascii="Times New Roman" w:hAnsi="Times New Roman" w:eastAsia="仿宋" w:cs="Times New Roman"/>
                <w:color w:val="000000"/>
                <w:sz w:val="21"/>
                <w:szCs w:val="21"/>
              </w:rPr>
            </w:pPr>
          </w:p>
        </w:tc>
        <w:tc>
          <w:tcPr>
            <w:tcW w:w="13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BE96EB">
            <w:pPr>
              <w:spacing w:after="0" w:line="300" w:lineRule="exact"/>
              <w:jc w:val="center"/>
              <w:rPr>
                <w:rFonts w:hint="default" w:ascii="Times New Roman" w:hAnsi="Times New Roman" w:eastAsia="仿宋" w:cs="Times New Roman"/>
                <w:color w:val="000000"/>
                <w:sz w:val="21"/>
                <w:szCs w:val="21"/>
              </w:rPr>
            </w:pPr>
          </w:p>
        </w:tc>
      </w:tr>
      <w:tr w14:paraId="3FF3E0FB">
        <w:tblPrEx>
          <w:tblCellMar>
            <w:top w:w="0" w:type="dxa"/>
            <w:left w:w="108" w:type="dxa"/>
            <w:bottom w:w="0" w:type="dxa"/>
            <w:right w:w="108" w:type="dxa"/>
          </w:tblCellMar>
        </w:tblPrEx>
        <w:trPr>
          <w:trHeight w:val="90" w:hRule="atLeast"/>
        </w:trPr>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E86ED5">
            <w:pPr>
              <w:spacing w:after="0" w:line="300" w:lineRule="exact"/>
              <w:jc w:val="center"/>
              <w:rPr>
                <w:rFonts w:hint="default" w:ascii="Times New Roman" w:hAnsi="Times New Roman" w:eastAsia="仿宋" w:cs="Times New Roman"/>
                <w:color w:val="000000"/>
                <w:sz w:val="21"/>
                <w:szCs w:val="21"/>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68DD30">
            <w:pPr>
              <w:spacing w:after="0" w:line="300" w:lineRule="exact"/>
              <w:jc w:val="center"/>
              <w:rPr>
                <w:rFonts w:hint="default" w:ascii="Times New Roman" w:hAnsi="Times New Roman" w:eastAsia="仿宋" w:cs="Times New Roman"/>
                <w:color w:val="000000"/>
                <w:sz w:val="21"/>
                <w:szCs w:val="21"/>
              </w:rPr>
            </w:pPr>
          </w:p>
        </w:tc>
        <w:tc>
          <w:tcPr>
            <w:tcW w:w="43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668D0F8">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乡镇初步审核。</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0B92F">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乡镇线下对服务主体的服务内容进行初步审核后，平台填写审核意见，系统生成乡镇审核意见汇总表。</w:t>
            </w:r>
          </w:p>
        </w:tc>
        <w:tc>
          <w:tcPr>
            <w:tcW w:w="16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6FA63D">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乡镇账号</w:t>
            </w:r>
          </w:p>
        </w:tc>
        <w:tc>
          <w:tcPr>
            <w:tcW w:w="13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B2CD87">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w:t>
            </w:r>
          </w:p>
        </w:tc>
      </w:tr>
      <w:tr w14:paraId="7C8113A2">
        <w:tblPrEx>
          <w:tblCellMar>
            <w:top w:w="0" w:type="dxa"/>
            <w:left w:w="108" w:type="dxa"/>
            <w:bottom w:w="0" w:type="dxa"/>
            <w:right w:w="108" w:type="dxa"/>
          </w:tblCellMar>
        </w:tblPrEx>
        <w:trPr>
          <w:trHeight w:val="90" w:hRule="atLeast"/>
        </w:trPr>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B39146">
            <w:pPr>
              <w:spacing w:after="0" w:line="300" w:lineRule="exact"/>
              <w:jc w:val="center"/>
              <w:rPr>
                <w:rFonts w:hint="default" w:ascii="Times New Roman" w:hAnsi="Times New Roman" w:eastAsia="仿宋" w:cs="Times New Roman"/>
                <w:color w:val="000000"/>
                <w:sz w:val="21"/>
                <w:szCs w:val="21"/>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F02F953">
            <w:pPr>
              <w:spacing w:after="0" w:line="300" w:lineRule="exact"/>
              <w:jc w:val="center"/>
              <w:rPr>
                <w:rFonts w:hint="default" w:ascii="Times New Roman" w:hAnsi="Times New Roman" w:eastAsia="仿宋" w:cs="Times New Roman"/>
                <w:color w:val="000000"/>
                <w:sz w:val="21"/>
                <w:szCs w:val="21"/>
              </w:rPr>
            </w:pPr>
          </w:p>
        </w:tc>
        <w:tc>
          <w:tcPr>
            <w:tcW w:w="4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98B25C">
            <w:pPr>
              <w:spacing w:after="0" w:line="300" w:lineRule="exact"/>
              <w:jc w:val="center"/>
              <w:rPr>
                <w:rFonts w:hint="default" w:ascii="Times New Roman" w:hAnsi="Times New Roman" w:eastAsia="仿宋" w:cs="Times New Roman"/>
                <w:color w:val="000000"/>
                <w:sz w:val="21"/>
                <w:szCs w:val="21"/>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6EF835">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乡镇平台提交初步审核意见，同步上传平台导出的审核意见汇总表盖章扫描件。</w:t>
            </w:r>
          </w:p>
        </w:tc>
        <w:tc>
          <w:tcPr>
            <w:tcW w:w="16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3F3F28">
            <w:pPr>
              <w:spacing w:after="0" w:line="300" w:lineRule="exact"/>
              <w:jc w:val="center"/>
              <w:rPr>
                <w:rFonts w:hint="default" w:ascii="Times New Roman" w:hAnsi="Times New Roman" w:eastAsia="仿宋" w:cs="Times New Roman"/>
                <w:color w:val="000000"/>
                <w:sz w:val="21"/>
                <w:szCs w:val="21"/>
              </w:rPr>
            </w:pPr>
          </w:p>
        </w:tc>
        <w:tc>
          <w:tcPr>
            <w:tcW w:w="13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85EC81">
            <w:pPr>
              <w:spacing w:after="0" w:line="300" w:lineRule="exact"/>
              <w:jc w:val="center"/>
              <w:rPr>
                <w:rFonts w:hint="default" w:ascii="Times New Roman" w:hAnsi="Times New Roman" w:eastAsia="仿宋" w:cs="Times New Roman"/>
                <w:color w:val="000000"/>
                <w:sz w:val="21"/>
                <w:szCs w:val="21"/>
              </w:rPr>
            </w:pPr>
          </w:p>
        </w:tc>
      </w:tr>
      <w:tr w14:paraId="497E96E1">
        <w:tblPrEx>
          <w:tblCellMar>
            <w:top w:w="0" w:type="dxa"/>
            <w:left w:w="108" w:type="dxa"/>
            <w:bottom w:w="0" w:type="dxa"/>
            <w:right w:w="108" w:type="dxa"/>
          </w:tblCellMar>
        </w:tblPrEx>
        <w:trPr>
          <w:trHeight w:val="90" w:hRule="atLeast"/>
        </w:trPr>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0328FA">
            <w:pPr>
              <w:spacing w:after="0" w:line="300" w:lineRule="exact"/>
              <w:jc w:val="center"/>
              <w:rPr>
                <w:rFonts w:hint="default" w:ascii="Times New Roman" w:hAnsi="Times New Roman" w:eastAsia="仿宋" w:cs="Times New Roman"/>
                <w:color w:val="000000"/>
                <w:sz w:val="21"/>
                <w:szCs w:val="21"/>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A46C4B">
            <w:pPr>
              <w:spacing w:after="0" w:line="300" w:lineRule="exact"/>
              <w:jc w:val="center"/>
              <w:rPr>
                <w:rFonts w:hint="default" w:ascii="Times New Roman" w:hAnsi="Times New Roman" w:eastAsia="仿宋" w:cs="Times New Roman"/>
                <w:color w:val="000000"/>
                <w:sz w:val="21"/>
                <w:szCs w:val="21"/>
              </w:rPr>
            </w:pPr>
          </w:p>
        </w:tc>
        <w:tc>
          <w:tcPr>
            <w:tcW w:w="437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7C4760">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县级验收项目并出具审核意见。</w:t>
            </w: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155CAC">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县级线下完成验收后，线上填写抽查意见和验收意见，生成验收情况汇总表。其中，对有安装监测传感器的服务面积抽查比例不低于5%，其它未安装监测传感器的，服务面积抽查比例不低于15%。</w:t>
            </w:r>
          </w:p>
        </w:tc>
        <w:tc>
          <w:tcPr>
            <w:tcW w:w="16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853036">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县级账号</w:t>
            </w:r>
          </w:p>
        </w:tc>
        <w:tc>
          <w:tcPr>
            <w:tcW w:w="13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0EBB09">
            <w:pPr>
              <w:spacing w:after="0" w:line="300" w:lineRule="exact"/>
              <w:jc w:val="center"/>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网页端</w:t>
            </w:r>
          </w:p>
        </w:tc>
      </w:tr>
      <w:tr w14:paraId="7BC6590F">
        <w:tblPrEx>
          <w:tblCellMar>
            <w:top w:w="0" w:type="dxa"/>
            <w:left w:w="108" w:type="dxa"/>
            <w:bottom w:w="0" w:type="dxa"/>
            <w:right w:w="108" w:type="dxa"/>
          </w:tblCellMar>
        </w:tblPrEx>
        <w:trPr>
          <w:trHeight w:val="90" w:hRule="atLeast"/>
        </w:trPr>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E6F0F5">
            <w:pPr>
              <w:spacing w:after="0" w:line="300" w:lineRule="exact"/>
              <w:jc w:val="center"/>
              <w:rPr>
                <w:rFonts w:hint="default" w:ascii="Times New Roman" w:hAnsi="Times New Roman" w:eastAsia="仿宋" w:cs="Times New Roman"/>
                <w:color w:val="000000"/>
                <w:sz w:val="21"/>
                <w:szCs w:val="21"/>
              </w:rPr>
            </w:pPr>
          </w:p>
        </w:tc>
        <w:tc>
          <w:tcPr>
            <w:tcW w:w="14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B207F9">
            <w:pPr>
              <w:spacing w:after="0" w:line="300" w:lineRule="exact"/>
              <w:jc w:val="center"/>
              <w:rPr>
                <w:rFonts w:hint="default" w:ascii="Times New Roman" w:hAnsi="Times New Roman" w:eastAsia="仿宋" w:cs="Times New Roman"/>
                <w:color w:val="000000"/>
                <w:sz w:val="21"/>
                <w:szCs w:val="21"/>
              </w:rPr>
            </w:pPr>
          </w:p>
        </w:tc>
        <w:tc>
          <w:tcPr>
            <w:tcW w:w="437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E041BD">
            <w:pPr>
              <w:spacing w:after="0" w:line="300" w:lineRule="exact"/>
              <w:jc w:val="center"/>
              <w:rPr>
                <w:rFonts w:hint="default" w:ascii="Times New Roman" w:hAnsi="Times New Roman" w:eastAsia="仿宋" w:cs="Times New Roman"/>
                <w:color w:val="000000"/>
                <w:sz w:val="21"/>
                <w:szCs w:val="21"/>
              </w:rPr>
            </w:pPr>
          </w:p>
        </w:tc>
        <w:tc>
          <w:tcPr>
            <w:tcW w:w="45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D1E7B6">
            <w:pPr>
              <w:spacing w:after="0" w:line="300" w:lineRule="exact"/>
              <w:textAlignment w:val="center"/>
              <w:rPr>
                <w:rFonts w:hint="default" w:ascii="Times New Roman" w:hAnsi="Times New Roman" w:eastAsia="仿宋" w:cs="Times New Roman"/>
                <w:color w:val="000000"/>
                <w:sz w:val="21"/>
                <w:szCs w:val="21"/>
              </w:rPr>
            </w:pPr>
            <w:r>
              <w:rPr>
                <w:rFonts w:hint="default" w:ascii="Times New Roman" w:hAnsi="Times New Roman" w:eastAsia="仿宋" w:cs="Times New Roman"/>
                <w:color w:val="000000"/>
                <w:sz w:val="21"/>
                <w:szCs w:val="21"/>
              </w:rPr>
              <w:t>县级平台提交最终验收意见，同步上传平台导出的验收意见汇总表盖章扫描件。</w:t>
            </w:r>
          </w:p>
        </w:tc>
        <w:tc>
          <w:tcPr>
            <w:tcW w:w="16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053883">
            <w:pPr>
              <w:spacing w:after="0" w:line="300" w:lineRule="exact"/>
              <w:jc w:val="center"/>
              <w:rPr>
                <w:rFonts w:hint="default" w:ascii="Times New Roman" w:hAnsi="Times New Roman" w:eastAsia="仿宋" w:cs="Times New Roman"/>
                <w:color w:val="000000"/>
                <w:sz w:val="21"/>
                <w:szCs w:val="21"/>
              </w:rPr>
            </w:pPr>
          </w:p>
        </w:tc>
        <w:tc>
          <w:tcPr>
            <w:tcW w:w="13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6E764D">
            <w:pPr>
              <w:spacing w:after="0" w:line="300" w:lineRule="exact"/>
              <w:jc w:val="center"/>
              <w:rPr>
                <w:rFonts w:hint="default" w:ascii="Times New Roman" w:hAnsi="Times New Roman" w:eastAsia="仿宋" w:cs="Times New Roman"/>
                <w:color w:val="000000"/>
                <w:sz w:val="21"/>
                <w:szCs w:val="21"/>
              </w:rPr>
            </w:pPr>
          </w:p>
        </w:tc>
      </w:tr>
    </w:tbl>
    <w:p w14:paraId="564EF4BF">
      <w:pPr>
        <w:pStyle w:val="2"/>
        <w:rPr>
          <w:rFonts w:hint="default" w:ascii="Times New Roman" w:hAnsi="Times New Roman" w:cs="Times New Roman"/>
        </w:rPr>
        <w:sectPr>
          <w:headerReference r:id="rId4" w:type="default"/>
          <w:footerReference r:id="rId5" w:type="default"/>
          <w:pgSz w:w="16838" w:h="11906" w:orient="landscape"/>
          <w:pgMar w:top="1800" w:right="1440" w:bottom="1800" w:left="1440" w:header="708" w:footer="708" w:gutter="0"/>
          <w:cols w:space="708" w:num="1"/>
          <w:docGrid w:linePitch="360" w:charSpace="0"/>
        </w:sectPr>
      </w:pPr>
    </w:p>
    <w:p w14:paraId="58D5A1B8">
      <w:pPr>
        <w:keepNext w:val="0"/>
        <w:keepLines w:val="0"/>
        <w:pageBreakBefore w:val="0"/>
        <w:widowControl w:val="0"/>
        <w:kinsoku/>
        <w:wordWrap/>
        <w:overflowPunct/>
        <w:topLinePunct w:val="0"/>
        <w:autoSpaceDE/>
        <w:autoSpaceDN/>
        <w:bidi w:val="0"/>
        <w:adjustRightInd w:val="0"/>
        <w:snapToGrid w:val="0"/>
        <w:spacing w:after="0" w:line="360" w:lineRule="exact"/>
        <w:textAlignment w:val="baseline"/>
        <w:rPr>
          <w:rFonts w:hint="default" w:ascii="Times New Roman" w:hAnsi="Times New Roman" w:eastAsia="楷体" w:cs="Times New Roman"/>
          <w:sz w:val="20"/>
        </w:rPr>
      </w:pPr>
    </w:p>
    <w:sectPr>
      <w:headerReference r:id="rId6" w:type="default"/>
      <w:footerReference r:id="rId7" w:type="default"/>
      <w:pgSz w:w="11906" w:h="16838"/>
      <w:pgMar w:top="1440" w:right="1587" w:bottom="1304" w:left="1587" w:header="850" w:footer="992" w:gutter="0"/>
      <w:cols w:space="0" w:num="1"/>
      <w:rtlGutter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_GBK">
    <w:altName w:val="微软雅黑"/>
    <w:panose1 w:val="03000509000000000000"/>
    <w:charset w:val="86"/>
    <w:family w:val="auto"/>
    <w:pitch w:val="default"/>
    <w:sig w:usb0="00000000" w:usb1="0000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方正黑体_GBK">
    <w:altName w:val="微软雅黑"/>
    <w:panose1 w:val="03000509000000000000"/>
    <w:charset w:val="86"/>
    <w:family w:val="auto"/>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方正楷体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KSOFEC83043A">
    <w:panose1 w:val="020B0503020204020204"/>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40FBC5">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173E106">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27</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bxmbQ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hMmzLGz1&#10;zvIIHeXxdnUMkDOpHEXplEB34gGzl/rU70kc7j/PKerxv2H5G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G8Zm0MQIAAGMEAAAOAAAAAAAAAAEAIAAAAB8BAABkcnMvZTJvRG9jLnhtbFBLBQYA&#10;AAAABgAGAFkBAADCBQAAAAA=&#10;">
              <v:fill on="f" focussize="0,0"/>
              <v:stroke on="f" weight="0.5pt"/>
              <v:imagedata o:title=""/>
              <o:lock v:ext="edit" aspectratio="f"/>
              <v:textbox inset="0mm,0mm,0mm,0mm" style="mso-fit-shape-to-text:t;">
                <w:txbxContent>
                  <w:p w14:paraId="3173E106">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27</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2B07B3">
    <w:pPr>
      <w:pStyle w:val="2"/>
      <w:ind w:right="360" w:firstLine="360"/>
      <w:rPr>
        <w:rFonts w:cs="Times New Roman"/>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1578617">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41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41578617">
                    <w:pPr>
                      <w:pStyle w:val="2"/>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41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2C57F8">
    <w:pPr>
      <w:pStyle w:val="7"/>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FC1D00">
    <w:pPr>
      <w:pStyle w:val="7"/>
      <w:pBdr>
        <w:bottom w:val="none" w:color="auto" w:sz="0" w:space="1"/>
      </w:pBdr>
      <w:jc w:val="left"/>
      <w:rPr>
        <w:rFonts w:ascii="黑体" w:hAnsi="黑体" w:eastAsia="黑体" w:cs="黑体"/>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720"/>
  <w:displayHorizontalDrawingGridEvery w:val="1"/>
  <w:displayVerticalDrawingGridEvery w:val="1"/>
  <w:noPunctuationKerning w:val="1"/>
  <w:characterSpacingControl w:val="doNotCompress"/>
  <w:hdrShapeDefaults>
    <o:shapelayout v:ext="edit">
      <o:idmap v:ext="edit" data="1"/>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wNmVmYjA5OGM1NjRhYTE0YTdlNWVkMmE0NjFiMzcifQ=="/>
  </w:docVars>
  <w:rsids>
    <w:rsidRoot w:val="00D31D50"/>
    <w:rsid w:val="000172BE"/>
    <w:rsid w:val="00035B8F"/>
    <w:rsid w:val="00121E6B"/>
    <w:rsid w:val="00183C8B"/>
    <w:rsid w:val="002E177E"/>
    <w:rsid w:val="00323B43"/>
    <w:rsid w:val="003B408B"/>
    <w:rsid w:val="003D37D8"/>
    <w:rsid w:val="00426133"/>
    <w:rsid w:val="004358AB"/>
    <w:rsid w:val="00437619"/>
    <w:rsid w:val="00555613"/>
    <w:rsid w:val="00675DDA"/>
    <w:rsid w:val="007E1D2A"/>
    <w:rsid w:val="0082056A"/>
    <w:rsid w:val="00825E9C"/>
    <w:rsid w:val="00832F68"/>
    <w:rsid w:val="008B7726"/>
    <w:rsid w:val="00B840F8"/>
    <w:rsid w:val="00B96D1A"/>
    <w:rsid w:val="00C0580D"/>
    <w:rsid w:val="00C07658"/>
    <w:rsid w:val="00C97239"/>
    <w:rsid w:val="00D02BCC"/>
    <w:rsid w:val="00D31D50"/>
    <w:rsid w:val="00DA376A"/>
    <w:rsid w:val="00DC6EB7"/>
    <w:rsid w:val="00EB05D7"/>
    <w:rsid w:val="00F42D8E"/>
    <w:rsid w:val="00FB5B11"/>
    <w:rsid w:val="00FD7213"/>
    <w:rsid w:val="03716AB5"/>
    <w:rsid w:val="03834BEE"/>
    <w:rsid w:val="03865183"/>
    <w:rsid w:val="045D7920"/>
    <w:rsid w:val="047006F2"/>
    <w:rsid w:val="04F87E72"/>
    <w:rsid w:val="06294AF2"/>
    <w:rsid w:val="069F3173"/>
    <w:rsid w:val="06D45478"/>
    <w:rsid w:val="06F70A42"/>
    <w:rsid w:val="071F5BFF"/>
    <w:rsid w:val="077AF2E7"/>
    <w:rsid w:val="07CD5E4E"/>
    <w:rsid w:val="08347BB7"/>
    <w:rsid w:val="09391EE0"/>
    <w:rsid w:val="098519AA"/>
    <w:rsid w:val="099B7E5B"/>
    <w:rsid w:val="09CA4FE5"/>
    <w:rsid w:val="0A057E2F"/>
    <w:rsid w:val="0A3A1852"/>
    <w:rsid w:val="0A42346D"/>
    <w:rsid w:val="0A6A2301"/>
    <w:rsid w:val="0AD84E38"/>
    <w:rsid w:val="0C7B100D"/>
    <w:rsid w:val="0C975F10"/>
    <w:rsid w:val="0CA209B3"/>
    <w:rsid w:val="0D1F1E33"/>
    <w:rsid w:val="0D9116EC"/>
    <w:rsid w:val="0DDB2236"/>
    <w:rsid w:val="0E980889"/>
    <w:rsid w:val="0E9E0D60"/>
    <w:rsid w:val="0EB93F53"/>
    <w:rsid w:val="0EE45755"/>
    <w:rsid w:val="0F856B5C"/>
    <w:rsid w:val="0FE50AAA"/>
    <w:rsid w:val="0FF41B23"/>
    <w:rsid w:val="0FF991E0"/>
    <w:rsid w:val="104C3C73"/>
    <w:rsid w:val="10A220E3"/>
    <w:rsid w:val="10BF66C7"/>
    <w:rsid w:val="10D278A4"/>
    <w:rsid w:val="10FE7440"/>
    <w:rsid w:val="11873C8E"/>
    <w:rsid w:val="11CA303C"/>
    <w:rsid w:val="1278212B"/>
    <w:rsid w:val="12CA2160"/>
    <w:rsid w:val="12E85963"/>
    <w:rsid w:val="137DF514"/>
    <w:rsid w:val="139F05C0"/>
    <w:rsid w:val="144A2A12"/>
    <w:rsid w:val="148E3778"/>
    <w:rsid w:val="150E36C7"/>
    <w:rsid w:val="157717AA"/>
    <w:rsid w:val="15CF073A"/>
    <w:rsid w:val="15DDEBE4"/>
    <w:rsid w:val="16511013"/>
    <w:rsid w:val="173D021A"/>
    <w:rsid w:val="17BA3E7E"/>
    <w:rsid w:val="17DA9F96"/>
    <w:rsid w:val="17FF19DA"/>
    <w:rsid w:val="18100D51"/>
    <w:rsid w:val="1813508E"/>
    <w:rsid w:val="182842F7"/>
    <w:rsid w:val="186979AF"/>
    <w:rsid w:val="18BF7598"/>
    <w:rsid w:val="18F44B46"/>
    <w:rsid w:val="195C09F5"/>
    <w:rsid w:val="1A194280"/>
    <w:rsid w:val="1A7C729C"/>
    <w:rsid w:val="1AD66B43"/>
    <w:rsid w:val="1B751AD9"/>
    <w:rsid w:val="1B9D4E22"/>
    <w:rsid w:val="1CAA3490"/>
    <w:rsid w:val="1CC12AC2"/>
    <w:rsid w:val="1CE12745"/>
    <w:rsid w:val="1D21766F"/>
    <w:rsid w:val="1D4D3228"/>
    <w:rsid w:val="1DB71027"/>
    <w:rsid w:val="1DBD3C24"/>
    <w:rsid w:val="1DCA382B"/>
    <w:rsid w:val="1DFFA1FD"/>
    <w:rsid w:val="1E344D2D"/>
    <w:rsid w:val="1E510656"/>
    <w:rsid w:val="1E717C4C"/>
    <w:rsid w:val="1E7B1AA5"/>
    <w:rsid w:val="1F156C01"/>
    <w:rsid w:val="1F543FDE"/>
    <w:rsid w:val="1F7D5D89"/>
    <w:rsid w:val="1FD7106F"/>
    <w:rsid w:val="1FE57FE2"/>
    <w:rsid w:val="21A231AA"/>
    <w:rsid w:val="21EB751C"/>
    <w:rsid w:val="21FBF13C"/>
    <w:rsid w:val="220667A5"/>
    <w:rsid w:val="240C6C6E"/>
    <w:rsid w:val="241A4174"/>
    <w:rsid w:val="24964A94"/>
    <w:rsid w:val="265F7DA7"/>
    <w:rsid w:val="26860704"/>
    <w:rsid w:val="26902351"/>
    <w:rsid w:val="27BA4970"/>
    <w:rsid w:val="27DB3428"/>
    <w:rsid w:val="27DFBA9C"/>
    <w:rsid w:val="27FC3798"/>
    <w:rsid w:val="28753D10"/>
    <w:rsid w:val="293306A4"/>
    <w:rsid w:val="29A91D59"/>
    <w:rsid w:val="29BA78D3"/>
    <w:rsid w:val="29CB7E15"/>
    <w:rsid w:val="29DF31EC"/>
    <w:rsid w:val="2A9239FF"/>
    <w:rsid w:val="2B18F550"/>
    <w:rsid w:val="2B8A610E"/>
    <w:rsid w:val="2BAE7FE8"/>
    <w:rsid w:val="2C3F2730"/>
    <w:rsid w:val="2C421E2B"/>
    <w:rsid w:val="2D413D0E"/>
    <w:rsid w:val="2D581180"/>
    <w:rsid w:val="2D7A1F87"/>
    <w:rsid w:val="2D8A4E53"/>
    <w:rsid w:val="2DA013C2"/>
    <w:rsid w:val="2DF40020"/>
    <w:rsid w:val="2E2E582C"/>
    <w:rsid w:val="2EF05CA6"/>
    <w:rsid w:val="2F483C18"/>
    <w:rsid w:val="2F4A4FAE"/>
    <w:rsid w:val="2F76184D"/>
    <w:rsid w:val="2FD5BFFE"/>
    <w:rsid w:val="2FD75A5C"/>
    <w:rsid w:val="305C3107"/>
    <w:rsid w:val="30AB6D33"/>
    <w:rsid w:val="30DA26C8"/>
    <w:rsid w:val="30FF5AAE"/>
    <w:rsid w:val="3113028D"/>
    <w:rsid w:val="32014E70"/>
    <w:rsid w:val="32972D39"/>
    <w:rsid w:val="33143D85"/>
    <w:rsid w:val="33C74BDD"/>
    <w:rsid w:val="34147D98"/>
    <w:rsid w:val="34450B40"/>
    <w:rsid w:val="3484269A"/>
    <w:rsid w:val="34AB4525"/>
    <w:rsid w:val="35196319"/>
    <w:rsid w:val="352900B0"/>
    <w:rsid w:val="35C226C2"/>
    <w:rsid w:val="360E1929"/>
    <w:rsid w:val="36CE40BE"/>
    <w:rsid w:val="36FF03C2"/>
    <w:rsid w:val="37B6B51F"/>
    <w:rsid w:val="37CE7E38"/>
    <w:rsid w:val="37E55603"/>
    <w:rsid w:val="384039F3"/>
    <w:rsid w:val="387214F6"/>
    <w:rsid w:val="387B3658"/>
    <w:rsid w:val="38DB0D7C"/>
    <w:rsid w:val="390A4B59"/>
    <w:rsid w:val="399E9B74"/>
    <w:rsid w:val="39DFFC2F"/>
    <w:rsid w:val="39E1614C"/>
    <w:rsid w:val="3A24730E"/>
    <w:rsid w:val="3A712B69"/>
    <w:rsid w:val="3AF13A4E"/>
    <w:rsid w:val="3B5F73F0"/>
    <w:rsid w:val="3B9D5C20"/>
    <w:rsid w:val="3C320365"/>
    <w:rsid w:val="3CF14942"/>
    <w:rsid w:val="3CFFECD7"/>
    <w:rsid w:val="3D2634E6"/>
    <w:rsid w:val="3DAD534B"/>
    <w:rsid w:val="3DE024CF"/>
    <w:rsid w:val="3DF95E7A"/>
    <w:rsid w:val="3DFFEC14"/>
    <w:rsid w:val="3E30410F"/>
    <w:rsid w:val="3E3F1720"/>
    <w:rsid w:val="3E857011"/>
    <w:rsid w:val="3EBE3753"/>
    <w:rsid w:val="3ECF242A"/>
    <w:rsid w:val="3EEDDF40"/>
    <w:rsid w:val="3F4C56C8"/>
    <w:rsid w:val="3F4E3E86"/>
    <w:rsid w:val="3F5F7C35"/>
    <w:rsid w:val="3F6D819B"/>
    <w:rsid w:val="3FBF0EBE"/>
    <w:rsid w:val="3FFBF5C9"/>
    <w:rsid w:val="413B7A68"/>
    <w:rsid w:val="416B44A3"/>
    <w:rsid w:val="423D65ED"/>
    <w:rsid w:val="43AF1BD3"/>
    <w:rsid w:val="43B60F58"/>
    <w:rsid w:val="44575097"/>
    <w:rsid w:val="446378E9"/>
    <w:rsid w:val="44EC166F"/>
    <w:rsid w:val="45BA286D"/>
    <w:rsid w:val="46471E02"/>
    <w:rsid w:val="4747734D"/>
    <w:rsid w:val="4766181A"/>
    <w:rsid w:val="476827DE"/>
    <w:rsid w:val="479518B6"/>
    <w:rsid w:val="47AC2EE1"/>
    <w:rsid w:val="47EE3FFE"/>
    <w:rsid w:val="47FFF247"/>
    <w:rsid w:val="49474680"/>
    <w:rsid w:val="49CD6DEA"/>
    <w:rsid w:val="4AA34546"/>
    <w:rsid w:val="4AF679E4"/>
    <w:rsid w:val="4B12699B"/>
    <w:rsid w:val="4B282C26"/>
    <w:rsid w:val="4BDC760A"/>
    <w:rsid w:val="4C660F44"/>
    <w:rsid w:val="4D252D12"/>
    <w:rsid w:val="4D494ED7"/>
    <w:rsid w:val="4D705366"/>
    <w:rsid w:val="4E457C7D"/>
    <w:rsid w:val="4E795602"/>
    <w:rsid w:val="4EB23166"/>
    <w:rsid w:val="4F000503"/>
    <w:rsid w:val="4F687377"/>
    <w:rsid w:val="4F6A1AAB"/>
    <w:rsid w:val="4F874D29"/>
    <w:rsid w:val="4FDE799F"/>
    <w:rsid w:val="50030E27"/>
    <w:rsid w:val="5032028D"/>
    <w:rsid w:val="5083049A"/>
    <w:rsid w:val="50BF335F"/>
    <w:rsid w:val="50D75215"/>
    <w:rsid w:val="512B5DDD"/>
    <w:rsid w:val="513C2669"/>
    <w:rsid w:val="517252CB"/>
    <w:rsid w:val="521C49DA"/>
    <w:rsid w:val="527A0B63"/>
    <w:rsid w:val="536077BE"/>
    <w:rsid w:val="53D3175B"/>
    <w:rsid w:val="551527FA"/>
    <w:rsid w:val="55412C40"/>
    <w:rsid w:val="563C2A18"/>
    <w:rsid w:val="569763F3"/>
    <w:rsid w:val="56E82D51"/>
    <w:rsid w:val="573D052D"/>
    <w:rsid w:val="5767084C"/>
    <w:rsid w:val="576A1A77"/>
    <w:rsid w:val="57D7A828"/>
    <w:rsid w:val="57FFD6E4"/>
    <w:rsid w:val="58FBBCBC"/>
    <w:rsid w:val="598F35D5"/>
    <w:rsid w:val="5AF23652"/>
    <w:rsid w:val="5B635B8B"/>
    <w:rsid w:val="5B7D3ED0"/>
    <w:rsid w:val="5B836560"/>
    <w:rsid w:val="5BAB6F28"/>
    <w:rsid w:val="5BCD5361"/>
    <w:rsid w:val="5BD462C2"/>
    <w:rsid w:val="5BFEDE6A"/>
    <w:rsid w:val="5C9F56F0"/>
    <w:rsid w:val="5D047397"/>
    <w:rsid w:val="5D2A142D"/>
    <w:rsid w:val="5D3843DB"/>
    <w:rsid w:val="5D4A3F0A"/>
    <w:rsid w:val="5D641F58"/>
    <w:rsid w:val="5D7EA438"/>
    <w:rsid w:val="5E15413E"/>
    <w:rsid w:val="5F5C2159"/>
    <w:rsid w:val="5F5DFD22"/>
    <w:rsid w:val="5FBDB30D"/>
    <w:rsid w:val="5FED1B02"/>
    <w:rsid w:val="5FF79BA8"/>
    <w:rsid w:val="603A192A"/>
    <w:rsid w:val="607D1862"/>
    <w:rsid w:val="60D8357F"/>
    <w:rsid w:val="613A0BEF"/>
    <w:rsid w:val="62A94D98"/>
    <w:rsid w:val="62DC19D4"/>
    <w:rsid w:val="62F81C23"/>
    <w:rsid w:val="631B2D13"/>
    <w:rsid w:val="63502ADB"/>
    <w:rsid w:val="6404164D"/>
    <w:rsid w:val="640A2EED"/>
    <w:rsid w:val="64D25E5F"/>
    <w:rsid w:val="65366619"/>
    <w:rsid w:val="663F3E59"/>
    <w:rsid w:val="664A0B53"/>
    <w:rsid w:val="66842869"/>
    <w:rsid w:val="66E60CB3"/>
    <w:rsid w:val="672D0801"/>
    <w:rsid w:val="673E2FCC"/>
    <w:rsid w:val="6777854A"/>
    <w:rsid w:val="679D0D24"/>
    <w:rsid w:val="6977472B"/>
    <w:rsid w:val="69DF392D"/>
    <w:rsid w:val="69F71BD8"/>
    <w:rsid w:val="6A102F95"/>
    <w:rsid w:val="6A6E4160"/>
    <w:rsid w:val="6A796C13"/>
    <w:rsid w:val="6AA5363F"/>
    <w:rsid w:val="6AE24577"/>
    <w:rsid w:val="6B8D4F51"/>
    <w:rsid w:val="6BD47321"/>
    <w:rsid w:val="6BD94A2C"/>
    <w:rsid w:val="6C036BAF"/>
    <w:rsid w:val="6C526B31"/>
    <w:rsid w:val="6C813B50"/>
    <w:rsid w:val="6D512DC2"/>
    <w:rsid w:val="6E0A4EAD"/>
    <w:rsid w:val="6E80224E"/>
    <w:rsid w:val="6E880371"/>
    <w:rsid w:val="6EFFB9EA"/>
    <w:rsid w:val="6F514964"/>
    <w:rsid w:val="6F73CCC1"/>
    <w:rsid w:val="6FA90F72"/>
    <w:rsid w:val="6FBCB976"/>
    <w:rsid w:val="6FDF5D12"/>
    <w:rsid w:val="6FF55263"/>
    <w:rsid w:val="6FF6872D"/>
    <w:rsid w:val="71370DD1"/>
    <w:rsid w:val="718D3B45"/>
    <w:rsid w:val="71D79826"/>
    <w:rsid w:val="725FF400"/>
    <w:rsid w:val="727B105C"/>
    <w:rsid w:val="73AF7CC3"/>
    <w:rsid w:val="740963A7"/>
    <w:rsid w:val="7411C8A8"/>
    <w:rsid w:val="745D3399"/>
    <w:rsid w:val="747F267D"/>
    <w:rsid w:val="74CFAD2E"/>
    <w:rsid w:val="7518319C"/>
    <w:rsid w:val="753466CF"/>
    <w:rsid w:val="753A60EA"/>
    <w:rsid w:val="75410D26"/>
    <w:rsid w:val="757700C2"/>
    <w:rsid w:val="758C242D"/>
    <w:rsid w:val="75E05EEA"/>
    <w:rsid w:val="764341F1"/>
    <w:rsid w:val="765BAF06"/>
    <w:rsid w:val="76917EED"/>
    <w:rsid w:val="76F65D11"/>
    <w:rsid w:val="76F71BCF"/>
    <w:rsid w:val="773D059F"/>
    <w:rsid w:val="77737DBA"/>
    <w:rsid w:val="77BF47F8"/>
    <w:rsid w:val="77CF61CA"/>
    <w:rsid w:val="77E46B0A"/>
    <w:rsid w:val="77FD1DAD"/>
    <w:rsid w:val="77FFD92D"/>
    <w:rsid w:val="784C08DC"/>
    <w:rsid w:val="786345A2"/>
    <w:rsid w:val="78722D0C"/>
    <w:rsid w:val="78F139A0"/>
    <w:rsid w:val="79124828"/>
    <w:rsid w:val="79474DB7"/>
    <w:rsid w:val="795A117C"/>
    <w:rsid w:val="799323B9"/>
    <w:rsid w:val="79EFA35C"/>
    <w:rsid w:val="7AD21B70"/>
    <w:rsid w:val="7B2170D3"/>
    <w:rsid w:val="7B7CA438"/>
    <w:rsid w:val="7BC91C46"/>
    <w:rsid w:val="7BDF1397"/>
    <w:rsid w:val="7CA42AA8"/>
    <w:rsid w:val="7CBF5BE1"/>
    <w:rsid w:val="7CEB61B4"/>
    <w:rsid w:val="7CF52413"/>
    <w:rsid w:val="7CFE7514"/>
    <w:rsid w:val="7D172846"/>
    <w:rsid w:val="7D263D2F"/>
    <w:rsid w:val="7D5ED81E"/>
    <w:rsid w:val="7D76190C"/>
    <w:rsid w:val="7D7BA7A1"/>
    <w:rsid w:val="7DD30686"/>
    <w:rsid w:val="7DFB0245"/>
    <w:rsid w:val="7E14456D"/>
    <w:rsid w:val="7E1B6683"/>
    <w:rsid w:val="7EAE4BEB"/>
    <w:rsid w:val="7EB16119"/>
    <w:rsid w:val="7F344967"/>
    <w:rsid w:val="7F3A62F8"/>
    <w:rsid w:val="7F573A06"/>
    <w:rsid w:val="7F6F5663"/>
    <w:rsid w:val="7FAEEF65"/>
    <w:rsid w:val="7FBE71BF"/>
    <w:rsid w:val="7FBFD5A2"/>
    <w:rsid w:val="7FE44173"/>
    <w:rsid w:val="7FE776CC"/>
    <w:rsid w:val="7FE90A71"/>
    <w:rsid w:val="7FF50B87"/>
    <w:rsid w:val="7FF5797C"/>
    <w:rsid w:val="89FAE03C"/>
    <w:rsid w:val="8F7E64C0"/>
    <w:rsid w:val="93EB2684"/>
    <w:rsid w:val="9D7C72A2"/>
    <w:rsid w:val="9FBE8802"/>
    <w:rsid w:val="9FFCF870"/>
    <w:rsid w:val="AAFB458C"/>
    <w:rsid w:val="ABBFFAFB"/>
    <w:rsid w:val="AFFAE083"/>
    <w:rsid w:val="AFFF65A9"/>
    <w:rsid w:val="B5722EF6"/>
    <w:rsid w:val="B6F72CED"/>
    <w:rsid w:val="B7FD98C2"/>
    <w:rsid w:val="B9F359A7"/>
    <w:rsid w:val="BA7E09BC"/>
    <w:rsid w:val="BABFBF90"/>
    <w:rsid w:val="BBDF83F5"/>
    <w:rsid w:val="BBEDE7E1"/>
    <w:rsid w:val="BBF791A3"/>
    <w:rsid w:val="BCEF4F40"/>
    <w:rsid w:val="BCFDE7E1"/>
    <w:rsid w:val="BD1FEABD"/>
    <w:rsid w:val="BD6FA843"/>
    <w:rsid w:val="BE7791EC"/>
    <w:rsid w:val="BE7AC013"/>
    <w:rsid w:val="BF74A189"/>
    <w:rsid w:val="BF7FDC67"/>
    <w:rsid w:val="BFD59AA4"/>
    <w:rsid w:val="BFDE9767"/>
    <w:rsid w:val="BFF78F56"/>
    <w:rsid w:val="BFF95942"/>
    <w:rsid w:val="BFFB0B17"/>
    <w:rsid w:val="BFFFAA6E"/>
    <w:rsid w:val="CEC33BF9"/>
    <w:rsid w:val="CF7C4EEA"/>
    <w:rsid w:val="CFDE70B2"/>
    <w:rsid w:val="D73FBD7B"/>
    <w:rsid w:val="D7FD594B"/>
    <w:rsid w:val="DAFDE923"/>
    <w:rsid w:val="DB7FF326"/>
    <w:rsid w:val="DBBF5BBB"/>
    <w:rsid w:val="DCFDF5B6"/>
    <w:rsid w:val="DDEB14EE"/>
    <w:rsid w:val="DDFF8DA5"/>
    <w:rsid w:val="DF7F5469"/>
    <w:rsid w:val="DF9F4A6D"/>
    <w:rsid w:val="E3BB5000"/>
    <w:rsid w:val="E4DB51A8"/>
    <w:rsid w:val="EBE66054"/>
    <w:rsid w:val="EBF779E9"/>
    <w:rsid w:val="ECF60472"/>
    <w:rsid w:val="ED57521A"/>
    <w:rsid w:val="EDD61DC5"/>
    <w:rsid w:val="EDEFB949"/>
    <w:rsid w:val="EDF4B866"/>
    <w:rsid w:val="EE7D5A9A"/>
    <w:rsid w:val="EEAB62B5"/>
    <w:rsid w:val="EF5ECBC1"/>
    <w:rsid w:val="EFEBE13C"/>
    <w:rsid w:val="F5D3ACF7"/>
    <w:rsid w:val="F65FD628"/>
    <w:rsid w:val="F6FB80D0"/>
    <w:rsid w:val="F75671E0"/>
    <w:rsid w:val="F7DB1EBC"/>
    <w:rsid w:val="F7FF9A4A"/>
    <w:rsid w:val="F83890C4"/>
    <w:rsid w:val="F8D7F4A4"/>
    <w:rsid w:val="FAF7EBEB"/>
    <w:rsid w:val="FB6E079A"/>
    <w:rsid w:val="FBD7CE58"/>
    <w:rsid w:val="FBFF7FA8"/>
    <w:rsid w:val="FCA7B18D"/>
    <w:rsid w:val="FCAFFD8F"/>
    <w:rsid w:val="FCF26F77"/>
    <w:rsid w:val="FDBDA245"/>
    <w:rsid w:val="FDEFEFC4"/>
    <w:rsid w:val="FDF27C8A"/>
    <w:rsid w:val="FDFF4D3C"/>
    <w:rsid w:val="FE5F2C0E"/>
    <w:rsid w:val="FE7A6C86"/>
    <w:rsid w:val="FE7E47A8"/>
    <w:rsid w:val="FEBF39D4"/>
    <w:rsid w:val="FED7AC7E"/>
    <w:rsid w:val="FEEE6D52"/>
    <w:rsid w:val="FEF29912"/>
    <w:rsid w:val="FEFDD67F"/>
    <w:rsid w:val="FF0712EE"/>
    <w:rsid w:val="FF1BC2C4"/>
    <w:rsid w:val="FF5AC336"/>
    <w:rsid w:val="FF8E1115"/>
    <w:rsid w:val="FFCF295C"/>
    <w:rsid w:val="FFDAF10E"/>
    <w:rsid w:val="FFDD9927"/>
    <w:rsid w:val="FFF3039D"/>
    <w:rsid w:val="FFFA0EE1"/>
    <w:rsid w:val="FFFDF7E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3">
    <w:name w:val="heading 3"/>
    <w:basedOn w:val="1"/>
    <w:next w:val="1"/>
    <w:qFormat/>
    <w:uiPriority w:val="0"/>
    <w:pPr>
      <w:keepNext/>
      <w:keepLines/>
      <w:spacing w:line="415" w:lineRule="auto"/>
      <w:outlineLvl w:val="2"/>
    </w:pPr>
    <w:rPr>
      <w:rFonts w:ascii="Times New Roman" w:hAnsi="Times New Roman"/>
      <w:b/>
      <w:sz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1"/>
    <w:unhideWhenUsed/>
    <w:qFormat/>
    <w:uiPriority w:val="99"/>
    <w:pPr>
      <w:tabs>
        <w:tab w:val="center" w:pos="4153"/>
        <w:tab w:val="right" w:pos="8306"/>
      </w:tabs>
      <w:spacing w:line="240" w:lineRule="atLeast"/>
    </w:pPr>
    <w:rPr>
      <w:sz w:val="18"/>
      <w:szCs w:val="18"/>
    </w:rPr>
  </w:style>
  <w:style w:type="paragraph" w:styleId="4">
    <w:name w:val="annotation text"/>
    <w:basedOn w:val="1"/>
    <w:link w:val="35"/>
    <w:qFormat/>
    <w:uiPriority w:val="0"/>
  </w:style>
  <w:style w:type="paragraph" w:styleId="5">
    <w:name w:val="Body Text Indent"/>
    <w:basedOn w:val="1"/>
    <w:qFormat/>
    <w:uiPriority w:val="0"/>
    <w:pPr>
      <w:spacing w:after="120"/>
      <w:ind w:left="420" w:leftChars="200"/>
    </w:pPr>
  </w:style>
  <w:style w:type="paragraph" w:styleId="6">
    <w:name w:val="Balloon Text"/>
    <w:basedOn w:val="1"/>
    <w:link w:val="34"/>
    <w:semiHidden/>
    <w:unhideWhenUsed/>
    <w:qFormat/>
    <w:uiPriority w:val="99"/>
    <w:pPr>
      <w:spacing w:after="0"/>
    </w:pPr>
    <w:rPr>
      <w:sz w:val="18"/>
      <w:szCs w:val="18"/>
    </w:rPr>
  </w:style>
  <w:style w:type="paragraph" w:styleId="7">
    <w:name w:val="header"/>
    <w:basedOn w:val="1"/>
    <w:qFormat/>
    <w:uiPriority w:val="0"/>
    <w:pPr>
      <w:pBdr>
        <w:bottom w:val="single" w:color="auto" w:sz="6" w:space="1"/>
      </w:pBdr>
      <w:tabs>
        <w:tab w:val="center" w:pos="4153"/>
        <w:tab w:val="right" w:pos="8306"/>
      </w:tabs>
      <w:jc w:val="center"/>
    </w:pPr>
    <w:rPr>
      <w:sz w:val="18"/>
      <w:szCs w:val="18"/>
    </w:rPr>
  </w:style>
  <w:style w:type="paragraph" w:styleId="8">
    <w:name w:val="Normal (Web)"/>
    <w:basedOn w:val="1"/>
    <w:unhideWhenUsed/>
    <w:qFormat/>
    <w:uiPriority w:val="99"/>
    <w:pPr>
      <w:spacing w:before="100" w:beforeAutospacing="1" w:after="100" w:afterAutospacing="1"/>
    </w:pPr>
    <w:rPr>
      <w:rFonts w:ascii="宋体" w:hAnsi="宋体" w:cs="宋体"/>
      <w:sz w:val="24"/>
      <w:szCs w:val="24"/>
    </w:rPr>
  </w:style>
  <w:style w:type="paragraph" w:styleId="9">
    <w:name w:val="annotation subject"/>
    <w:basedOn w:val="4"/>
    <w:next w:val="4"/>
    <w:link w:val="36"/>
    <w:semiHidden/>
    <w:unhideWhenUsed/>
    <w:qFormat/>
    <w:uiPriority w:val="99"/>
    <w:rPr>
      <w:b/>
      <w:bCs/>
    </w:rPr>
  </w:style>
  <w:style w:type="paragraph" w:styleId="10">
    <w:name w:val="Body Text First Indent 2"/>
    <w:basedOn w:val="5"/>
    <w:qFormat/>
    <w:uiPriority w:val="0"/>
    <w:pPr>
      <w:ind w:firstLine="420" w:firstLineChars="200"/>
    </w:pPr>
  </w:style>
  <w:style w:type="table" w:styleId="12">
    <w:name w:val="Table Grid"/>
    <w:basedOn w:val="11"/>
    <w:qFormat/>
    <w:uiPriority w:val="59"/>
    <w:rPr>
      <w:rFonts w:asciiTheme="minorHAnsi" w:hAnsiTheme="minorHAnsi" w:eastAsiaTheme="minorEastAsia" w:cstheme="minorBidi"/>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4">
    <w:name w:val="page number"/>
    <w:qFormat/>
    <w:uiPriority w:val="0"/>
    <w:rPr>
      <w:rFonts w:cs="Times New Roman"/>
    </w:rPr>
  </w:style>
  <w:style w:type="character" w:styleId="15">
    <w:name w:val="annotation reference"/>
    <w:basedOn w:val="13"/>
    <w:semiHidden/>
    <w:unhideWhenUsed/>
    <w:qFormat/>
    <w:uiPriority w:val="99"/>
    <w:rPr>
      <w:sz w:val="21"/>
      <w:szCs w:val="21"/>
    </w:rPr>
  </w:style>
  <w:style w:type="character" w:customStyle="1" w:styleId="16">
    <w:name w:val="NormalCharacter"/>
    <w:qFormat/>
    <w:uiPriority w:val="0"/>
  </w:style>
  <w:style w:type="paragraph" w:customStyle="1" w:styleId="17">
    <w:name w:val="页脚1"/>
    <w:basedOn w:val="1"/>
    <w:qFormat/>
    <w:uiPriority w:val="0"/>
    <w:pPr>
      <w:tabs>
        <w:tab w:val="center" w:pos="4153"/>
        <w:tab w:val="right" w:pos="8306"/>
      </w:tabs>
    </w:pPr>
    <w:rPr>
      <w:sz w:val="18"/>
      <w:szCs w:val="18"/>
    </w:rPr>
  </w:style>
  <w:style w:type="character" w:customStyle="1" w:styleId="18">
    <w:name w:val="PageNumber"/>
    <w:basedOn w:val="16"/>
    <w:qFormat/>
    <w:uiPriority w:val="0"/>
  </w:style>
  <w:style w:type="character" w:customStyle="1" w:styleId="19">
    <w:name w:val="font01"/>
    <w:qFormat/>
    <w:uiPriority w:val="0"/>
    <w:rPr>
      <w:rFonts w:hint="eastAsia" w:ascii="宋体" w:hAnsi="宋体" w:eastAsia="宋体" w:cs="宋体"/>
      <w:color w:val="000000"/>
      <w:sz w:val="32"/>
      <w:szCs w:val="32"/>
      <w:u w:val="none"/>
    </w:rPr>
  </w:style>
  <w:style w:type="paragraph" w:customStyle="1" w:styleId="20">
    <w:name w:val="正文 New New New"/>
    <w:qFormat/>
    <w:uiPriority w:val="0"/>
    <w:pPr>
      <w:widowControl w:val="0"/>
      <w:jc w:val="both"/>
    </w:pPr>
    <w:rPr>
      <w:rFonts w:ascii="Calibri" w:hAnsi="Calibri" w:eastAsia="宋体" w:cs="Times New Roman"/>
      <w:kern w:val="2"/>
      <w:sz w:val="21"/>
      <w:szCs w:val="24"/>
      <w:lang w:val="en-US" w:eastAsia="zh-CN" w:bidi="ar-SA"/>
    </w:rPr>
  </w:style>
  <w:style w:type="character" w:customStyle="1" w:styleId="21">
    <w:name w:val="font11"/>
    <w:basedOn w:val="13"/>
    <w:qFormat/>
    <w:uiPriority w:val="0"/>
    <w:rPr>
      <w:rFonts w:hint="eastAsia" w:ascii="方正小标宋_GBK" w:hAnsi="方正小标宋_GBK" w:eastAsia="方正小标宋_GBK" w:cs="方正小标宋_GBK"/>
      <w:color w:val="000000"/>
      <w:sz w:val="32"/>
      <w:szCs w:val="32"/>
      <w:u w:val="single"/>
    </w:rPr>
  </w:style>
  <w:style w:type="character" w:customStyle="1" w:styleId="22">
    <w:name w:val="font21"/>
    <w:basedOn w:val="13"/>
    <w:qFormat/>
    <w:uiPriority w:val="0"/>
    <w:rPr>
      <w:rFonts w:hint="eastAsia" w:ascii="方正小标宋_GBK" w:hAnsi="方正小标宋_GBK" w:eastAsia="方正小标宋_GBK" w:cs="方正小标宋_GBK"/>
      <w:color w:val="000000"/>
      <w:sz w:val="32"/>
      <w:szCs w:val="32"/>
      <w:u w:val="none"/>
    </w:rPr>
  </w:style>
  <w:style w:type="character" w:customStyle="1" w:styleId="23">
    <w:name w:val="font31"/>
    <w:basedOn w:val="13"/>
    <w:qFormat/>
    <w:uiPriority w:val="0"/>
    <w:rPr>
      <w:rFonts w:hint="eastAsia" w:ascii="方正仿宋简体" w:hAnsi="方正仿宋简体" w:eastAsia="方正仿宋简体" w:cs="方正仿宋简体"/>
      <w:color w:val="000000"/>
      <w:sz w:val="32"/>
      <w:szCs w:val="32"/>
      <w:u w:val="none"/>
    </w:rPr>
  </w:style>
  <w:style w:type="character" w:customStyle="1" w:styleId="24">
    <w:name w:val="font81"/>
    <w:basedOn w:val="13"/>
    <w:qFormat/>
    <w:uiPriority w:val="0"/>
    <w:rPr>
      <w:rFonts w:ascii="方正小标宋_GBK" w:hAnsi="方正小标宋_GBK" w:eastAsia="方正小标宋_GBK" w:cs="方正小标宋_GBK"/>
      <w:color w:val="000000"/>
      <w:sz w:val="44"/>
      <w:szCs w:val="44"/>
      <w:u w:val="none"/>
    </w:rPr>
  </w:style>
  <w:style w:type="character" w:customStyle="1" w:styleId="25">
    <w:name w:val="font13"/>
    <w:basedOn w:val="13"/>
    <w:qFormat/>
    <w:uiPriority w:val="0"/>
    <w:rPr>
      <w:rFonts w:hint="eastAsia" w:ascii="方正黑体_GBK" w:hAnsi="方正黑体_GBK" w:eastAsia="方正黑体_GBK" w:cs="方正黑体_GBK"/>
      <w:color w:val="000000"/>
      <w:sz w:val="22"/>
      <w:szCs w:val="22"/>
      <w:u w:val="none"/>
    </w:rPr>
  </w:style>
  <w:style w:type="character" w:customStyle="1" w:styleId="26">
    <w:name w:val="font101"/>
    <w:basedOn w:val="13"/>
    <w:qFormat/>
    <w:uiPriority w:val="0"/>
    <w:rPr>
      <w:rFonts w:hint="default" w:ascii="Times New Roman" w:hAnsi="Times New Roman" w:cs="Times New Roman"/>
      <w:color w:val="000000"/>
      <w:sz w:val="22"/>
      <w:szCs w:val="22"/>
      <w:u w:val="single"/>
    </w:rPr>
  </w:style>
  <w:style w:type="character" w:customStyle="1" w:styleId="27">
    <w:name w:val="font121"/>
    <w:basedOn w:val="13"/>
    <w:qFormat/>
    <w:uiPriority w:val="0"/>
    <w:rPr>
      <w:rFonts w:hint="default" w:ascii="Times New Roman" w:hAnsi="Times New Roman" w:cs="Times New Roman"/>
      <w:color w:val="000000"/>
      <w:sz w:val="22"/>
      <w:szCs w:val="22"/>
      <w:u w:val="none"/>
    </w:rPr>
  </w:style>
  <w:style w:type="character" w:customStyle="1" w:styleId="28">
    <w:name w:val="font71"/>
    <w:basedOn w:val="13"/>
    <w:qFormat/>
    <w:uiPriority w:val="0"/>
    <w:rPr>
      <w:rFonts w:hint="eastAsia" w:ascii="方正黑体_GBK" w:hAnsi="方正黑体_GBK" w:eastAsia="方正黑体_GBK" w:cs="方正黑体_GBK"/>
      <w:color w:val="000000"/>
      <w:sz w:val="22"/>
      <w:szCs w:val="22"/>
      <w:u w:val="none"/>
    </w:rPr>
  </w:style>
  <w:style w:type="character" w:customStyle="1" w:styleId="29">
    <w:name w:val="font61"/>
    <w:basedOn w:val="13"/>
    <w:qFormat/>
    <w:uiPriority w:val="0"/>
    <w:rPr>
      <w:rFonts w:hint="eastAsia" w:ascii="宋体" w:hAnsi="宋体" w:eastAsia="宋体" w:cs="宋体"/>
      <w:color w:val="000000"/>
      <w:sz w:val="21"/>
      <w:szCs w:val="21"/>
      <w:u w:val="none"/>
    </w:rPr>
  </w:style>
  <w:style w:type="character" w:customStyle="1" w:styleId="30">
    <w:name w:val="font91"/>
    <w:basedOn w:val="13"/>
    <w:qFormat/>
    <w:uiPriority w:val="0"/>
    <w:rPr>
      <w:rFonts w:hint="default" w:ascii="Times New Roman" w:hAnsi="Times New Roman" w:cs="Times New Roman"/>
      <w:color w:val="000000"/>
      <w:sz w:val="21"/>
      <w:szCs w:val="21"/>
      <w:u w:val="none"/>
    </w:rPr>
  </w:style>
  <w:style w:type="character" w:customStyle="1" w:styleId="31">
    <w:name w:val="font111"/>
    <w:basedOn w:val="13"/>
    <w:qFormat/>
    <w:uiPriority w:val="0"/>
    <w:rPr>
      <w:rFonts w:hint="eastAsia" w:ascii="宋体" w:hAnsi="宋体" w:eastAsia="宋体" w:cs="宋体"/>
      <w:color w:val="000000"/>
      <w:sz w:val="21"/>
      <w:szCs w:val="21"/>
      <w:u w:val="none"/>
    </w:rPr>
  </w:style>
  <w:style w:type="character" w:customStyle="1" w:styleId="32">
    <w:name w:val="font12"/>
    <w:basedOn w:val="13"/>
    <w:qFormat/>
    <w:uiPriority w:val="0"/>
    <w:rPr>
      <w:rFonts w:hint="eastAsia" w:ascii="方正黑体_GBK" w:hAnsi="方正黑体_GBK" w:eastAsia="方正黑体_GBK" w:cs="方正黑体_GBK"/>
      <w:color w:val="000000"/>
      <w:sz w:val="22"/>
      <w:szCs w:val="22"/>
      <w:u w:val="none"/>
    </w:rPr>
  </w:style>
  <w:style w:type="character" w:customStyle="1" w:styleId="33">
    <w:name w:val="font122"/>
    <w:basedOn w:val="13"/>
    <w:qFormat/>
    <w:uiPriority w:val="0"/>
    <w:rPr>
      <w:rFonts w:hint="default" w:ascii="Times New Roman" w:hAnsi="Times New Roman" w:cs="Times New Roman"/>
      <w:color w:val="000000"/>
      <w:sz w:val="22"/>
      <w:szCs w:val="22"/>
      <w:u w:val="none"/>
    </w:rPr>
  </w:style>
  <w:style w:type="character" w:customStyle="1" w:styleId="34">
    <w:name w:val="批注框文本 Char"/>
    <w:basedOn w:val="13"/>
    <w:link w:val="6"/>
    <w:semiHidden/>
    <w:qFormat/>
    <w:uiPriority w:val="99"/>
    <w:rPr>
      <w:rFonts w:ascii="Tahoma" w:hAnsi="Tahoma" w:eastAsia="微软雅黑" w:cstheme="minorBidi"/>
      <w:sz w:val="18"/>
      <w:szCs w:val="18"/>
    </w:rPr>
  </w:style>
  <w:style w:type="character" w:customStyle="1" w:styleId="35">
    <w:name w:val="批注文字 Char"/>
    <w:basedOn w:val="13"/>
    <w:link w:val="4"/>
    <w:qFormat/>
    <w:uiPriority w:val="0"/>
    <w:rPr>
      <w:rFonts w:ascii="Tahoma" w:hAnsi="Tahoma" w:eastAsia="微软雅黑" w:cstheme="minorBidi"/>
      <w:sz w:val="22"/>
      <w:szCs w:val="22"/>
    </w:rPr>
  </w:style>
  <w:style w:type="character" w:customStyle="1" w:styleId="36">
    <w:name w:val="批注主题 Char"/>
    <w:basedOn w:val="35"/>
    <w:link w:val="9"/>
    <w:semiHidden/>
    <w:qFormat/>
    <w:uiPriority w:val="99"/>
    <w:rPr>
      <w:rFonts w:ascii="Tahoma" w:hAnsi="Tahoma" w:eastAsia="微软雅黑" w:cstheme="minorBidi"/>
      <w:b/>
      <w:bCs/>
      <w:sz w:val="22"/>
      <w:szCs w:val="2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2.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7994</Words>
  <Characters>8430</Characters>
  <Lines>122</Lines>
  <Paragraphs>34</Paragraphs>
  <TotalTime>18</TotalTime>
  <ScaleCrop>false</ScaleCrop>
  <LinksUpToDate>false</LinksUpToDate>
  <CharactersWithSpaces>8431</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2025-03-06T18:43:00Z</dcterms:created>
  <dc:creator>Administrator</dc:creator>
  <cp:lastModifiedBy>zyh</cp:lastModifiedBy>
  <cp:lastPrinted>2025-04-01T23:45:00Z</cp:lastPrinted>
  <dcterms:modified xsi:type="dcterms:W3CDTF">2026-02-27T07:50:28Z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16DBCC16ED9C44CB8D51EB36075C29CC_13</vt:lpwstr>
  </property>
  <property fmtid="{D5CDD505-2E9C-101B-9397-08002B2CF9AE}" pid="4" name="KSOTemplateDocerSaveRecord">
    <vt:lpwstr>eyJoZGlkIjoiYmI0OTBhMzA4Zjg4OTA2ZTJjZTc2MmQ4ZWY3OWViNDMiLCJ1c2VySWQiOiI0MTMxNzYxNDQifQ==</vt:lpwstr>
  </property>
</Properties>
</file>