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8DF" w:rsidRDefault="009D645F">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202</w:t>
      </w:r>
      <w:r>
        <w:rPr>
          <w:rFonts w:ascii="方正小标宋简体" w:eastAsia="方正小标宋简体" w:hAnsi="方正小标宋简体" w:cs="方正小标宋简体" w:hint="eastAsia"/>
          <w:sz w:val="44"/>
          <w:szCs w:val="44"/>
        </w:rPr>
        <w:t>6</w:t>
      </w:r>
      <w:r>
        <w:rPr>
          <w:rFonts w:ascii="方正小标宋简体" w:eastAsia="方正小标宋简体" w:hAnsi="方正小标宋简体" w:cs="方正小标宋简体" w:hint="eastAsia"/>
          <w:sz w:val="44"/>
          <w:szCs w:val="44"/>
        </w:rPr>
        <w:t>年云南省</w:t>
      </w:r>
      <w:r>
        <w:rPr>
          <w:rFonts w:ascii="方正小标宋简体" w:eastAsia="方正小标宋简体" w:hAnsi="方正小标宋简体" w:cs="方正小标宋简体" w:hint="eastAsia"/>
          <w:sz w:val="44"/>
          <w:szCs w:val="44"/>
        </w:rPr>
        <w:t>玉米联合体</w:t>
      </w:r>
      <w:r>
        <w:rPr>
          <w:rFonts w:ascii="方正小标宋简体" w:eastAsia="方正小标宋简体" w:hAnsi="方正小标宋简体" w:cs="方正小标宋简体" w:hint="eastAsia"/>
          <w:sz w:val="44"/>
          <w:szCs w:val="44"/>
        </w:rPr>
        <w:t>试验实施方案</w:t>
      </w:r>
    </w:p>
    <w:p w:rsidR="006018DF" w:rsidRDefault="009D645F">
      <w:pPr>
        <w:spacing w:line="36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云南兆丰玉米试验联合体试验</w:t>
      </w:r>
    </w:p>
    <w:p w:rsidR="006018DF" w:rsidRDefault="009D645F">
      <w:pPr>
        <w:spacing w:line="36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sz w:val="28"/>
          <w:szCs w:val="28"/>
        </w:rPr>
        <w:t>牵头单位：云南兆丰种业有限公司</w:t>
      </w:r>
    </w:p>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一、试验目的</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为客观、公正、科学地评价</w:t>
      </w:r>
      <w:r>
        <w:rPr>
          <w:rFonts w:ascii="方正仿宋_GBK" w:eastAsia="方正仿宋_GBK" w:hAnsi="方正仿宋_GBK" w:cs="方正仿宋_GBK" w:hint="eastAsia"/>
          <w:sz w:val="28"/>
          <w:szCs w:val="28"/>
        </w:rPr>
        <w:t>本联合体各成员单位</w:t>
      </w:r>
      <w:r>
        <w:rPr>
          <w:rFonts w:ascii="方正仿宋_GBK" w:eastAsia="方正仿宋_GBK" w:hAnsi="方正仿宋_GBK" w:cs="方正仿宋_GBK" w:hint="eastAsia"/>
          <w:sz w:val="28"/>
          <w:szCs w:val="28"/>
        </w:rPr>
        <w:t>新育成的普通玉米品种在</w:t>
      </w:r>
      <w:r>
        <w:rPr>
          <w:rFonts w:ascii="方正仿宋_GBK" w:eastAsia="方正仿宋_GBK" w:hAnsi="方正仿宋_GBK" w:cs="方正仿宋_GBK" w:hint="eastAsia"/>
          <w:sz w:val="28"/>
          <w:szCs w:val="28"/>
        </w:rPr>
        <w:t>云南省</w:t>
      </w:r>
      <w:r>
        <w:rPr>
          <w:rFonts w:ascii="方正仿宋_GBK" w:eastAsia="方正仿宋_GBK" w:hAnsi="方正仿宋_GBK" w:cs="方正仿宋_GBK" w:hint="eastAsia"/>
          <w:sz w:val="28"/>
          <w:szCs w:val="28"/>
        </w:rPr>
        <w:t>不同生态区、不同栽培水平条件下的适应性、丰产性、抗逆性、品质及其利用价值，为品种审定和推广提供科学依据，根据《中华人民共和国种子法》的有关规定，制定本实施方案。</w:t>
      </w:r>
    </w:p>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二、试验组别</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根据我省玉米生态区分布和生产实际，按照《云南省玉米品种试验管理办法》的要求，</w:t>
      </w:r>
      <w:r>
        <w:rPr>
          <w:rFonts w:ascii="方正仿宋_GBK" w:eastAsia="方正仿宋_GBK" w:hAnsi="方正仿宋_GBK" w:cs="方正仿宋_GBK" w:hint="eastAsia"/>
          <w:sz w:val="28"/>
          <w:szCs w:val="28"/>
        </w:rPr>
        <w:t>结合本联合体实际情况开展</w:t>
      </w:r>
      <w:r>
        <w:rPr>
          <w:rFonts w:ascii="方正仿宋_GBK" w:eastAsia="方正仿宋_GBK" w:hAnsi="方正仿宋_GBK" w:cs="方正仿宋_GBK" w:hint="eastAsia"/>
          <w:sz w:val="28"/>
          <w:szCs w:val="28"/>
        </w:rPr>
        <w:t>普通玉米</w:t>
      </w:r>
      <w:r>
        <w:rPr>
          <w:rFonts w:ascii="方正仿宋_GBK" w:eastAsia="方正仿宋_GBK" w:hAnsi="方正仿宋_GBK" w:cs="方正仿宋_GBK" w:hint="eastAsia"/>
          <w:sz w:val="28"/>
          <w:szCs w:val="28"/>
        </w:rPr>
        <w:t>品种试验</w:t>
      </w:r>
      <w:r>
        <w:rPr>
          <w:rFonts w:ascii="方正仿宋_GBK" w:eastAsia="方正仿宋_GBK" w:hAnsi="方正仿宋_GBK" w:cs="方正仿宋_GBK" w:hint="eastAsia"/>
          <w:sz w:val="28"/>
          <w:szCs w:val="28"/>
        </w:rPr>
        <w:t>。</w:t>
      </w:r>
    </w:p>
    <w:tbl>
      <w:tblPr>
        <w:tblpPr w:leftFromText="180" w:rightFromText="180" w:vertAnchor="text" w:horzAnchor="margin" w:tblpXSpec="center" w:tblpY="76"/>
        <w:tblOverlap w:val="neve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15"/>
        <w:gridCol w:w="1874"/>
        <w:gridCol w:w="2307"/>
        <w:gridCol w:w="3102"/>
      </w:tblGrid>
      <w:tr w:rsidR="006018DF">
        <w:trPr>
          <w:trHeight w:val="521"/>
        </w:trPr>
        <w:tc>
          <w:tcPr>
            <w:tcW w:w="2315" w:type="dxa"/>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试验组别</w:t>
            </w:r>
          </w:p>
        </w:tc>
        <w:tc>
          <w:tcPr>
            <w:tcW w:w="1874" w:type="dxa"/>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对照品种</w:t>
            </w:r>
          </w:p>
        </w:tc>
        <w:tc>
          <w:tcPr>
            <w:tcW w:w="2307" w:type="dxa"/>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种植密度（株</w:t>
            </w:r>
            <w:r>
              <w:rPr>
                <w:rFonts w:ascii="方正仿宋_GBK" w:eastAsia="方正仿宋_GBK" w:hAnsi="方正仿宋_GBK" w:cs="方正仿宋_GBK" w:hint="eastAsia"/>
                <w:szCs w:val="21"/>
              </w:rPr>
              <w:t>/</w:t>
            </w:r>
            <w:r>
              <w:rPr>
                <w:rFonts w:ascii="方正仿宋_GBK" w:eastAsia="方正仿宋_GBK" w:hAnsi="方正仿宋_GBK" w:cs="方正仿宋_GBK" w:hint="eastAsia"/>
                <w:szCs w:val="21"/>
              </w:rPr>
              <w:t>亩）</w:t>
            </w:r>
          </w:p>
        </w:tc>
        <w:tc>
          <w:tcPr>
            <w:tcW w:w="3102" w:type="dxa"/>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对照供样单位</w:t>
            </w:r>
          </w:p>
        </w:tc>
      </w:tr>
      <w:tr w:rsidR="006018DF">
        <w:trPr>
          <w:trHeight w:val="554"/>
        </w:trPr>
        <w:tc>
          <w:tcPr>
            <w:tcW w:w="2315" w:type="dxa"/>
            <w:shd w:val="clear" w:color="auto" w:fill="auto"/>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中</w:t>
            </w:r>
            <w:r>
              <w:rPr>
                <w:rFonts w:ascii="方正仿宋_GBK" w:eastAsia="方正仿宋_GBK" w:hAnsi="方正仿宋_GBK" w:cs="方正仿宋_GBK" w:hint="eastAsia"/>
                <w:szCs w:val="21"/>
              </w:rPr>
              <w:t>高</w:t>
            </w:r>
            <w:r>
              <w:rPr>
                <w:rFonts w:ascii="方正仿宋_GBK" w:eastAsia="方正仿宋_GBK" w:hAnsi="方正仿宋_GBK" w:cs="方正仿宋_GBK" w:hint="eastAsia"/>
                <w:szCs w:val="21"/>
              </w:rPr>
              <w:t>海拔组</w:t>
            </w:r>
          </w:p>
        </w:tc>
        <w:tc>
          <w:tcPr>
            <w:tcW w:w="1874" w:type="dxa"/>
            <w:shd w:val="clear" w:color="auto" w:fill="auto"/>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五谷</w:t>
            </w:r>
            <w:r>
              <w:rPr>
                <w:rFonts w:ascii="方正仿宋_GBK" w:eastAsia="方正仿宋_GBK" w:hAnsi="方正仿宋_GBK" w:cs="方正仿宋_GBK" w:hint="eastAsia"/>
                <w:szCs w:val="21"/>
              </w:rPr>
              <w:t>3861</w:t>
            </w:r>
          </w:p>
        </w:tc>
        <w:tc>
          <w:tcPr>
            <w:tcW w:w="2307" w:type="dxa"/>
            <w:shd w:val="clear" w:color="auto" w:fill="auto"/>
            <w:noWrap/>
            <w:vAlign w:val="center"/>
          </w:tcPr>
          <w:p w:rsidR="006018DF" w:rsidRDefault="009D645F">
            <w:pPr>
              <w:spacing w:line="360" w:lineRule="auto"/>
              <w:ind w:firstLineChars="200" w:firstLine="420"/>
              <w:rPr>
                <w:rFonts w:ascii="方正仿宋_GBK" w:eastAsia="方正仿宋_GBK" w:hAnsi="方正仿宋_GBK" w:cs="方正仿宋_GBK"/>
                <w:szCs w:val="21"/>
              </w:rPr>
            </w:pPr>
            <w:r>
              <w:rPr>
                <w:rFonts w:ascii="方正仿宋_GBK" w:eastAsia="方正仿宋_GBK" w:hAnsi="方正仿宋_GBK" w:cs="方正仿宋_GBK" w:hint="eastAsia"/>
                <w:szCs w:val="21"/>
              </w:rPr>
              <w:t>40</w:t>
            </w:r>
            <w:r>
              <w:rPr>
                <w:rFonts w:ascii="方正仿宋_GBK" w:eastAsia="方正仿宋_GBK" w:hAnsi="方正仿宋_GBK" w:cs="方正仿宋_GBK" w:hint="eastAsia"/>
                <w:szCs w:val="21"/>
              </w:rPr>
              <w:t>00-4</w:t>
            </w:r>
            <w:r>
              <w:rPr>
                <w:rFonts w:ascii="方正仿宋_GBK" w:eastAsia="方正仿宋_GBK" w:hAnsi="方正仿宋_GBK" w:cs="方正仿宋_GBK" w:hint="eastAsia"/>
                <w:szCs w:val="21"/>
              </w:rPr>
              <w:t>5</w:t>
            </w:r>
            <w:r>
              <w:rPr>
                <w:rFonts w:ascii="方正仿宋_GBK" w:eastAsia="方正仿宋_GBK" w:hAnsi="方正仿宋_GBK" w:cs="方正仿宋_GBK" w:hint="eastAsia"/>
                <w:szCs w:val="21"/>
              </w:rPr>
              <w:t>00</w:t>
            </w:r>
          </w:p>
        </w:tc>
        <w:tc>
          <w:tcPr>
            <w:tcW w:w="3102" w:type="dxa"/>
            <w:shd w:val="clear" w:color="auto" w:fill="auto"/>
            <w:noWrap/>
            <w:vAlign w:val="center"/>
          </w:tcPr>
          <w:p w:rsidR="006018DF" w:rsidRDefault="009D645F">
            <w:pPr>
              <w:spacing w:line="360" w:lineRule="auto"/>
              <w:rPr>
                <w:rFonts w:ascii="方正仿宋_GBK" w:eastAsia="方正仿宋_GBK" w:hAnsi="方正仿宋_GBK" w:cs="方正仿宋_GBK"/>
                <w:szCs w:val="21"/>
              </w:rPr>
            </w:pPr>
            <w:r>
              <w:rPr>
                <w:rFonts w:ascii="方正仿宋_GBK" w:eastAsia="方正仿宋_GBK" w:hAnsi="方正仿宋_GBK" w:cs="方正仿宋_GBK" w:hint="eastAsia"/>
                <w:szCs w:val="21"/>
              </w:rPr>
              <w:t>甘肃五谷西南营销中心</w:t>
            </w:r>
          </w:p>
        </w:tc>
      </w:tr>
    </w:tbl>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三、组织形式</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（一）主持单位、人员及任务分工</w:t>
      </w:r>
    </w:p>
    <w:tbl>
      <w:tblPr>
        <w:tblStyle w:val="a6"/>
        <w:tblW w:w="10075" w:type="dxa"/>
        <w:jc w:val="center"/>
        <w:tblLayout w:type="fixed"/>
        <w:tblLook w:val="04A0"/>
      </w:tblPr>
      <w:tblGrid>
        <w:gridCol w:w="1313"/>
        <w:gridCol w:w="879"/>
        <w:gridCol w:w="864"/>
        <w:gridCol w:w="3136"/>
        <w:gridCol w:w="1457"/>
        <w:gridCol w:w="1336"/>
        <w:gridCol w:w="1090"/>
      </w:tblGrid>
      <w:tr w:rsidR="006018DF" w:rsidTr="00A5383E">
        <w:trPr>
          <w:trHeight w:val="1278"/>
          <w:jc w:val="center"/>
        </w:trPr>
        <w:tc>
          <w:tcPr>
            <w:tcW w:w="1313" w:type="dxa"/>
            <w:tcBorders>
              <w:tl2br w:val="nil"/>
            </w:tcBorders>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bookmarkStart w:id="0" w:name="OLE_LINK12"/>
            <w:r>
              <w:rPr>
                <w:rFonts w:ascii="方正仿宋_GBK" w:eastAsia="方正仿宋_GBK" w:hAnsi="方正仿宋_GBK" w:cs="方正仿宋_GBK" w:hint="eastAsia"/>
                <w:bCs/>
                <w:color w:val="000000"/>
                <w:szCs w:val="21"/>
              </w:rPr>
              <w:t>主持单位</w:t>
            </w:r>
          </w:p>
        </w:tc>
        <w:tc>
          <w:tcPr>
            <w:tcW w:w="879"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主持人</w:t>
            </w:r>
          </w:p>
        </w:tc>
        <w:tc>
          <w:tcPr>
            <w:tcW w:w="864"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负责人</w:t>
            </w:r>
          </w:p>
        </w:tc>
        <w:tc>
          <w:tcPr>
            <w:tcW w:w="3136"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任务分工</w:t>
            </w:r>
          </w:p>
        </w:tc>
        <w:tc>
          <w:tcPr>
            <w:tcW w:w="1457"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联系电话</w:t>
            </w:r>
          </w:p>
        </w:tc>
        <w:tc>
          <w:tcPr>
            <w:tcW w:w="1336"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地址</w:t>
            </w:r>
          </w:p>
        </w:tc>
        <w:tc>
          <w:tcPr>
            <w:tcW w:w="1090" w:type="dxa"/>
            <w:shd w:val="clear" w:color="auto" w:fill="FFFFFF"/>
            <w:noWrap/>
            <w:vAlign w:val="center"/>
          </w:tcPr>
          <w:p w:rsidR="006018DF" w:rsidRDefault="009D645F">
            <w:pPr>
              <w:widowControl/>
              <w:spacing w:line="360" w:lineRule="auto"/>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电子邮箱</w:t>
            </w:r>
          </w:p>
        </w:tc>
      </w:tr>
      <w:tr w:rsidR="006018DF" w:rsidTr="00A5383E">
        <w:trPr>
          <w:trHeight w:val="1703"/>
          <w:jc w:val="center"/>
        </w:trPr>
        <w:tc>
          <w:tcPr>
            <w:tcW w:w="1313" w:type="dxa"/>
            <w:shd w:val="clear" w:color="auto" w:fill="FFFFFF"/>
            <w:noWrap/>
            <w:vAlign w:val="center"/>
          </w:tcPr>
          <w:p w:rsidR="006018DF" w:rsidRDefault="009D645F">
            <w:pPr>
              <w:jc w:val="left"/>
              <w:rPr>
                <w:rFonts w:ascii="方正仿宋_GBK" w:eastAsia="方正仿宋_GBK" w:hAnsi="方正仿宋_GBK" w:cs="方正仿宋_GBK"/>
                <w:bCs/>
                <w:color w:val="000000"/>
                <w:szCs w:val="21"/>
              </w:rPr>
            </w:pPr>
            <w:r>
              <w:rPr>
                <w:rFonts w:ascii="宋体" w:hAnsi="宋体" w:cs="宋体" w:hint="eastAsia"/>
                <w:szCs w:val="21"/>
              </w:rPr>
              <w:t>云南兆丰种业</w:t>
            </w:r>
            <w:r>
              <w:rPr>
                <w:rFonts w:ascii="宋体" w:hAnsi="宋体" w:cs="宋体" w:hint="eastAsia"/>
                <w:szCs w:val="21"/>
              </w:rPr>
              <w:t>有限公司</w:t>
            </w:r>
          </w:p>
        </w:tc>
        <w:tc>
          <w:tcPr>
            <w:tcW w:w="879" w:type="dxa"/>
            <w:shd w:val="clear" w:color="auto" w:fill="FFFFFF"/>
            <w:noWrap/>
            <w:vAlign w:val="center"/>
          </w:tcPr>
          <w:p w:rsidR="006018DF" w:rsidRDefault="009D645F">
            <w:pPr>
              <w:jc w:val="center"/>
              <w:rPr>
                <w:rFonts w:ascii="方正仿宋_GBK" w:eastAsia="方正仿宋_GBK" w:hAnsi="方正仿宋_GBK" w:cs="方正仿宋_GBK"/>
                <w:bCs/>
                <w:color w:val="000000"/>
                <w:szCs w:val="21"/>
              </w:rPr>
            </w:pPr>
            <w:r>
              <w:rPr>
                <w:rFonts w:ascii="宋体" w:hAnsi="宋体" w:cs="宋体" w:hint="eastAsia"/>
                <w:szCs w:val="21"/>
              </w:rPr>
              <w:t>何顺武</w:t>
            </w:r>
          </w:p>
        </w:tc>
        <w:tc>
          <w:tcPr>
            <w:tcW w:w="864" w:type="dxa"/>
            <w:shd w:val="clear" w:color="auto" w:fill="FFFFFF"/>
            <w:noWrap/>
            <w:vAlign w:val="center"/>
          </w:tcPr>
          <w:p w:rsidR="006018DF" w:rsidRDefault="009D645F">
            <w:pPr>
              <w:jc w:val="center"/>
              <w:rPr>
                <w:rFonts w:ascii="方正仿宋_GBK" w:eastAsia="方正仿宋_GBK" w:hAnsi="方正仿宋_GBK" w:cs="方正仿宋_GBK"/>
                <w:bCs/>
                <w:color w:val="000000"/>
                <w:szCs w:val="21"/>
              </w:rPr>
            </w:pPr>
            <w:r>
              <w:rPr>
                <w:rFonts w:ascii="宋体" w:hAnsi="宋体" w:cs="宋体" w:hint="eastAsia"/>
                <w:szCs w:val="21"/>
              </w:rPr>
              <w:t>何顺武</w:t>
            </w:r>
          </w:p>
        </w:tc>
        <w:tc>
          <w:tcPr>
            <w:tcW w:w="3136" w:type="dxa"/>
            <w:shd w:val="clear" w:color="auto" w:fill="FFFFFF"/>
            <w:noWrap/>
            <w:vAlign w:val="center"/>
          </w:tcPr>
          <w:p w:rsidR="006018DF" w:rsidRDefault="009D645F">
            <w:pPr>
              <w:ind w:firstLineChars="200" w:firstLine="420"/>
              <w:jc w:val="left"/>
              <w:rPr>
                <w:rFonts w:ascii="方正仿宋_GBK" w:eastAsia="方正仿宋_GBK" w:hAnsi="方正仿宋_GBK" w:cs="方正仿宋_GBK"/>
                <w:bCs/>
                <w:color w:val="000000"/>
                <w:szCs w:val="21"/>
              </w:rPr>
            </w:pPr>
            <w:r>
              <w:rPr>
                <w:rFonts w:ascii="宋体" w:hAnsi="宋体" w:cs="宋体" w:hint="eastAsia"/>
                <w:szCs w:val="21"/>
              </w:rPr>
              <w:t>主持人制定科学合理的试验实施方案，并严格按照方案要求开展鲜食玉米自主试验，提供种植技术指导并监管承试单位试验实施过程，规范记载田间调查项目。后期对试验结果进行整理、汇总、分析，形成试验汇总</w:t>
            </w:r>
            <w:r>
              <w:rPr>
                <w:rFonts w:ascii="宋体" w:hAnsi="宋体" w:cs="宋体" w:hint="eastAsia"/>
                <w:szCs w:val="21"/>
              </w:rPr>
              <w:lastRenderedPageBreak/>
              <w:t>总结报告。</w:t>
            </w:r>
          </w:p>
        </w:tc>
        <w:tc>
          <w:tcPr>
            <w:tcW w:w="1457" w:type="dxa"/>
            <w:shd w:val="clear" w:color="auto" w:fill="FFFFFF"/>
            <w:noWrap/>
            <w:vAlign w:val="center"/>
          </w:tcPr>
          <w:p w:rsidR="006018DF" w:rsidRDefault="009D645F">
            <w:pPr>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lastRenderedPageBreak/>
              <w:t>15287777878</w:t>
            </w:r>
          </w:p>
        </w:tc>
        <w:tc>
          <w:tcPr>
            <w:tcW w:w="1336" w:type="dxa"/>
            <w:shd w:val="clear" w:color="auto" w:fill="FFFFFF"/>
            <w:noWrap/>
            <w:vAlign w:val="center"/>
          </w:tcPr>
          <w:p w:rsidR="006018DF" w:rsidRDefault="009D645F">
            <w:pPr>
              <w:jc w:val="left"/>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云南省昭通市昭阳区青年路</w:t>
            </w:r>
            <w:r>
              <w:rPr>
                <w:rFonts w:ascii="方正仿宋_GBK" w:eastAsia="方正仿宋_GBK" w:hAnsi="方正仿宋_GBK" w:cs="方正仿宋_GBK" w:hint="eastAsia"/>
                <w:bCs/>
                <w:color w:val="000000"/>
                <w:szCs w:val="21"/>
              </w:rPr>
              <w:t>253</w:t>
            </w:r>
            <w:r>
              <w:rPr>
                <w:rFonts w:ascii="方正仿宋_GBK" w:eastAsia="方正仿宋_GBK" w:hAnsi="方正仿宋_GBK" w:cs="方正仿宋_GBK" w:hint="eastAsia"/>
                <w:bCs/>
                <w:color w:val="000000"/>
                <w:szCs w:val="21"/>
              </w:rPr>
              <w:t>号</w:t>
            </w:r>
          </w:p>
        </w:tc>
        <w:tc>
          <w:tcPr>
            <w:tcW w:w="1090" w:type="dxa"/>
            <w:shd w:val="clear" w:color="auto" w:fill="FFFFFF"/>
            <w:noWrap/>
            <w:vAlign w:val="center"/>
          </w:tcPr>
          <w:p w:rsidR="006018DF" w:rsidRDefault="009D645F">
            <w:pPr>
              <w:jc w:val="center"/>
              <w:rPr>
                <w:rFonts w:ascii="方正仿宋_GBK" w:eastAsia="方正仿宋_GBK" w:hAnsi="方正仿宋_GBK" w:cs="方正仿宋_GBK"/>
                <w:bCs/>
                <w:color w:val="000000"/>
                <w:szCs w:val="21"/>
              </w:rPr>
            </w:pPr>
            <w:r>
              <w:rPr>
                <w:rFonts w:ascii="方正仿宋_GBK" w:eastAsia="方正仿宋_GBK" w:hAnsi="方正仿宋_GBK" w:cs="方正仿宋_GBK" w:hint="eastAsia"/>
                <w:bCs/>
                <w:color w:val="000000"/>
                <w:szCs w:val="21"/>
              </w:rPr>
              <w:t>624491791@qq.com</w:t>
            </w:r>
          </w:p>
        </w:tc>
      </w:tr>
    </w:tbl>
    <w:bookmarkEnd w:id="0"/>
    <w:p w:rsidR="006018DF" w:rsidRDefault="009D645F" w:rsidP="00A5383E">
      <w:pPr>
        <w:spacing w:line="360" w:lineRule="auto"/>
        <w:ind w:firstLineChars="200" w:firstLine="560"/>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lastRenderedPageBreak/>
        <w:t>（</w:t>
      </w:r>
      <w:r>
        <w:rPr>
          <w:rFonts w:ascii="方正仿宋_GBK" w:eastAsia="方正仿宋_GBK" w:hAnsi="方正仿宋_GBK" w:cs="方正仿宋_GBK" w:hint="eastAsia"/>
          <w:b/>
          <w:sz w:val="28"/>
          <w:szCs w:val="28"/>
        </w:rPr>
        <w:t>二</w:t>
      </w:r>
      <w:r>
        <w:rPr>
          <w:rFonts w:ascii="方正仿宋_GBK" w:eastAsia="方正仿宋_GBK" w:hAnsi="方正仿宋_GBK" w:cs="方正仿宋_GBK" w:hint="eastAsia"/>
          <w:b/>
          <w:sz w:val="28"/>
          <w:szCs w:val="28"/>
        </w:rPr>
        <w:t>）生产试验承试单位</w:t>
      </w:r>
    </w:p>
    <w:tbl>
      <w:tblPr>
        <w:tblW w:w="10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9"/>
        <w:gridCol w:w="2017"/>
        <w:gridCol w:w="1078"/>
        <w:gridCol w:w="1733"/>
        <w:gridCol w:w="982"/>
        <w:gridCol w:w="1526"/>
        <w:gridCol w:w="112"/>
        <w:gridCol w:w="2222"/>
      </w:tblGrid>
      <w:tr w:rsidR="006018DF">
        <w:trPr>
          <w:trHeight w:val="657"/>
          <w:jc w:val="center"/>
        </w:trPr>
        <w:tc>
          <w:tcPr>
            <w:tcW w:w="669"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序号</w:t>
            </w:r>
          </w:p>
        </w:tc>
        <w:tc>
          <w:tcPr>
            <w:tcW w:w="2017"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试点</w:t>
            </w:r>
          </w:p>
        </w:tc>
        <w:tc>
          <w:tcPr>
            <w:tcW w:w="107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海拔（米）</w:t>
            </w:r>
          </w:p>
        </w:tc>
        <w:tc>
          <w:tcPr>
            <w:tcW w:w="1733"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承试单位</w:t>
            </w:r>
          </w:p>
        </w:tc>
        <w:tc>
          <w:tcPr>
            <w:tcW w:w="982"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负责人</w:t>
            </w:r>
          </w:p>
        </w:tc>
        <w:tc>
          <w:tcPr>
            <w:tcW w:w="1526"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联系电话</w:t>
            </w:r>
          </w:p>
        </w:tc>
        <w:tc>
          <w:tcPr>
            <w:tcW w:w="2334" w:type="dxa"/>
            <w:gridSpan w:val="2"/>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地址</w:t>
            </w:r>
          </w:p>
        </w:tc>
      </w:tr>
      <w:tr w:rsidR="006018DF">
        <w:trPr>
          <w:trHeight w:val="700"/>
          <w:jc w:val="center"/>
        </w:trPr>
        <w:tc>
          <w:tcPr>
            <w:tcW w:w="669" w:type="dxa"/>
            <w:noWrap/>
            <w:vAlign w:val="center"/>
          </w:tcPr>
          <w:p w:rsidR="006018DF" w:rsidRDefault="009D645F">
            <w:pPr>
              <w:widowControl/>
              <w:jc w:val="center"/>
              <w:rPr>
                <w:rFonts w:ascii="方正仿宋_GBK" w:eastAsia="方正仿宋_GBK" w:hAnsi="方正仿宋_GBK" w:cs="方正仿宋_GBK"/>
                <w:bCs/>
                <w:kern w:val="0"/>
                <w:szCs w:val="21"/>
              </w:rPr>
            </w:pPr>
            <w:r>
              <w:rPr>
                <w:rFonts w:ascii="宋体" w:hAnsi="宋体" w:cs="宋体" w:hint="eastAsia"/>
                <w:bCs/>
                <w:kern w:val="0"/>
                <w:szCs w:val="21"/>
              </w:rPr>
              <w:t>1</w:t>
            </w:r>
          </w:p>
        </w:tc>
        <w:tc>
          <w:tcPr>
            <w:tcW w:w="2017" w:type="dxa"/>
            <w:noWrap/>
            <w:vAlign w:val="center"/>
          </w:tcPr>
          <w:p w:rsidR="006018DF" w:rsidRDefault="009D645F">
            <w:pPr>
              <w:widowControl/>
              <w:jc w:val="left"/>
              <w:textAlignment w:val="center"/>
              <w:rPr>
                <w:rFonts w:ascii="方正仿宋_GBK" w:eastAsia="方正仿宋_GBK" w:hAnsi="方正仿宋_GBK" w:cs="方正仿宋_GBK"/>
                <w:bCs/>
                <w:kern w:val="0"/>
                <w:szCs w:val="21"/>
              </w:rPr>
            </w:pPr>
            <w:r>
              <w:rPr>
                <w:rFonts w:ascii="宋体" w:hAnsi="宋体" w:cs="仿宋" w:hint="eastAsia"/>
                <w:color w:val="000000"/>
                <w:kern w:val="0"/>
                <w:szCs w:val="21"/>
              </w:rPr>
              <w:t>曲靖市</w:t>
            </w:r>
            <w:r>
              <w:rPr>
                <w:rFonts w:ascii="宋体" w:hAnsi="宋体" w:cs="仿宋" w:hint="eastAsia"/>
                <w:color w:val="000000"/>
                <w:kern w:val="0"/>
                <w:szCs w:val="21"/>
              </w:rPr>
              <w:t>宣威市永安镇</w:t>
            </w:r>
          </w:p>
        </w:tc>
        <w:tc>
          <w:tcPr>
            <w:tcW w:w="1078" w:type="dxa"/>
            <w:noWrap/>
            <w:vAlign w:val="center"/>
          </w:tcPr>
          <w:p w:rsidR="006018DF" w:rsidRDefault="009D645F">
            <w:pPr>
              <w:widowControl/>
              <w:jc w:val="center"/>
              <w:rPr>
                <w:rFonts w:ascii="方正仿宋_GBK" w:eastAsia="方正仿宋_GBK" w:hAnsi="方正仿宋_GBK" w:cs="方正仿宋_GBK"/>
                <w:bCs/>
                <w:kern w:val="0"/>
                <w:szCs w:val="21"/>
              </w:rPr>
            </w:pPr>
            <w:r>
              <w:rPr>
                <w:rFonts w:ascii="宋体" w:hAnsi="宋体" w:cs="仿宋" w:hint="eastAsia"/>
                <w:color w:val="000000"/>
                <w:kern w:val="0"/>
                <w:szCs w:val="21"/>
              </w:rPr>
              <w:t>1960</w:t>
            </w:r>
          </w:p>
        </w:tc>
        <w:tc>
          <w:tcPr>
            <w:tcW w:w="1733" w:type="dxa"/>
            <w:noWrap/>
            <w:vAlign w:val="center"/>
          </w:tcPr>
          <w:p w:rsidR="006018DF" w:rsidRDefault="009D645F">
            <w:pPr>
              <w:widowControl/>
              <w:jc w:val="left"/>
              <w:textAlignment w:val="center"/>
              <w:rPr>
                <w:rFonts w:ascii="方正仿宋_GBK" w:eastAsia="方正仿宋_GBK" w:hAnsi="方正仿宋_GBK" w:cs="方正仿宋_GBK"/>
                <w:bCs/>
                <w:kern w:val="0"/>
                <w:szCs w:val="21"/>
              </w:rPr>
            </w:pPr>
            <w:r>
              <w:rPr>
                <w:rFonts w:ascii="宋体" w:hAnsi="宋体" w:cs="仿宋" w:hint="eastAsia"/>
                <w:color w:val="000000"/>
                <w:kern w:val="0"/>
                <w:szCs w:val="21"/>
              </w:rPr>
              <w:t>宣威市宣隆农业开发有限公司</w:t>
            </w:r>
          </w:p>
        </w:tc>
        <w:tc>
          <w:tcPr>
            <w:tcW w:w="982" w:type="dxa"/>
            <w:noWrap/>
            <w:vAlign w:val="center"/>
          </w:tcPr>
          <w:p w:rsidR="006018DF" w:rsidRDefault="009D645F">
            <w:pPr>
              <w:widowControl/>
              <w:jc w:val="center"/>
              <w:textAlignment w:val="center"/>
              <w:rPr>
                <w:rFonts w:ascii="方正仿宋_GBK" w:eastAsia="方正仿宋_GBK" w:hAnsi="方正仿宋_GBK" w:cs="方正仿宋_GBK"/>
                <w:bCs/>
                <w:kern w:val="0"/>
                <w:szCs w:val="21"/>
              </w:rPr>
            </w:pPr>
            <w:r>
              <w:rPr>
                <w:rFonts w:ascii="宋体" w:hAnsi="宋体" w:cs="仿宋" w:hint="eastAsia"/>
                <w:color w:val="000000"/>
                <w:kern w:val="0"/>
                <w:szCs w:val="21"/>
              </w:rPr>
              <w:t>张斌</w:t>
            </w:r>
          </w:p>
        </w:tc>
        <w:tc>
          <w:tcPr>
            <w:tcW w:w="1638" w:type="dxa"/>
            <w:gridSpan w:val="2"/>
            <w:noWrap/>
            <w:vAlign w:val="center"/>
          </w:tcPr>
          <w:p w:rsidR="006018DF" w:rsidRDefault="009D645F">
            <w:pPr>
              <w:widowControl/>
              <w:jc w:val="center"/>
              <w:textAlignment w:val="center"/>
              <w:rPr>
                <w:rFonts w:ascii="方正仿宋_GBK" w:eastAsia="方正仿宋_GBK" w:hAnsi="方正仿宋_GBK" w:cs="方正仿宋_GBK"/>
                <w:bCs/>
                <w:kern w:val="0"/>
                <w:szCs w:val="21"/>
              </w:rPr>
            </w:pPr>
            <w:r>
              <w:rPr>
                <w:rFonts w:ascii="宋体" w:hAnsi="宋体" w:cs="仿宋" w:hint="eastAsia"/>
                <w:color w:val="000000"/>
                <w:kern w:val="0"/>
                <w:szCs w:val="21"/>
              </w:rPr>
              <w:t>13769844369</w:t>
            </w:r>
          </w:p>
        </w:tc>
        <w:tc>
          <w:tcPr>
            <w:tcW w:w="2222" w:type="dxa"/>
            <w:noWrap/>
            <w:vAlign w:val="center"/>
          </w:tcPr>
          <w:p w:rsidR="006018DF" w:rsidRDefault="009D645F">
            <w:pPr>
              <w:widowControl/>
              <w:jc w:val="left"/>
              <w:textAlignment w:val="center"/>
              <w:rPr>
                <w:rFonts w:ascii="方正仿宋_GBK" w:eastAsia="方正仿宋_GBK" w:hAnsi="方正仿宋_GBK" w:cs="方正仿宋_GBK"/>
                <w:bCs/>
                <w:kern w:val="0"/>
                <w:szCs w:val="21"/>
              </w:rPr>
            </w:pPr>
            <w:r>
              <w:rPr>
                <w:rFonts w:ascii="宋体" w:hAnsi="宋体" w:cs="仿宋" w:hint="eastAsia"/>
                <w:color w:val="000000"/>
                <w:kern w:val="0"/>
                <w:szCs w:val="21"/>
              </w:rPr>
              <w:t>宣威市双龙街道世纪名城小区</w:t>
            </w:r>
          </w:p>
        </w:tc>
      </w:tr>
      <w:tr w:rsidR="006018DF">
        <w:trPr>
          <w:trHeight w:val="703"/>
          <w:jc w:val="center"/>
        </w:trPr>
        <w:tc>
          <w:tcPr>
            <w:tcW w:w="669" w:type="dxa"/>
            <w:shd w:val="clear" w:color="auto" w:fill="auto"/>
            <w:noWrap/>
            <w:vAlign w:val="center"/>
          </w:tcPr>
          <w:p w:rsidR="006018DF" w:rsidRDefault="009D645F">
            <w:pPr>
              <w:spacing w:line="280" w:lineRule="exact"/>
              <w:jc w:val="center"/>
              <w:rPr>
                <w:rFonts w:ascii="仿宋" w:eastAsia="仿宋" w:hAnsi="仿宋" w:cs="仿宋"/>
                <w:kern w:val="0"/>
                <w:szCs w:val="21"/>
              </w:rPr>
            </w:pPr>
            <w:r>
              <w:rPr>
                <w:rFonts w:ascii="仿宋" w:eastAsia="仿宋" w:hAnsi="仿宋" w:cs="仿宋" w:hint="eastAsia"/>
                <w:kern w:val="0"/>
                <w:szCs w:val="21"/>
              </w:rPr>
              <w:t>2</w:t>
            </w:r>
          </w:p>
        </w:tc>
        <w:tc>
          <w:tcPr>
            <w:tcW w:w="2017"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保山市施甸县</w:t>
            </w:r>
          </w:p>
        </w:tc>
        <w:tc>
          <w:tcPr>
            <w:tcW w:w="1078" w:type="dxa"/>
            <w:shd w:val="clear" w:color="auto" w:fill="auto"/>
            <w:noWrap/>
            <w:vAlign w:val="center"/>
          </w:tcPr>
          <w:p w:rsidR="006018DF" w:rsidRDefault="009D645F">
            <w:pPr>
              <w:widowControl/>
              <w:spacing w:line="280" w:lineRule="exact"/>
              <w:jc w:val="center"/>
              <w:rPr>
                <w:rFonts w:ascii="仿宋" w:eastAsia="仿宋" w:hAnsi="仿宋" w:cs="仿宋"/>
                <w:kern w:val="0"/>
                <w:szCs w:val="21"/>
              </w:rPr>
            </w:pPr>
            <w:r>
              <w:rPr>
                <w:rFonts w:ascii="宋体" w:hAnsi="宋体" w:cs="仿宋" w:hint="eastAsia"/>
                <w:color w:val="000000"/>
                <w:kern w:val="0"/>
                <w:szCs w:val="21"/>
              </w:rPr>
              <w:t>1480</w:t>
            </w:r>
          </w:p>
        </w:tc>
        <w:tc>
          <w:tcPr>
            <w:tcW w:w="1733"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昭通金穗种业有限公司</w:t>
            </w:r>
          </w:p>
        </w:tc>
        <w:tc>
          <w:tcPr>
            <w:tcW w:w="982" w:type="dxa"/>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李靖</w:t>
            </w:r>
          </w:p>
        </w:tc>
        <w:tc>
          <w:tcPr>
            <w:tcW w:w="1638" w:type="dxa"/>
            <w:gridSpan w:val="2"/>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13887801346</w:t>
            </w:r>
          </w:p>
        </w:tc>
        <w:tc>
          <w:tcPr>
            <w:tcW w:w="2222"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昭通市昭阳区青年路</w:t>
            </w:r>
            <w:r>
              <w:rPr>
                <w:rFonts w:ascii="宋体" w:hAnsi="宋体" w:cs="仿宋" w:hint="eastAsia"/>
                <w:color w:val="000000"/>
                <w:kern w:val="0"/>
                <w:szCs w:val="21"/>
              </w:rPr>
              <w:t>253</w:t>
            </w:r>
            <w:r>
              <w:rPr>
                <w:rFonts w:ascii="宋体" w:hAnsi="宋体" w:cs="仿宋" w:hint="eastAsia"/>
                <w:color w:val="000000"/>
                <w:kern w:val="0"/>
                <w:szCs w:val="21"/>
              </w:rPr>
              <w:t>号</w:t>
            </w:r>
          </w:p>
        </w:tc>
      </w:tr>
      <w:tr w:rsidR="006018DF">
        <w:trPr>
          <w:trHeight w:val="729"/>
          <w:jc w:val="center"/>
        </w:trPr>
        <w:tc>
          <w:tcPr>
            <w:tcW w:w="669" w:type="dxa"/>
            <w:shd w:val="clear" w:color="auto" w:fill="auto"/>
            <w:noWrap/>
            <w:vAlign w:val="center"/>
          </w:tcPr>
          <w:p w:rsidR="006018DF" w:rsidRDefault="009D645F">
            <w:pPr>
              <w:widowControl/>
              <w:spacing w:line="280" w:lineRule="exact"/>
              <w:jc w:val="center"/>
              <w:rPr>
                <w:rFonts w:ascii="仿宋" w:eastAsia="仿宋" w:hAnsi="仿宋" w:cs="仿宋"/>
                <w:kern w:val="0"/>
                <w:szCs w:val="21"/>
              </w:rPr>
            </w:pPr>
            <w:r>
              <w:rPr>
                <w:rFonts w:ascii="仿宋" w:eastAsia="仿宋" w:hAnsi="仿宋" w:cs="仿宋" w:hint="eastAsia"/>
                <w:kern w:val="0"/>
                <w:szCs w:val="21"/>
              </w:rPr>
              <w:t>2</w:t>
            </w:r>
          </w:p>
        </w:tc>
        <w:tc>
          <w:tcPr>
            <w:tcW w:w="2017"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红河州泸西县</w:t>
            </w:r>
          </w:p>
        </w:tc>
        <w:tc>
          <w:tcPr>
            <w:tcW w:w="1078" w:type="dxa"/>
            <w:shd w:val="clear" w:color="auto" w:fill="auto"/>
            <w:noWrap/>
            <w:vAlign w:val="center"/>
          </w:tcPr>
          <w:p w:rsidR="006018DF" w:rsidRDefault="009D645F">
            <w:pPr>
              <w:widowControl/>
              <w:spacing w:line="280" w:lineRule="exact"/>
              <w:jc w:val="center"/>
              <w:rPr>
                <w:rFonts w:ascii="仿宋" w:eastAsia="仿宋" w:hAnsi="仿宋" w:cs="仿宋"/>
                <w:kern w:val="0"/>
                <w:szCs w:val="21"/>
              </w:rPr>
            </w:pPr>
            <w:r>
              <w:rPr>
                <w:rFonts w:ascii="宋体" w:hAnsi="宋体" w:cs="仿宋" w:hint="eastAsia"/>
                <w:color w:val="000000"/>
                <w:kern w:val="0"/>
                <w:szCs w:val="21"/>
              </w:rPr>
              <w:t>1840</w:t>
            </w:r>
          </w:p>
        </w:tc>
        <w:tc>
          <w:tcPr>
            <w:tcW w:w="1733"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泸西县兴科农业综合有限公司</w:t>
            </w:r>
          </w:p>
        </w:tc>
        <w:tc>
          <w:tcPr>
            <w:tcW w:w="982" w:type="dxa"/>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刘超</w:t>
            </w:r>
          </w:p>
        </w:tc>
        <w:tc>
          <w:tcPr>
            <w:tcW w:w="1638" w:type="dxa"/>
            <w:gridSpan w:val="2"/>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13987357657</w:t>
            </w:r>
          </w:p>
        </w:tc>
        <w:tc>
          <w:tcPr>
            <w:tcW w:w="2222"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红河州旧城镇木龙村</w:t>
            </w:r>
          </w:p>
        </w:tc>
      </w:tr>
      <w:tr w:rsidR="006018DF">
        <w:trPr>
          <w:trHeight w:val="703"/>
          <w:jc w:val="center"/>
        </w:trPr>
        <w:tc>
          <w:tcPr>
            <w:tcW w:w="669" w:type="dxa"/>
            <w:shd w:val="clear" w:color="auto" w:fill="auto"/>
            <w:noWrap/>
            <w:vAlign w:val="center"/>
          </w:tcPr>
          <w:p w:rsidR="006018DF" w:rsidRDefault="009D645F">
            <w:pPr>
              <w:spacing w:line="280" w:lineRule="exact"/>
              <w:jc w:val="center"/>
              <w:rPr>
                <w:rFonts w:ascii="仿宋" w:eastAsia="仿宋" w:hAnsi="仿宋" w:cs="仿宋"/>
                <w:kern w:val="0"/>
                <w:szCs w:val="21"/>
              </w:rPr>
            </w:pPr>
            <w:r>
              <w:rPr>
                <w:rFonts w:ascii="仿宋" w:eastAsia="仿宋" w:hAnsi="仿宋" w:cs="仿宋" w:hint="eastAsia"/>
                <w:kern w:val="0"/>
                <w:szCs w:val="21"/>
              </w:rPr>
              <w:t>4</w:t>
            </w:r>
          </w:p>
        </w:tc>
        <w:tc>
          <w:tcPr>
            <w:tcW w:w="2017"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昭通市昭阳区</w:t>
            </w:r>
          </w:p>
        </w:tc>
        <w:tc>
          <w:tcPr>
            <w:tcW w:w="1078" w:type="dxa"/>
            <w:shd w:val="clear" w:color="auto" w:fill="auto"/>
            <w:noWrap/>
            <w:vAlign w:val="center"/>
          </w:tcPr>
          <w:p w:rsidR="006018DF" w:rsidRDefault="009D645F">
            <w:pPr>
              <w:widowControl/>
              <w:spacing w:line="280" w:lineRule="exact"/>
              <w:jc w:val="center"/>
              <w:rPr>
                <w:rFonts w:ascii="仿宋" w:eastAsia="仿宋" w:hAnsi="仿宋" w:cs="仿宋"/>
                <w:kern w:val="0"/>
                <w:szCs w:val="21"/>
              </w:rPr>
            </w:pPr>
            <w:r>
              <w:rPr>
                <w:rFonts w:ascii="宋体" w:hAnsi="宋体" w:cs="仿宋" w:hint="eastAsia"/>
                <w:color w:val="000000"/>
                <w:kern w:val="0"/>
                <w:szCs w:val="21"/>
              </w:rPr>
              <w:t>1920</w:t>
            </w:r>
          </w:p>
        </w:tc>
        <w:tc>
          <w:tcPr>
            <w:tcW w:w="1733"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昭通金穗种业有限公司</w:t>
            </w:r>
          </w:p>
        </w:tc>
        <w:tc>
          <w:tcPr>
            <w:tcW w:w="982" w:type="dxa"/>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何顺武</w:t>
            </w:r>
          </w:p>
        </w:tc>
        <w:tc>
          <w:tcPr>
            <w:tcW w:w="1638" w:type="dxa"/>
            <w:gridSpan w:val="2"/>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16687007779</w:t>
            </w:r>
          </w:p>
        </w:tc>
        <w:tc>
          <w:tcPr>
            <w:tcW w:w="2222"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昭通市昭阳区青年路</w:t>
            </w:r>
            <w:r>
              <w:rPr>
                <w:rFonts w:ascii="宋体" w:hAnsi="宋体" w:cs="仿宋" w:hint="eastAsia"/>
                <w:color w:val="000000"/>
                <w:kern w:val="0"/>
                <w:szCs w:val="21"/>
              </w:rPr>
              <w:t>253</w:t>
            </w:r>
            <w:r>
              <w:rPr>
                <w:rFonts w:ascii="宋体" w:hAnsi="宋体" w:cs="仿宋" w:hint="eastAsia"/>
                <w:color w:val="000000"/>
                <w:kern w:val="0"/>
                <w:szCs w:val="21"/>
              </w:rPr>
              <w:t>号</w:t>
            </w:r>
          </w:p>
        </w:tc>
      </w:tr>
      <w:tr w:rsidR="006018DF" w:rsidTr="00A5383E">
        <w:trPr>
          <w:trHeight w:val="910"/>
          <w:jc w:val="center"/>
        </w:trPr>
        <w:tc>
          <w:tcPr>
            <w:tcW w:w="669"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5</w:t>
            </w:r>
          </w:p>
        </w:tc>
        <w:tc>
          <w:tcPr>
            <w:tcW w:w="2017"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曲靖市麒麟区</w:t>
            </w:r>
          </w:p>
        </w:tc>
        <w:tc>
          <w:tcPr>
            <w:tcW w:w="1078" w:type="dxa"/>
            <w:shd w:val="clear" w:color="auto" w:fill="auto"/>
            <w:noWrap/>
            <w:vAlign w:val="center"/>
          </w:tcPr>
          <w:p w:rsidR="006018DF" w:rsidRDefault="009D645F">
            <w:pPr>
              <w:widowControl/>
              <w:spacing w:line="280" w:lineRule="exact"/>
              <w:jc w:val="center"/>
              <w:rPr>
                <w:rFonts w:ascii="仿宋" w:eastAsia="仿宋" w:hAnsi="仿宋" w:cs="仿宋"/>
                <w:kern w:val="0"/>
                <w:szCs w:val="21"/>
              </w:rPr>
            </w:pPr>
            <w:r>
              <w:rPr>
                <w:rFonts w:ascii="宋体" w:hAnsi="宋体" w:cs="仿宋" w:hint="eastAsia"/>
                <w:color w:val="000000"/>
                <w:kern w:val="0"/>
                <w:szCs w:val="21"/>
              </w:rPr>
              <w:t>1870</w:t>
            </w:r>
          </w:p>
        </w:tc>
        <w:tc>
          <w:tcPr>
            <w:tcW w:w="1733" w:type="dxa"/>
            <w:shd w:val="clear" w:color="auto" w:fill="auto"/>
            <w:noWrap/>
            <w:vAlign w:val="center"/>
          </w:tcPr>
          <w:p w:rsidR="006018DF" w:rsidRDefault="009D645F">
            <w:pPr>
              <w:widowControl/>
              <w:jc w:val="left"/>
              <w:textAlignment w:val="center"/>
              <w:rPr>
                <w:rFonts w:ascii="仿宋" w:eastAsia="仿宋" w:hAnsi="仿宋" w:cs="仿宋"/>
                <w:kern w:val="0"/>
                <w:szCs w:val="21"/>
              </w:rPr>
            </w:pPr>
            <w:r>
              <w:rPr>
                <w:rFonts w:ascii="宋体" w:hAnsi="宋体" w:cs="仿宋" w:hint="eastAsia"/>
                <w:color w:val="000000"/>
                <w:kern w:val="0"/>
                <w:szCs w:val="21"/>
              </w:rPr>
              <w:t>云南珠江种业有限公司</w:t>
            </w:r>
          </w:p>
        </w:tc>
        <w:tc>
          <w:tcPr>
            <w:tcW w:w="982" w:type="dxa"/>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冯勇</w:t>
            </w:r>
          </w:p>
        </w:tc>
        <w:tc>
          <w:tcPr>
            <w:tcW w:w="1638" w:type="dxa"/>
            <w:gridSpan w:val="2"/>
            <w:shd w:val="clear" w:color="auto" w:fill="auto"/>
            <w:noWrap/>
            <w:vAlign w:val="center"/>
          </w:tcPr>
          <w:p w:rsidR="006018DF" w:rsidRDefault="009D645F">
            <w:pPr>
              <w:widowControl/>
              <w:jc w:val="center"/>
              <w:textAlignment w:val="center"/>
              <w:rPr>
                <w:rFonts w:ascii="仿宋" w:eastAsia="仿宋" w:hAnsi="仿宋" w:cs="仿宋"/>
                <w:kern w:val="0"/>
                <w:szCs w:val="21"/>
              </w:rPr>
            </w:pPr>
            <w:r>
              <w:rPr>
                <w:rFonts w:ascii="宋体" w:hAnsi="宋体" w:cs="仿宋" w:hint="eastAsia"/>
                <w:color w:val="000000"/>
                <w:kern w:val="0"/>
                <w:szCs w:val="21"/>
              </w:rPr>
              <w:t>15877861658</w:t>
            </w:r>
          </w:p>
        </w:tc>
        <w:tc>
          <w:tcPr>
            <w:tcW w:w="2222" w:type="dxa"/>
            <w:shd w:val="clear" w:color="auto" w:fill="auto"/>
            <w:noWrap/>
            <w:vAlign w:val="center"/>
          </w:tcPr>
          <w:p w:rsidR="006018DF" w:rsidRDefault="009D645F">
            <w:pPr>
              <w:widowControl/>
              <w:textAlignment w:val="center"/>
              <w:rPr>
                <w:rFonts w:ascii="仿宋" w:eastAsia="仿宋" w:hAnsi="仿宋" w:cs="仿宋"/>
                <w:kern w:val="0"/>
                <w:szCs w:val="21"/>
              </w:rPr>
            </w:pPr>
            <w:r>
              <w:rPr>
                <w:rFonts w:ascii="宋体" w:hAnsi="宋体" w:cs="仿宋" w:hint="eastAsia"/>
                <w:color w:val="000000"/>
                <w:kern w:val="0"/>
                <w:szCs w:val="21"/>
              </w:rPr>
              <w:t>曲靖市麒麟区越州镇老吴村</w:t>
            </w:r>
          </w:p>
        </w:tc>
      </w:tr>
      <w:tr w:rsidR="00A5383E" w:rsidTr="00A5383E">
        <w:trPr>
          <w:trHeight w:val="1465"/>
          <w:jc w:val="center"/>
        </w:trPr>
        <w:tc>
          <w:tcPr>
            <w:tcW w:w="669" w:type="dxa"/>
            <w:noWrap/>
            <w:vAlign w:val="center"/>
          </w:tcPr>
          <w:p w:rsidR="00A5383E" w:rsidRDefault="00A5383E">
            <w:pPr>
              <w:widowControl/>
              <w:spacing w:line="360" w:lineRule="auto"/>
              <w:jc w:val="center"/>
              <w:rPr>
                <w:rFonts w:ascii="方正仿宋_GBK" w:eastAsia="方正仿宋_GBK" w:hAnsi="方正仿宋_GBK" w:cs="方正仿宋_GBK" w:hint="eastAsia"/>
                <w:bCs/>
                <w:kern w:val="0"/>
                <w:szCs w:val="21"/>
              </w:rPr>
            </w:pPr>
            <w:r>
              <w:rPr>
                <w:rFonts w:ascii="方正仿宋_GBK" w:eastAsia="方正仿宋_GBK" w:hAnsi="方正仿宋_GBK" w:cs="方正仿宋_GBK" w:hint="eastAsia"/>
                <w:bCs/>
                <w:kern w:val="0"/>
                <w:szCs w:val="21"/>
              </w:rPr>
              <w:t>6</w:t>
            </w:r>
          </w:p>
        </w:tc>
        <w:tc>
          <w:tcPr>
            <w:tcW w:w="2017" w:type="dxa"/>
            <w:shd w:val="clear" w:color="auto" w:fill="auto"/>
            <w:noWrap/>
            <w:vAlign w:val="center"/>
          </w:tcPr>
          <w:p w:rsidR="00A5383E" w:rsidRDefault="00A5383E">
            <w:pPr>
              <w:widowControl/>
              <w:jc w:val="left"/>
              <w:textAlignment w:val="center"/>
              <w:rPr>
                <w:rFonts w:ascii="宋体" w:hAnsi="宋体" w:cs="仿宋" w:hint="eastAsia"/>
                <w:color w:val="000000"/>
                <w:kern w:val="0"/>
                <w:szCs w:val="21"/>
              </w:rPr>
            </w:pPr>
            <w:r>
              <w:rPr>
                <w:rFonts w:ascii="宋体" w:hAnsi="宋体" w:cs="仿宋" w:hint="eastAsia"/>
                <w:color w:val="000000"/>
                <w:kern w:val="0"/>
                <w:szCs w:val="21"/>
              </w:rPr>
              <w:t>楚雄州楚雄市苍岭镇</w:t>
            </w:r>
          </w:p>
        </w:tc>
        <w:tc>
          <w:tcPr>
            <w:tcW w:w="1078" w:type="dxa"/>
            <w:shd w:val="clear" w:color="auto" w:fill="auto"/>
            <w:noWrap/>
            <w:vAlign w:val="center"/>
          </w:tcPr>
          <w:p w:rsidR="00A5383E" w:rsidRDefault="00A5383E">
            <w:pPr>
              <w:widowControl/>
              <w:spacing w:line="280" w:lineRule="exact"/>
              <w:jc w:val="center"/>
              <w:rPr>
                <w:rFonts w:ascii="宋体" w:hAnsi="宋体" w:cs="仿宋" w:hint="eastAsia"/>
                <w:color w:val="000000"/>
                <w:kern w:val="0"/>
                <w:szCs w:val="21"/>
              </w:rPr>
            </w:pPr>
            <w:r>
              <w:rPr>
                <w:rFonts w:ascii="宋体" w:hAnsi="宋体" w:cs="仿宋" w:hint="eastAsia"/>
                <w:color w:val="000000"/>
                <w:kern w:val="0"/>
                <w:szCs w:val="21"/>
              </w:rPr>
              <w:t>1860</w:t>
            </w:r>
          </w:p>
        </w:tc>
        <w:tc>
          <w:tcPr>
            <w:tcW w:w="1733" w:type="dxa"/>
            <w:shd w:val="clear" w:color="auto" w:fill="auto"/>
            <w:noWrap/>
            <w:vAlign w:val="center"/>
          </w:tcPr>
          <w:p w:rsidR="00A5383E" w:rsidRDefault="00A5383E">
            <w:pPr>
              <w:widowControl/>
              <w:jc w:val="left"/>
              <w:textAlignment w:val="center"/>
              <w:rPr>
                <w:rFonts w:ascii="宋体" w:hAnsi="宋体" w:cs="仿宋" w:hint="eastAsia"/>
                <w:color w:val="000000"/>
                <w:kern w:val="0"/>
                <w:szCs w:val="21"/>
              </w:rPr>
            </w:pPr>
            <w:r>
              <w:rPr>
                <w:rFonts w:ascii="宋体" w:hAnsi="宋体" w:cs="仿宋" w:hint="eastAsia"/>
                <w:color w:val="000000"/>
                <w:kern w:val="0"/>
                <w:szCs w:val="21"/>
              </w:rPr>
              <w:t>云南金尚农业科技有限公司</w:t>
            </w:r>
          </w:p>
        </w:tc>
        <w:tc>
          <w:tcPr>
            <w:tcW w:w="982" w:type="dxa"/>
            <w:shd w:val="clear" w:color="auto" w:fill="auto"/>
            <w:noWrap/>
            <w:vAlign w:val="center"/>
          </w:tcPr>
          <w:p w:rsidR="00A5383E" w:rsidRPr="00A5383E" w:rsidRDefault="00A5383E">
            <w:pPr>
              <w:widowControl/>
              <w:jc w:val="center"/>
              <w:textAlignment w:val="center"/>
              <w:rPr>
                <w:rFonts w:ascii="宋体" w:hAnsi="宋体" w:cs="仿宋" w:hint="eastAsia"/>
                <w:color w:val="000000"/>
                <w:kern w:val="0"/>
                <w:szCs w:val="21"/>
              </w:rPr>
            </w:pPr>
            <w:r>
              <w:rPr>
                <w:rFonts w:ascii="宋体" w:hAnsi="宋体" w:cs="仿宋" w:hint="eastAsia"/>
                <w:color w:val="000000"/>
                <w:kern w:val="0"/>
                <w:szCs w:val="21"/>
              </w:rPr>
              <w:t>王建伟</w:t>
            </w:r>
          </w:p>
        </w:tc>
        <w:tc>
          <w:tcPr>
            <w:tcW w:w="1638" w:type="dxa"/>
            <w:gridSpan w:val="2"/>
            <w:shd w:val="clear" w:color="auto" w:fill="auto"/>
            <w:noWrap/>
            <w:vAlign w:val="center"/>
          </w:tcPr>
          <w:p w:rsidR="00A5383E" w:rsidRDefault="00A5383E">
            <w:pPr>
              <w:widowControl/>
              <w:jc w:val="center"/>
              <w:textAlignment w:val="center"/>
              <w:rPr>
                <w:rFonts w:ascii="宋体" w:hAnsi="宋体" w:cs="仿宋" w:hint="eastAsia"/>
                <w:color w:val="000000"/>
                <w:kern w:val="0"/>
                <w:szCs w:val="21"/>
              </w:rPr>
            </w:pPr>
            <w:r>
              <w:rPr>
                <w:rFonts w:ascii="宋体" w:hAnsi="宋体" w:cs="仿宋" w:hint="eastAsia"/>
                <w:color w:val="000000"/>
                <w:kern w:val="0"/>
                <w:szCs w:val="21"/>
              </w:rPr>
              <w:t>13888247451</w:t>
            </w:r>
          </w:p>
        </w:tc>
        <w:tc>
          <w:tcPr>
            <w:tcW w:w="2222" w:type="dxa"/>
            <w:shd w:val="clear" w:color="auto" w:fill="auto"/>
            <w:noWrap/>
            <w:vAlign w:val="center"/>
          </w:tcPr>
          <w:p w:rsidR="00A5383E" w:rsidRDefault="00A5383E">
            <w:pPr>
              <w:widowControl/>
              <w:textAlignment w:val="center"/>
              <w:rPr>
                <w:rFonts w:ascii="宋体" w:hAnsi="宋体" w:cs="仿宋" w:hint="eastAsia"/>
                <w:color w:val="000000"/>
                <w:kern w:val="0"/>
                <w:szCs w:val="21"/>
              </w:rPr>
            </w:pPr>
            <w:r w:rsidRPr="00A5383E">
              <w:rPr>
                <w:rFonts w:ascii="宋体" w:hAnsi="宋体" w:cs="仿宋" w:hint="eastAsia"/>
                <w:color w:val="000000"/>
                <w:kern w:val="0"/>
                <w:szCs w:val="21"/>
              </w:rPr>
              <w:t>中国（云南）自由贸易试验区昆明片区经开区阿拉街道办事处顺通社区出口加工区鼎南路76号</w:t>
            </w:r>
          </w:p>
        </w:tc>
      </w:tr>
    </w:tbl>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四、参试品种</w:t>
      </w:r>
    </w:p>
    <w:p w:rsidR="006018DF" w:rsidRDefault="009D645F" w:rsidP="00A5383E">
      <w:pPr>
        <w:spacing w:line="360" w:lineRule="auto"/>
        <w:ind w:firstLineChars="200" w:firstLine="560"/>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生产试验参试品种</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914"/>
        <w:gridCol w:w="1458"/>
        <w:gridCol w:w="3847"/>
        <w:gridCol w:w="1028"/>
        <w:gridCol w:w="1659"/>
      </w:tblGrid>
      <w:tr w:rsidR="006018DF">
        <w:trPr>
          <w:trHeight w:val="490"/>
          <w:tblHeader/>
          <w:jc w:val="center"/>
        </w:trPr>
        <w:tc>
          <w:tcPr>
            <w:tcW w:w="76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组别</w:t>
            </w:r>
          </w:p>
        </w:tc>
        <w:tc>
          <w:tcPr>
            <w:tcW w:w="914"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序号</w:t>
            </w:r>
          </w:p>
        </w:tc>
        <w:tc>
          <w:tcPr>
            <w:tcW w:w="145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参试品种</w:t>
            </w:r>
          </w:p>
        </w:tc>
        <w:tc>
          <w:tcPr>
            <w:tcW w:w="3847"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参试单位</w:t>
            </w:r>
          </w:p>
        </w:tc>
        <w:tc>
          <w:tcPr>
            <w:tcW w:w="102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联系人</w:t>
            </w:r>
          </w:p>
        </w:tc>
        <w:tc>
          <w:tcPr>
            <w:tcW w:w="1659"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联系电话</w:t>
            </w:r>
          </w:p>
        </w:tc>
      </w:tr>
      <w:tr w:rsidR="006018DF">
        <w:trPr>
          <w:trHeight w:val="490"/>
          <w:jc w:val="center"/>
        </w:trPr>
        <w:tc>
          <w:tcPr>
            <w:tcW w:w="768" w:type="dxa"/>
            <w:vMerge w:val="restart"/>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中</w:t>
            </w:r>
          </w:p>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高</w:t>
            </w:r>
          </w:p>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海</w:t>
            </w:r>
          </w:p>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拔</w:t>
            </w:r>
          </w:p>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组</w:t>
            </w:r>
          </w:p>
        </w:tc>
        <w:tc>
          <w:tcPr>
            <w:tcW w:w="914"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1</w:t>
            </w:r>
          </w:p>
        </w:tc>
        <w:tc>
          <w:tcPr>
            <w:tcW w:w="145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宋体" w:hAnsi="宋体" w:cs="宋体" w:hint="eastAsia"/>
                <w:szCs w:val="21"/>
                <w:lang/>
              </w:rPr>
              <w:t>祥兆</w:t>
            </w:r>
            <w:r>
              <w:rPr>
                <w:rFonts w:ascii="宋体" w:hAnsi="宋体" w:cs="宋体" w:hint="eastAsia"/>
                <w:szCs w:val="21"/>
                <w:lang/>
              </w:rPr>
              <w:t>969</w:t>
            </w:r>
          </w:p>
        </w:tc>
        <w:tc>
          <w:tcPr>
            <w:tcW w:w="3847"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宋体" w:hint="eastAsia"/>
                <w:szCs w:val="21"/>
              </w:rPr>
              <w:t>云南兆丰种业有限公司</w:t>
            </w:r>
          </w:p>
        </w:tc>
        <w:tc>
          <w:tcPr>
            <w:tcW w:w="1028" w:type="dxa"/>
            <w:shd w:val="clear" w:color="auto" w:fill="auto"/>
            <w:noWrap/>
            <w:vAlign w:val="center"/>
          </w:tcPr>
          <w:p w:rsidR="006018DF" w:rsidRDefault="009D645F">
            <w:pPr>
              <w:widowControl/>
              <w:jc w:val="center"/>
              <w:rPr>
                <w:rFonts w:ascii="宋体" w:hAnsi="宋体"/>
                <w:szCs w:val="21"/>
              </w:rPr>
            </w:pPr>
            <w:r>
              <w:rPr>
                <w:rFonts w:ascii="宋体" w:hAnsi="宋体" w:hint="eastAsia"/>
                <w:szCs w:val="21"/>
              </w:rPr>
              <w:t>李兆兴</w:t>
            </w:r>
          </w:p>
        </w:tc>
        <w:tc>
          <w:tcPr>
            <w:tcW w:w="1659" w:type="dxa"/>
            <w:shd w:val="clear" w:color="auto" w:fill="auto"/>
            <w:noWrap/>
            <w:vAlign w:val="center"/>
          </w:tcPr>
          <w:p w:rsidR="006018DF" w:rsidRDefault="009D645F">
            <w:pPr>
              <w:widowControl/>
              <w:jc w:val="center"/>
              <w:rPr>
                <w:rFonts w:ascii="宋体" w:hAnsi="宋体" w:cs="宋体"/>
                <w:bCs/>
                <w:kern w:val="0"/>
                <w:szCs w:val="21"/>
              </w:rPr>
            </w:pPr>
            <w:r>
              <w:rPr>
                <w:rFonts w:ascii="宋体" w:hAnsi="宋体" w:hint="eastAsia"/>
                <w:szCs w:val="21"/>
              </w:rPr>
              <w:t>15911525868</w:t>
            </w:r>
          </w:p>
        </w:tc>
      </w:tr>
      <w:tr w:rsidR="006018DF">
        <w:trPr>
          <w:trHeight w:val="490"/>
          <w:jc w:val="center"/>
        </w:trPr>
        <w:tc>
          <w:tcPr>
            <w:tcW w:w="768" w:type="dxa"/>
            <w:vMerge/>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914"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2</w:t>
            </w:r>
          </w:p>
        </w:tc>
        <w:tc>
          <w:tcPr>
            <w:tcW w:w="145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秋白玉</w:t>
            </w:r>
            <w:r>
              <w:rPr>
                <w:rFonts w:ascii="方正仿宋_GBK" w:eastAsia="方正仿宋_GBK" w:hAnsi="方正仿宋_GBK" w:cs="方正仿宋_GBK" w:hint="eastAsia"/>
                <w:bCs/>
                <w:kern w:val="0"/>
                <w:szCs w:val="21"/>
              </w:rPr>
              <w:t>588</w:t>
            </w:r>
          </w:p>
        </w:tc>
        <w:tc>
          <w:tcPr>
            <w:tcW w:w="3847" w:type="dxa"/>
            <w:shd w:val="clear" w:color="auto" w:fill="auto"/>
            <w:noWrap/>
            <w:vAlign w:val="center"/>
          </w:tcPr>
          <w:p w:rsidR="006018DF" w:rsidRDefault="009D645F">
            <w:pPr>
              <w:widowControl/>
              <w:jc w:val="center"/>
              <w:rPr>
                <w:rFonts w:ascii="宋体" w:hAnsi="宋体" w:cs="宋体"/>
                <w:bCs/>
                <w:kern w:val="0"/>
                <w:szCs w:val="21"/>
              </w:rPr>
            </w:pPr>
            <w:r>
              <w:rPr>
                <w:rFonts w:ascii="宋体" w:hint="eastAsia"/>
                <w:szCs w:val="21"/>
              </w:rPr>
              <w:t>贵州志兴种业有限公司</w:t>
            </w:r>
          </w:p>
        </w:tc>
        <w:tc>
          <w:tcPr>
            <w:tcW w:w="1028" w:type="dxa"/>
            <w:shd w:val="clear" w:color="auto" w:fill="auto"/>
            <w:noWrap/>
            <w:vAlign w:val="center"/>
          </w:tcPr>
          <w:p w:rsidR="006018DF" w:rsidRDefault="009D645F">
            <w:pPr>
              <w:widowControl/>
              <w:jc w:val="center"/>
              <w:rPr>
                <w:rFonts w:ascii="宋体" w:hAnsi="宋体" w:cs="宋体"/>
                <w:bCs/>
                <w:kern w:val="0"/>
                <w:szCs w:val="21"/>
              </w:rPr>
            </w:pPr>
            <w:r>
              <w:rPr>
                <w:rFonts w:ascii="宋体" w:hAnsi="宋体" w:hint="eastAsia"/>
                <w:szCs w:val="21"/>
              </w:rPr>
              <w:t>唐蓝</w:t>
            </w:r>
          </w:p>
        </w:tc>
        <w:tc>
          <w:tcPr>
            <w:tcW w:w="1659" w:type="dxa"/>
            <w:shd w:val="clear" w:color="auto" w:fill="auto"/>
            <w:noWrap/>
            <w:vAlign w:val="center"/>
          </w:tcPr>
          <w:p w:rsidR="006018DF" w:rsidRDefault="009D645F">
            <w:pPr>
              <w:widowControl/>
              <w:jc w:val="center"/>
              <w:rPr>
                <w:rFonts w:ascii="宋体" w:hAnsi="宋体" w:cs="宋体"/>
                <w:bCs/>
                <w:kern w:val="0"/>
                <w:szCs w:val="21"/>
              </w:rPr>
            </w:pPr>
            <w:r>
              <w:rPr>
                <w:rFonts w:ascii="宋体" w:hAnsi="宋体" w:hint="eastAsia"/>
                <w:szCs w:val="21"/>
              </w:rPr>
              <w:t>18206829373</w:t>
            </w:r>
          </w:p>
        </w:tc>
      </w:tr>
      <w:tr w:rsidR="006018DF">
        <w:trPr>
          <w:trHeight w:val="490"/>
          <w:jc w:val="center"/>
        </w:trPr>
        <w:tc>
          <w:tcPr>
            <w:tcW w:w="768" w:type="dxa"/>
            <w:vMerge/>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914"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3</w:t>
            </w:r>
          </w:p>
        </w:tc>
        <w:tc>
          <w:tcPr>
            <w:tcW w:w="1458"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宋体" w:hAnsi="宋体" w:cs="宋体" w:hint="eastAsia"/>
                <w:bCs/>
                <w:kern w:val="0"/>
                <w:szCs w:val="21"/>
              </w:rPr>
              <w:t>五谷</w:t>
            </w:r>
            <w:r>
              <w:rPr>
                <w:rFonts w:ascii="宋体" w:hAnsi="宋体" w:cs="宋体" w:hint="eastAsia"/>
                <w:bCs/>
                <w:kern w:val="0"/>
                <w:szCs w:val="21"/>
              </w:rPr>
              <w:t>3861</w:t>
            </w:r>
            <w:r>
              <w:rPr>
                <w:rFonts w:ascii="宋体" w:hAnsi="宋体" w:cs="宋体" w:hint="eastAsia"/>
                <w:bCs/>
                <w:kern w:val="0"/>
                <w:szCs w:val="21"/>
              </w:rPr>
              <w:t>（</w:t>
            </w:r>
            <w:r>
              <w:rPr>
                <w:rFonts w:ascii="宋体" w:hAnsi="宋体" w:cs="宋体" w:hint="eastAsia"/>
                <w:bCs/>
                <w:kern w:val="0"/>
                <w:szCs w:val="21"/>
              </w:rPr>
              <w:t>CK</w:t>
            </w:r>
            <w:r>
              <w:rPr>
                <w:rFonts w:ascii="宋体" w:hAnsi="宋体" w:cs="宋体" w:hint="eastAsia"/>
                <w:bCs/>
                <w:kern w:val="0"/>
                <w:szCs w:val="21"/>
              </w:rPr>
              <w:t>）</w:t>
            </w:r>
          </w:p>
        </w:tc>
        <w:tc>
          <w:tcPr>
            <w:tcW w:w="3847" w:type="dxa"/>
            <w:shd w:val="clear" w:color="auto" w:fill="auto"/>
            <w:noWrap/>
            <w:vAlign w:val="center"/>
          </w:tcPr>
          <w:p w:rsidR="006018DF" w:rsidRDefault="009D645F">
            <w:pPr>
              <w:jc w:val="center"/>
              <w:rPr>
                <w:rFonts w:ascii="宋体" w:hAnsi="宋体" w:cs="宋体"/>
                <w:bCs/>
                <w:kern w:val="0"/>
                <w:szCs w:val="21"/>
              </w:rPr>
            </w:pPr>
            <w:r>
              <w:rPr>
                <w:rFonts w:ascii="宋体" w:hint="eastAsia"/>
                <w:szCs w:val="21"/>
              </w:rPr>
              <w:t>甘肃五谷西南营销中心</w:t>
            </w:r>
          </w:p>
        </w:tc>
        <w:tc>
          <w:tcPr>
            <w:tcW w:w="1028" w:type="dxa"/>
            <w:shd w:val="clear" w:color="auto" w:fill="auto"/>
            <w:noWrap/>
            <w:vAlign w:val="center"/>
          </w:tcPr>
          <w:p w:rsidR="006018DF" w:rsidRDefault="009D645F">
            <w:pPr>
              <w:jc w:val="center"/>
              <w:rPr>
                <w:rFonts w:ascii="宋体" w:hAnsi="宋体" w:cs="宋体"/>
                <w:bCs/>
                <w:kern w:val="0"/>
                <w:szCs w:val="21"/>
              </w:rPr>
            </w:pPr>
            <w:r>
              <w:rPr>
                <w:rFonts w:ascii="宋体" w:hAnsi="宋体" w:hint="eastAsia"/>
                <w:szCs w:val="21"/>
              </w:rPr>
              <w:t>朱家飞</w:t>
            </w:r>
          </w:p>
        </w:tc>
        <w:tc>
          <w:tcPr>
            <w:tcW w:w="1659" w:type="dxa"/>
            <w:shd w:val="clear" w:color="auto" w:fill="auto"/>
            <w:noWrap/>
            <w:vAlign w:val="center"/>
          </w:tcPr>
          <w:p w:rsidR="006018DF" w:rsidRDefault="009D645F">
            <w:pPr>
              <w:jc w:val="center"/>
              <w:rPr>
                <w:rFonts w:ascii="宋体" w:hAnsi="宋体"/>
                <w:szCs w:val="21"/>
              </w:rPr>
            </w:pPr>
            <w:r>
              <w:rPr>
                <w:szCs w:val="21"/>
              </w:rPr>
              <w:t>13987111790</w:t>
            </w:r>
          </w:p>
        </w:tc>
      </w:tr>
      <w:tr w:rsidR="006018DF">
        <w:trPr>
          <w:trHeight w:val="490"/>
          <w:jc w:val="center"/>
        </w:trPr>
        <w:tc>
          <w:tcPr>
            <w:tcW w:w="768" w:type="dxa"/>
            <w:vMerge/>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914" w:type="dxa"/>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4</w:t>
            </w:r>
          </w:p>
        </w:tc>
        <w:tc>
          <w:tcPr>
            <w:tcW w:w="1458" w:type="dxa"/>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3847" w:type="dxa"/>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1028" w:type="dxa"/>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1659" w:type="dxa"/>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r>
      <w:tr w:rsidR="006018DF">
        <w:trPr>
          <w:trHeight w:val="526"/>
          <w:jc w:val="center"/>
        </w:trPr>
        <w:tc>
          <w:tcPr>
            <w:tcW w:w="768" w:type="dxa"/>
            <w:vMerge/>
            <w:tcBorders>
              <w:bottom w:val="single" w:sz="4" w:space="0" w:color="auto"/>
            </w:tcBorders>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914" w:type="dxa"/>
            <w:tcBorders>
              <w:bottom w:val="single" w:sz="4" w:space="0" w:color="auto"/>
            </w:tcBorders>
            <w:noWrap/>
            <w:vAlign w:val="center"/>
          </w:tcPr>
          <w:p w:rsidR="006018DF" w:rsidRDefault="009D645F">
            <w:pPr>
              <w:widowControl/>
              <w:spacing w:line="360" w:lineRule="auto"/>
              <w:jc w:val="center"/>
              <w:rPr>
                <w:rFonts w:ascii="方正仿宋_GBK" w:eastAsia="方正仿宋_GBK" w:hAnsi="方正仿宋_GBK" w:cs="方正仿宋_GBK"/>
                <w:bCs/>
                <w:kern w:val="0"/>
                <w:szCs w:val="21"/>
              </w:rPr>
            </w:pPr>
            <w:r>
              <w:rPr>
                <w:rFonts w:ascii="方正仿宋_GBK" w:eastAsia="方正仿宋_GBK" w:hAnsi="方正仿宋_GBK" w:cs="方正仿宋_GBK" w:hint="eastAsia"/>
                <w:bCs/>
                <w:kern w:val="0"/>
                <w:szCs w:val="21"/>
              </w:rPr>
              <w:t>5</w:t>
            </w:r>
          </w:p>
        </w:tc>
        <w:tc>
          <w:tcPr>
            <w:tcW w:w="1458" w:type="dxa"/>
            <w:tcBorders>
              <w:bottom w:val="single" w:sz="4" w:space="0" w:color="auto"/>
            </w:tcBorders>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3847" w:type="dxa"/>
            <w:tcBorders>
              <w:bottom w:val="single" w:sz="4" w:space="0" w:color="auto"/>
            </w:tcBorders>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1028" w:type="dxa"/>
            <w:tcBorders>
              <w:bottom w:val="single" w:sz="4" w:space="0" w:color="auto"/>
            </w:tcBorders>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c>
          <w:tcPr>
            <w:tcW w:w="1659" w:type="dxa"/>
            <w:tcBorders>
              <w:bottom w:val="single" w:sz="4" w:space="0" w:color="auto"/>
            </w:tcBorders>
            <w:noWrap/>
            <w:vAlign w:val="center"/>
          </w:tcPr>
          <w:p w:rsidR="006018DF" w:rsidRDefault="006018DF">
            <w:pPr>
              <w:widowControl/>
              <w:spacing w:line="360" w:lineRule="auto"/>
              <w:jc w:val="center"/>
              <w:rPr>
                <w:rFonts w:ascii="方正仿宋_GBK" w:eastAsia="方正仿宋_GBK" w:hAnsi="方正仿宋_GBK" w:cs="方正仿宋_GBK"/>
                <w:bCs/>
                <w:kern w:val="0"/>
                <w:szCs w:val="21"/>
              </w:rPr>
            </w:pPr>
          </w:p>
        </w:tc>
      </w:tr>
    </w:tbl>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lastRenderedPageBreak/>
        <w:t>五、试验设计</w:t>
      </w:r>
    </w:p>
    <w:p w:rsidR="006018DF" w:rsidRDefault="009D645F" w:rsidP="00A5383E">
      <w:pPr>
        <w:spacing w:line="360" w:lineRule="auto"/>
        <w:ind w:firstLineChars="200" w:firstLine="560"/>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生产试验</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生产试验参试品种采用实名制随机排列，不设重复，每个品种种植</w:t>
      </w: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个小区，每组品种数不超过</w:t>
      </w:r>
      <w:r>
        <w:rPr>
          <w:rFonts w:ascii="方正仿宋_GBK" w:eastAsia="方正仿宋_GBK" w:hAnsi="方正仿宋_GBK" w:cs="方正仿宋_GBK" w:hint="eastAsia"/>
          <w:sz w:val="28"/>
          <w:szCs w:val="28"/>
        </w:rPr>
        <w:t>3</w:t>
      </w:r>
      <w:r>
        <w:rPr>
          <w:rFonts w:ascii="方正仿宋_GBK" w:eastAsia="方正仿宋_GBK" w:hAnsi="方正仿宋_GBK" w:cs="方正仿宋_GBK" w:hint="eastAsia"/>
          <w:sz w:val="28"/>
          <w:szCs w:val="28"/>
        </w:rPr>
        <w:t>个</w:t>
      </w:r>
      <w:r w:rsidR="00A5383E">
        <w:rPr>
          <w:rFonts w:ascii="方正仿宋_GBK" w:eastAsia="方正仿宋_GBK" w:hAnsi="方正仿宋_GBK" w:cs="方正仿宋_GBK" w:hint="eastAsia"/>
          <w:sz w:val="28"/>
          <w:szCs w:val="28"/>
        </w:rPr>
        <w:t>（不含对照）</w:t>
      </w:r>
      <w:r>
        <w:rPr>
          <w:rFonts w:ascii="方正仿宋_GBK" w:eastAsia="方正仿宋_GBK" w:hAnsi="方正仿宋_GBK" w:cs="方正仿宋_GBK" w:hint="eastAsia"/>
          <w:sz w:val="28"/>
          <w:szCs w:val="28"/>
        </w:rPr>
        <w:t>时可采用同田对比法排列，</w:t>
      </w:r>
      <w:r>
        <w:rPr>
          <w:rFonts w:ascii="方正仿宋_GBK" w:eastAsia="方正仿宋_GBK" w:hAnsi="方正仿宋_GBK" w:cs="方正仿宋_GBK" w:hint="eastAsia"/>
          <w:sz w:val="28"/>
          <w:szCs w:val="28"/>
        </w:rPr>
        <w:t>3</w:t>
      </w:r>
      <w:r>
        <w:rPr>
          <w:rFonts w:ascii="方正仿宋_GBK" w:eastAsia="方正仿宋_GBK" w:hAnsi="方正仿宋_GBK" w:cs="方正仿宋_GBK" w:hint="eastAsia"/>
          <w:sz w:val="28"/>
          <w:szCs w:val="28"/>
        </w:rPr>
        <w:t>个及以上时采用间比法排列，每</w:t>
      </w:r>
      <w:r>
        <w:rPr>
          <w:rFonts w:ascii="方正仿宋_GBK" w:eastAsia="方正仿宋_GBK" w:hAnsi="方正仿宋_GBK" w:cs="方正仿宋_GBK" w:hint="eastAsia"/>
          <w:sz w:val="28"/>
          <w:szCs w:val="28"/>
        </w:rPr>
        <w:t>4</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t>个品种设一个对照，同一排首、末小区必须是对照品种；每品种种植行数</w:t>
      </w:r>
      <w:r w:rsidR="00A5383E">
        <w:rPr>
          <w:rFonts w:ascii="方正仿宋_GBK" w:eastAsia="方正仿宋_GBK" w:hAnsi="方正仿宋_GBK" w:cs="方正仿宋_GBK" w:hint="eastAsia"/>
          <w:sz w:val="28"/>
          <w:szCs w:val="28"/>
        </w:rPr>
        <w:t>不少于</w:t>
      </w:r>
      <w:r>
        <w:rPr>
          <w:rFonts w:ascii="方正仿宋_GBK" w:eastAsia="方正仿宋_GBK" w:hAnsi="方正仿宋_GBK" w:cs="方正仿宋_GBK" w:hint="eastAsia"/>
          <w:sz w:val="28"/>
          <w:szCs w:val="28"/>
        </w:rPr>
        <w:t>8</w:t>
      </w:r>
      <w:r>
        <w:rPr>
          <w:rFonts w:ascii="方正仿宋_GBK" w:eastAsia="方正仿宋_GBK" w:hAnsi="方正仿宋_GBK" w:cs="方正仿宋_GBK" w:hint="eastAsia"/>
          <w:sz w:val="28"/>
          <w:szCs w:val="28"/>
        </w:rPr>
        <w:t>行，面积≥</w:t>
      </w:r>
      <w:r>
        <w:rPr>
          <w:rFonts w:ascii="方正仿宋_GBK" w:eastAsia="方正仿宋_GBK" w:hAnsi="方正仿宋_GBK" w:cs="方正仿宋_GBK" w:hint="eastAsia"/>
          <w:sz w:val="28"/>
          <w:szCs w:val="28"/>
        </w:rPr>
        <w:t>300</w:t>
      </w:r>
      <w:r>
        <w:rPr>
          <w:rFonts w:ascii="方正仿宋_GBK" w:eastAsia="方正仿宋_GBK" w:hAnsi="方正仿宋_GBK" w:cs="方正仿宋_GBK" w:hint="eastAsia"/>
          <w:sz w:val="28"/>
          <w:szCs w:val="28"/>
        </w:rPr>
        <w:t>平方米，全区收获计产。</w:t>
      </w:r>
    </w:p>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六、</w:t>
      </w:r>
      <w:r>
        <w:rPr>
          <w:rFonts w:ascii="国标黑体" w:eastAsia="国标黑体" w:hAnsi="国标黑体" w:cs="国标黑体" w:hint="eastAsia"/>
          <w:bCs/>
          <w:sz w:val="28"/>
          <w:szCs w:val="28"/>
        </w:rPr>
        <w:t>DUS</w:t>
      </w:r>
      <w:r>
        <w:rPr>
          <w:rFonts w:ascii="国标黑体" w:eastAsia="国标黑体" w:hAnsi="国标黑体" w:cs="国标黑体" w:hint="eastAsia"/>
          <w:bCs/>
          <w:sz w:val="28"/>
          <w:szCs w:val="28"/>
        </w:rPr>
        <w:t>测试、品质分析、抗病性鉴定、</w:t>
      </w:r>
      <w:r>
        <w:rPr>
          <w:rFonts w:ascii="国标黑体" w:eastAsia="国标黑体" w:hAnsi="国标黑体" w:cs="国标黑体" w:hint="eastAsia"/>
          <w:bCs/>
          <w:sz w:val="28"/>
          <w:szCs w:val="28"/>
        </w:rPr>
        <w:t>DNA</w:t>
      </w:r>
      <w:r>
        <w:rPr>
          <w:rFonts w:ascii="国标黑体" w:eastAsia="国标黑体" w:hAnsi="国标黑体" w:cs="国标黑体" w:hint="eastAsia"/>
          <w:bCs/>
          <w:sz w:val="28"/>
          <w:szCs w:val="28"/>
        </w:rPr>
        <w:t>指纹检测及转基因品种检测</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（一）</w:t>
      </w:r>
      <w:r>
        <w:rPr>
          <w:rFonts w:ascii="方正仿宋_GBK" w:eastAsia="方正仿宋_GBK" w:hAnsi="方正仿宋_GBK" w:cs="方正仿宋_GBK" w:hint="eastAsia"/>
          <w:b/>
          <w:sz w:val="28"/>
          <w:szCs w:val="28"/>
        </w:rPr>
        <w:t>DUS</w:t>
      </w:r>
      <w:r>
        <w:rPr>
          <w:rFonts w:ascii="方正仿宋_GBK" w:eastAsia="方正仿宋_GBK" w:hAnsi="方正仿宋_GBK" w:cs="方正仿宋_GBK" w:hint="eastAsia"/>
          <w:b/>
          <w:sz w:val="28"/>
          <w:szCs w:val="28"/>
        </w:rPr>
        <w:t>测试：</w:t>
      </w:r>
      <w:r>
        <w:rPr>
          <w:rFonts w:ascii="方正仿宋_GBK" w:eastAsia="方正仿宋_GBK" w:hAnsi="方正仿宋_GBK" w:cs="方正仿宋_GBK" w:hint="eastAsia"/>
          <w:sz w:val="28"/>
          <w:szCs w:val="28"/>
        </w:rPr>
        <w:t>在品种区试第一年和第二年同步进行</w:t>
      </w:r>
      <w:r>
        <w:rPr>
          <w:rFonts w:ascii="方正仿宋_GBK" w:eastAsia="方正仿宋_GBK" w:hAnsi="方正仿宋_GBK" w:cs="方正仿宋_GBK" w:hint="eastAsia"/>
          <w:sz w:val="28"/>
          <w:szCs w:val="28"/>
        </w:rPr>
        <w:t>DUS</w:t>
      </w:r>
      <w:r>
        <w:rPr>
          <w:rFonts w:ascii="方正仿宋_GBK" w:eastAsia="方正仿宋_GBK" w:hAnsi="方正仿宋_GBK" w:cs="方正仿宋_GBK" w:hint="eastAsia"/>
          <w:sz w:val="28"/>
          <w:szCs w:val="28"/>
        </w:rPr>
        <w:t>测试，由品种选育单位选择有资质合法单位委托</w:t>
      </w:r>
      <w:r>
        <w:rPr>
          <w:rFonts w:ascii="方正仿宋_GBK" w:eastAsia="方正仿宋_GBK" w:hAnsi="方正仿宋_GBK" w:cs="方正仿宋_GBK" w:hint="eastAsia"/>
          <w:sz w:val="28"/>
          <w:szCs w:val="28"/>
        </w:rPr>
        <w:t>DUS</w:t>
      </w:r>
      <w:r>
        <w:rPr>
          <w:rFonts w:ascii="方正仿宋_GBK" w:eastAsia="方正仿宋_GBK" w:hAnsi="方正仿宋_GBK" w:cs="方正仿宋_GBK" w:hint="eastAsia"/>
          <w:sz w:val="28"/>
          <w:szCs w:val="28"/>
        </w:rPr>
        <w:t>测试，或者</w:t>
      </w:r>
      <w:r>
        <w:rPr>
          <w:rFonts w:ascii="方正仿宋_GBK" w:eastAsia="方正仿宋_GBK" w:hAnsi="方正仿宋_GBK" w:cs="方正仿宋_GBK" w:hint="eastAsia"/>
          <w:sz w:val="28"/>
          <w:szCs w:val="28"/>
        </w:rPr>
        <w:t>由牵头单位统一</w:t>
      </w:r>
      <w:r>
        <w:rPr>
          <w:rFonts w:ascii="方正仿宋_GBK" w:eastAsia="方正仿宋_GBK" w:hAnsi="方正仿宋_GBK" w:cs="方正仿宋_GBK" w:hint="eastAsia"/>
          <w:sz w:val="28"/>
          <w:szCs w:val="28"/>
        </w:rPr>
        <w:t>申请</w:t>
      </w:r>
      <w:r>
        <w:rPr>
          <w:rFonts w:ascii="方正仿宋_GBK" w:eastAsia="方正仿宋_GBK" w:hAnsi="方正仿宋_GBK" w:cs="方正仿宋_GBK" w:hint="eastAsia"/>
          <w:sz w:val="28"/>
          <w:szCs w:val="28"/>
        </w:rPr>
        <w:t>开展</w:t>
      </w:r>
      <w:r>
        <w:rPr>
          <w:rFonts w:ascii="方正仿宋_GBK" w:eastAsia="方正仿宋_GBK" w:hAnsi="方正仿宋_GBK" w:cs="方正仿宋_GBK" w:hint="eastAsia"/>
          <w:sz w:val="28"/>
          <w:szCs w:val="28"/>
        </w:rPr>
        <w:t>DUS</w:t>
      </w:r>
      <w:r>
        <w:rPr>
          <w:rFonts w:ascii="方正仿宋_GBK" w:eastAsia="方正仿宋_GBK" w:hAnsi="方正仿宋_GBK" w:cs="方正仿宋_GBK" w:hint="eastAsia"/>
          <w:sz w:val="28"/>
          <w:szCs w:val="28"/>
        </w:rPr>
        <w:t>自主测试。</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（二）品质分析：</w:t>
      </w:r>
      <w:r w:rsidR="00A5383E" w:rsidRPr="00A5383E">
        <w:rPr>
          <w:rFonts w:ascii="方正仿宋_GBK" w:eastAsia="方正仿宋_GBK" w:hAnsi="方正仿宋_GBK" w:cs="方正仿宋_GBK" w:hint="eastAsia"/>
          <w:sz w:val="28"/>
          <w:szCs w:val="28"/>
        </w:rPr>
        <w:t>在品种进入生产试验当年同步进行品质分析，在生产试验地里套袋留样（3千克），由牵头单位委托农业农村部食品质量监督检验测试中心（武汉）进行品质分析。</w:t>
      </w:r>
    </w:p>
    <w:p w:rsidR="006018DF" w:rsidRDefault="009D645F" w:rsidP="00A5383E">
      <w:pPr>
        <w:spacing w:line="360" w:lineRule="auto"/>
        <w:ind w:firstLineChars="200" w:firstLine="560"/>
        <w:rPr>
          <w:rFonts w:ascii="方正仿宋_GBK" w:eastAsia="方正仿宋_GBK" w:hAnsi="方正仿宋_GBK" w:cs="方正仿宋_GBK"/>
          <w:bCs/>
          <w:sz w:val="28"/>
          <w:szCs w:val="28"/>
        </w:rPr>
      </w:pPr>
      <w:r>
        <w:rPr>
          <w:rFonts w:ascii="方正仿宋_GBK" w:eastAsia="方正仿宋_GBK" w:hAnsi="方正仿宋_GBK" w:cs="方正仿宋_GBK" w:hint="eastAsia"/>
          <w:b/>
          <w:sz w:val="28"/>
          <w:szCs w:val="28"/>
        </w:rPr>
        <w:t>（</w:t>
      </w:r>
      <w:r w:rsidR="00A5383E">
        <w:rPr>
          <w:rFonts w:ascii="方正仿宋_GBK" w:eastAsia="方正仿宋_GBK" w:hAnsi="方正仿宋_GBK" w:cs="方正仿宋_GBK" w:hint="eastAsia"/>
          <w:b/>
          <w:sz w:val="28"/>
          <w:szCs w:val="28"/>
        </w:rPr>
        <w:t>三</w:t>
      </w:r>
      <w:r>
        <w:rPr>
          <w:rFonts w:ascii="方正仿宋_GBK" w:eastAsia="方正仿宋_GBK" w:hAnsi="方正仿宋_GBK" w:cs="方正仿宋_GBK" w:hint="eastAsia"/>
          <w:b/>
          <w:sz w:val="28"/>
          <w:szCs w:val="28"/>
        </w:rPr>
        <w:t>）标准样品和抗病性鉴定、</w:t>
      </w:r>
      <w:r>
        <w:rPr>
          <w:rFonts w:ascii="方正仿宋_GBK" w:eastAsia="方正仿宋_GBK" w:hAnsi="方正仿宋_GBK" w:cs="方正仿宋_GBK" w:hint="eastAsia"/>
          <w:b/>
          <w:sz w:val="28"/>
          <w:szCs w:val="28"/>
        </w:rPr>
        <w:t>DNA</w:t>
      </w:r>
      <w:r>
        <w:rPr>
          <w:rFonts w:ascii="方正仿宋_GBK" w:eastAsia="方正仿宋_GBK" w:hAnsi="方正仿宋_GBK" w:cs="方正仿宋_GBK" w:hint="eastAsia"/>
          <w:b/>
          <w:sz w:val="28"/>
          <w:szCs w:val="28"/>
        </w:rPr>
        <w:t>指纹检测、转基因品种检测样品提交：</w:t>
      </w:r>
      <w:r>
        <w:rPr>
          <w:rFonts w:ascii="方正仿宋_GBK" w:eastAsia="方正仿宋_GBK" w:hAnsi="方正仿宋_GBK" w:cs="方正仿宋_GBK" w:hint="eastAsia"/>
          <w:bCs/>
          <w:sz w:val="28"/>
          <w:szCs w:val="28"/>
        </w:rPr>
        <w:t>牵头单位</w:t>
      </w:r>
      <w:r>
        <w:rPr>
          <w:rFonts w:ascii="方正仿宋_GBK" w:eastAsia="方正仿宋_GBK" w:hAnsi="方正仿宋_GBK" w:cs="方正仿宋_GBK" w:hint="eastAsia"/>
          <w:bCs/>
          <w:sz w:val="28"/>
          <w:szCs w:val="28"/>
        </w:rPr>
        <w:t>将第</w:t>
      </w:r>
      <w:r>
        <w:rPr>
          <w:rFonts w:ascii="方正仿宋_GBK" w:eastAsia="方正仿宋_GBK" w:hAnsi="方正仿宋_GBK" w:cs="方正仿宋_GBK" w:hint="eastAsia"/>
          <w:bCs/>
          <w:sz w:val="28"/>
          <w:szCs w:val="28"/>
        </w:rPr>
        <w:t>一</w:t>
      </w:r>
      <w:r>
        <w:rPr>
          <w:rFonts w:ascii="方正仿宋_GBK" w:eastAsia="方正仿宋_GBK" w:hAnsi="方正仿宋_GBK" w:cs="方正仿宋_GBK" w:hint="eastAsia"/>
          <w:bCs/>
          <w:sz w:val="28"/>
          <w:szCs w:val="28"/>
        </w:rPr>
        <w:t>年区试品种的标准样品和检测样品（未包衣种子，裸种）共计</w:t>
      </w:r>
      <w:r>
        <w:rPr>
          <w:rFonts w:ascii="方正仿宋_GBK" w:eastAsia="方正仿宋_GBK" w:hAnsi="方正仿宋_GBK" w:cs="方正仿宋_GBK" w:hint="eastAsia"/>
          <w:bCs/>
          <w:sz w:val="28"/>
          <w:szCs w:val="28"/>
        </w:rPr>
        <w:t>7</w:t>
      </w:r>
      <w:r>
        <w:rPr>
          <w:rFonts w:ascii="方正仿宋_GBK" w:eastAsia="方正仿宋_GBK" w:hAnsi="方正仿宋_GBK" w:cs="方正仿宋_GBK" w:hint="eastAsia"/>
          <w:bCs/>
          <w:sz w:val="28"/>
          <w:szCs w:val="28"/>
        </w:rPr>
        <w:t>千克</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1</w:t>
      </w:r>
      <w:r>
        <w:rPr>
          <w:rFonts w:ascii="方正仿宋_GBK" w:eastAsia="方正仿宋_GBK" w:hAnsi="方正仿宋_GBK" w:cs="方正仿宋_GBK" w:hint="eastAsia"/>
          <w:bCs/>
          <w:sz w:val="28"/>
          <w:szCs w:val="28"/>
        </w:rPr>
        <w:t>千克</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袋</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5</w:t>
      </w:r>
      <w:r>
        <w:rPr>
          <w:rFonts w:ascii="方正仿宋_GBK" w:eastAsia="方正仿宋_GBK" w:hAnsi="方正仿宋_GBK" w:cs="方正仿宋_GBK" w:hint="eastAsia"/>
          <w:bCs/>
          <w:sz w:val="28"/>
          <w:szCs w:val="28"/>
        </w:rPr>
        <w:t>袋</w:t>
      </w:r>
      <w:r>
        <w:rPr>
          <w:rFonts w:ascii="方正仿宋_GBK" w:eastAsia="方正仿宋_GBK" w:hAnsi="方正仿宋_GBK" w:cs="方正仿宋_GBK" w:hint="eastAsia"/>
          <w:bCs/>
          <w:sz w:val="28"/>
          <w:szCs w:val="28"/>
        </w:rPr>
        <w:t>里面加装种子网袋和内标签，外面用牛皮纸袋封装，贴封条和标签并盖章</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2</w:t>
      </w:r>
      <w:r>
        <w:rPr>
          <w:rFonts w:ascii="方正仿宋_GBK" w:eastAsia="方正仿宋_GBK" w:hAnsi="方正仿宋_GBK" w:cs="方正仿宋_GBK" w:hint="eastAsia"/>
          <w:bCs/>
          <w:sz w:val="28"/>
          <w:szCs w:val="28"/>
        </w:rPr>
        <w:t>袋</w:t>
      </w:r>
      <w:r>
        <w:rPr>
          <w:rFonts w:ascii="方正仿宋_GBK" w:eastAsia="方正仿宋_GBK" w:hAnsi="方正仿宋_GBK" w:cs="方正仿宋_GBK" w:hint="eastAsia"/>
          <w:bCs/>
          <w:sz w:val="28"/>
          <w:szCs w:val="28"/>
        </w:rPr>
        <w:t>里面加装种子网袋，外面用牛皮纸袋封装，标签</w:t>
      </w:r>
      <w:r>
        <w:rPr>
          <w:rFonts w:ascii="方正仿宋_GBK" w:eastAsia="方正仿宋_GBK" w:hAnsi="方正仿宋_GBK" w:cs="方正仿宋_GBK" w:hint="eastAsia"/>
          <w:bCs/>
          <w:sz w:val="28"/>
          <w:szCs w:val="28"/>
        </w:rPr>
        <w:t>不贴随袋提交</w:t>
      </w:r>
      <w:r>
        <w:rPr>
          <w:rFonts w:ascii="方正仿宋_GBK" w:eastAsia="方正仿宋_GBK" w:hAnsi="方正仿宋_GBK" w:cs="方正仿宋_GBK" w:hint="eastAsia"/>
          <w:bCs/>
          <w:sz w:val="28"/>
          <w:szCs w:val="28"/>
        </w:rPr>
        <w:t>，于</w:t>
      </w:r>
      <w:r>
        <w:rPr>
          <w:rFonts w:ascii="方正仿宋_GBK" w:eastAsia="方正仿宋_GBK" w:hAnsi="方正仿宋_GBK" w:cs="方正仿宋_GBK" w:hint="eastAsia"/>
          <w:bCs/>
          <w:sz w:val="28"/>
          <w:szCs w:val="28"/>
        </w:rPr>
        <w:t>3</w:t>
      </w:r>
      <w:r>
        <w:rPr>
          <w:rFonts w:ascii="方正仿宋_GBK" w:eastAsia="方正仿宋_GBK" w:hAnsi="方正仿宋_GBK" w:cs="方正仿宋_GBK" w:hint="eastAsia"/>
          <w:bCs/>
          <w:sz w:val="28"/>
          <w:szCs w:val="28"/>
        </w:rPr>
        <w:t>月</w:t>
      </w:r>
      <w:r>
        <w:rPr>
          <w:rFonts w:ascii="方正仿宋_GBK" w:eastAsia="方正仿宋_GBK" w:hAnsi="方正仿宋_GBK" w:cs="方正仿宋_GBK" w:hint="eastAsia"/>
          <w:bCs/>
          <w:sz w:val="28"/>
          <w:szCs w:val="28"/>
        </w:rPr>
        <w:t>下旬指定日期</w:t>
      </w:r>
      <w:r>
        <w:rPr>
          <w:rFonts w:ascii="方正仿宋_GBK" w:eastAsia="方正仿宋_GBK" w:hAnsi="方正仿宋_GBK" w:cs="方正仿宋_GBK" w:hint="eastAsia"/>
          <w:bCs/>
          <w:sz w:val="28"/>
          <w:szCs w:val="28"/>
        </w:rPr>
        <w:t>提交到云南省种子管理站品管一科</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由云南省种子管理站品管一科随机抽取</w:t>
      </w:r>
      <w:r>
        <w:rPr>
          <w:rFonts w:ascii="方正仿宋_GBK" w:eastAsia="方正仿宋_GBK" w:hAnsi="方正仿宋_GBK" w:cs="方正仿宋_GBK" w:hint="eastAsia"/>
          <w:bCs/>
          <w:sz w:val="28"/>
          <w:szCs w:val="28"/>
        </w:rPr>
        <w:t>样品提交相关单位检测</w:t>
      </w:r>
      <w:r>
        <w:rPr>
          <w:rFonts w:ascii="方正仿宋_GBK" w:eastAsia="方正仿宋_GBK" w:hAnsi="方正仿宋_GBK" w:cs="方正仿宋_GBK" w:hint="eastAsia"/>
          <w:bCs/>
          <w:sz w:val="28"/>
          <w:szCs w:val="28"/>
        </w:rPr>
        <w:t>。</w:t>
      </w:r>
    </w:p>
    <w:p w:rsidR="006018DF" w:rsidRDefault="009D645F" w:rsidP="00A5383E">
      <w:pPr>
        <w:spacing w:line="360" w:lineRule="auto"/>
        <w:ind w:firstLineChars="200" w:firstLine="560"/>
        <w:rPr>
          <w:rFonts w:ascii="方正仿宋_GBK" w:eastAsia="方正仿宋_GBK" w:hAnsi="方正仿宋_GBK" w:cs="方正仿宋_GBK"/>
          <w:b/>
          <w:bCs/>
          <w:color w:val="0000FF"/>
          <w:sz w:val="28"/>
          <w:szCs w:val="28"/>
        </w:rPr>
      </w:pPr>
      <w:r>
        <w:rPr>
          <w:rFonts w:ascii="方正仿宋_GBK" w:eastAsia="方正仿宋_GBK" w:hAnsi="方正仿宋_GBK" w:cs="方正仿宋_GBK" w:hint="eastAsia"/>
          <w:b/>
          <w:sz w:val="28"/>
          <w:szCs w:val="28"/>
        </w:rPr>
        <w:lastRenderedPageBreak/>
        <w:t>(</w:t>
      </w:r>
      <w:r>
        <w:rPr>
          <w:rFonts w:ascii="方正仿宋_GBK" w:eastAsia="方正仿宋_GBK" w:hAnsi="方正仿宋_GBK" w:cs="方正仿宋_GBK" w:hint="eastAsia"/>
          <w:b/>
          <w:sz w:val="28"/>
          <w:szCs w:val="28"/>
        </w:rPr>
        <w:t>五</w:t>
      </w:r>
      <w:r>
        <w:rPr>
          <w:rFonts w:ascii="方正仿宋_GBK" w:eastAsia="方正仿宋_GBK" w:hAnsi="方正仿宋_GBK" w:cs="方正仿宋_GBK" w:hint="eastAsia"/>
          <w:b/>
          <w:sz w:val="28"/>
          <w:szCs w:val="28"/>
        </w:rPr>
        <w:t>)</w:t>
      </w:r>
      <w:r>
        <w:rPr>
          <w:rFonts w:ascii="方正仿宋_GBK" w:eastAsia="方正仿宋_GBK" w:hAnsi="方正仿宋_GBK" w:cs="方正仿宋_GBK" w:hint="eastAsia"/>
          <w:b/>
          <w:sz w:val="28"/>
          <w:szCs w:val="28"/>
        </w:rPr>
        <w:t>抗病性鉴定：</w:t>
      </w:r>
      <w:r>
        <w:rPr>
          <w:rFonts w:ascii="方正仿宋_GBK" w:eastAsia="方正仿宋_GBK" w:hAnsi="方正仿宋_GBK" w:cs="方正仿宋_GBK" w:hint="eastAsia"/>
          <w:bCs/>
          <w:sz w:val="28"/>
          <w:szCs w:val="28"/>
        </w:rPr>
        <w:t>分别</w:t>
      </w:r>
      <w:r>
        <w:rPr>
          <w:rFonts w:ascii="方正仿宋_GBK" w:eastAsia="方正仿宋_GBK" w:hAnsi="方正仿宋_GBK" w:cs="方正仿宋_GBK" w:hint="eastAsia"/>
          <w:sz w:val="28"/>
          <w:szCs w:val="28"/>
        </w:rPr>
        <w:t>在品种区试</w:t>
      </w:r>
      <w:r>
        <w:rPr>
          <w:rFonts w:ascii="方正仿宋_GBK" w:eastAsia="方正仿宋_GBK" w:hAnsi="方正仿宋_GBK" w:cs="方正仿宋_GBK" w:hint="eastAsia"/>
          <w:sz w:val="28"/>
          <w:szCs w:val="28"/>
        </w:rPr>
        <w:t>第一年和第二年</w:t>
      </w:r>
      <w:r>
        <w:rPr>
          <w:rFonts w:ascii="方正仿宋_GBK" w:eastAsia="方正仿宋_GBK" w:hAnsi="方正仿宋_GBK" w:cs="方正仿宋_GBK" w:hint="eastAsia"/>
          <w:sz w:val="28"/>
          <w:szCs w:val="28"/>
        </w:rPr>
        <w:t>同步进行抗病性鉴定，</w:t>
      </w:r>
      <w:r>
        <w:rPr>
          <w:rFonts w:ascii="方正仿宋_GBK" w:eastAsia="方正仿宋_GBK" w:hAnsi="方正仿宋_GBK" w:cs="方正仿宋_GBK" w:hint="eastAsia"/>
          <w:b/>
          <w:bCs/>
          <w:color w:val="000000" w:themeColor="text1"/>
          <w:sz w:val="28"/>
          <w:szCs w:val="28"/>
        </w:rPr>
        <w:t>由</w:t>
      </w:r>
      <w:r>
        <w:rPr>
          <w:rFonts w:ascii="方正仿宋_GBK" w:eastAsia="方正仿宋_GBK" w:hAnsi="方正仿宋_GBK" w:cs="方正仿宋_GBK" w:hint="eastAsia"/>
          <w:b/>
          <w:bCs/>
          <w:color w:val="000000" w:themeColor="text1"/>
          <w:sz w:val="28"/>
          <w:szCs w:val="28"/>
        </w:rPr>
        <w:t>云南省农作物品种</w:t>
      </w:r>
      <w:r>
        <w:rPr>
          <w:rFonts w:ascii="方正仿宋_GBK" w:eastAsia="方正仿宋_GBK" w:hAnsi="方正仿宋_GBK" w:cs="方正仿宋_GBK" w:hint="eastAsia"/>
          <w:b/>
          <w:bCs/>
          <w:color w:val="000000" w:themeColor="text1"/>
          <w:sz w:val="28"/>
          <w:szCs w:val="28"/>
        </w:rPr>
        <w:t>审定委员会办公室遴选机构承担</w:t>
      </w:r>
      <w:r>
        <w:rPr>
          <w:rFonts w:ascii="方正仿宋_GBK" w:eastAsia="方正仿宋_GBK" w:hAnsi="方正仿宋_GBK" w:cs="方正仿宋_GBK" w:hint="eastAsia"/>
          <w:b/>
          <w:bCs/>
          <w:color w:val="000000" w:themeColor="text1"/>
          <w:sz w:val="28"/>
          <w:szCs w:val="28"/>
        </w:rPr>
        <w:t>。</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w:t>
      </w:r>
      <w:r>
        <w:rPr>
          <w:rFonts w:ascii="方正仿宋_GBK" w:eastAsia="方正仿宋_GBK" w:hAnsi="方正仿宋_GBK" w:cs="方正仿宋_GBK" w:hint="eastAsia"/>
          <w:b/>
          <w:sz w:val="28"/>
          <w:szCs w:val="28"/>
        </w:rPr>
        <w:t>六</w:t>
      </w:r>
      <w:r>
        <w:rPr>
          <w:rFonts w:ascii="方正仿宋_GBK" w:eastAsia="方正仿宋_GBK" w:hAnsi="方正仿宋_GBK" w:cs="方正仿宋_GBK" w:hint="eastAsia"/>
          <w:b/>
          <w:sz w:val="28"/>
          <w:szCs w:val="28"/>
        </w:rPr>
        <w:t>)DNA</w:t>
      </w:r>
      <w:r>
        <w:rPr>
          <w:rFonts w:ascii="方正仿宋_GBK" w:eastAsia="方正仿宋_GBK" w:hAnsi="方正仿宋_GBK" w:cs="方正仿宋_GBK" w:hint="eastAsia"/>
          <w:b/>
          <w:sz w:val="28"/>
          <w:szCs w:val="28"/>
        </w:rPr>
        <w:t>指纹检测和转基因品种检测：</w:t>
      </w:r>
      <w:r>
        <w:rPr>
          <w:rFonts w:ascii="方正仿宋_GBK" w:eastAsia="方正仿宋_GBK" w:hAnsi="方正仿宋_GBK" w:cs="方正仿宋_GBK" w:hint="eastAsia"/>
          <w:sz w:val="28"/>
          <w:szCs w:val="28"/>
        </w:rPr>
        <w:t>在品种区试第</w:t>
      </w:r>
      <w:r>
        <w:rPr>
          <w:rFonts w:ascii="方正仿宋_GBK" w:eastAsia="方正仿宋_GBK" w:hAnsi="方正仿宋_GBK" w:cs="方正仿宋_GBK" w:hint="eastAsia"/>
          <w:sz w:val="28"/>
          <w:szCs w:val="28"/>
        </w:rPr>
        <w:t>一</w:t>
      </w:r>
      <w:r>
        <w:rPr>
          <w:rFonts w:ascii="方正仿宋_GBK" w:eastAsia="方正仿宋_GBK" w:hAnsi="方正仿宋_GBK" w:cs="方正仿宋_GBK" w:hint="eastAsia"/>
          <w:sz w:val="28"/>
          <w:szCs w:val="28"/>
        </w:rPr>
        <w:t>年同步进行</w:t>
      </w:r>
      <w:r>
        <w:rPr>
          <w:rFonts w:ascii="方正仿宋_GBK" w:eastAsia="方正仿宋_GBK" w:hAnsi="方正仿宋_GBK" w:cs="方正仿宋_GBK" w:hint="eastAsia"/>
          <w:sz w:val="28"/>
          <w:szCs w:val="28"/>
        </w:rPr>
        <w:t>DNA</w:t>
      </w:r>
      <w:r>
        <w:rPr>
          <w:rFonts w:ascii="方正仿宋_GBK" w:eastAsia="方正仿宋_GBK" w:hAnsi="方正仿宋_GBK" w:cs="方正仿宋_GBK" w:hint="eastAsia"/>
          <w:sz w:val="28"/>
          <w:szCs w:val="28"/>
        </w:rPr>
        <w:t>指纹检测和转基因品种检测，</w:t>
      </w:r>
      <w:r>
        <w:rPr>
          <w:rFonts w:ascii="方正仿宋_GBK" w:eastAsia="方正仿宋_GBK" w:hAnsi="方正仿宋_GBK" w:cs="方正仿宋_GBK" w:hint="eastAsia"/>
          <w:sz w:val="28"/>
          <w:szCs w:val="28"/>
        </w:rPr>
        <w:t>由</w:t>
      </w:r>
      <w:r>
        <w:rPr>
          <w:rFonts w:ascii="方正仿宋_GBK" w:eastAsia="方正仿宋_GBK" w:hAnsi="方正仿宋_GBK" w:cs="方正仿宋_GBK" w:hint="eastAsia"/>
          <w:sz w:val="28"/>
          <w:szCs w:val="28"/>
        </w:rPr>
        <w:t>北京市农林科学院玉米研究中心进行</w:t>
      </w:r>
      <w:r>
        <w:rPr>
          <w:rFonts w:ascii="方正仿宋_GBK" w:eastAsia="方正仿宋_GBK" w:hAnsi="方正仿宋_GBK" w:cs="方正仿宋_GBK" w:hint="eastAsia"/>
          <w:sz w:val="28"/>
          <w:szCs w:val="28"/>
        </w:rPr>
        <w:t>DNA</w:t>
      </w:r>
      <w:r>
        <w:rPr>
          <w:rFonts w:ascii="方正仿宋_GBK" w:eastAsia="方正仿宋_GBK" w:hAnsi="方正仿宋_GBK" w:cs="方正仿宋_GBK" w:hint="eastAsia"/>
          <w:sz w:val="28"/>
          <w:szCs w:val="28"/>
        </w:rPr>
        <w:t>指纹检测和转基因品种检测。</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国标黑体" w:eastAsia="国标黑体" w:hAnsi="国标黑体" w:cs="国标黑体" w:hint="eastAsia"/>
          <w:bCs/>
          <w:sz w:val="28"/>
          <w:szCs w:val="28"/>
        </w:rPr>
        <w:t>七、记载项目和标准</w:t>
      </w:r>
      <w:r>
        <w:rPr>
          <w:rFonts w:ascii="方正仿宋_GBK" w:eastAsia="方正仿宋_GBK" w:hAnsi="方正仿宋_GBK" w:cs="方正仿宋_GBK" w:hint="eastAsia"/>
          <w:sz w:val="28"/>
          <w:szCs w:val="28"/>
        </w:rPr>
        <w:t>（见附录《云南省普通玉米品种试验记载项目和标准》）</w:t>
      </w:r>
    </w:p>
    <w:p w:rsidR="006018DF" w:rsidRDefault="009D645F">
      <w:pPr>
        <w:spacing w:line="360" w:lineRule="auto"/>
        <w:ind w:firstLineChars="200" w:firstLine="560"/>
        <w:rPr>
          <w:rFonts w:ascii="国标黑体" w:eastAsia="国标黑体" w:hAnsi="国标黑体" w:cs="国标黑体"/>
          <w:bCs/>
          <w:sz w:val="28"/>
          <w:szCs w:val="28"/>
        </w:rPr>
      </w:pPr>
      <w:r>
        <w:rPr>
          <w:rFonts w:ascii="国标黑体" w:eastAsia="国标黑体" w:hAnsi="国标黑体" w:cs="国标黑体" w:hint="eastAsia"/>
          <w:bCs/>
          <w:sz w:val="28"/>
          <w:szCs w:val="28"/>
        </w:rPr>
        <w:t>八、试验要求</w:t>
      </w:r>
    </w:p>
    <w:p w:rsidR="006018DF" w:rsidRDefault="009D645F" w:rsidP="00A5383E">
      <w:pPr>
        <w:spacing w:line="360" w:lineRule="auto"/>
        <w:ind w:firstLineChars="200" w:firstLine="560"/>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（一）试验种子。</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供种单位要按照试验方案规定的参试品种提供试验种子。</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、对照用种：</w:t>
      </w:r>
      <w:r>
        <w:rPr>
          <w:rFonts w:ascii="方正仿宋_GBK" w:eastAsia="方正仿宋_GBK" w:hAnsi="方正仿宋_GBK" w:cs="方正仿宋_GBK" w:hint="eastAsia"/>
          <w:sz w:val="28"/>
          <w:szCs w:val="28"/>
        </w:rPr>
        <w:t>由牵头单位联系对照用种生产企业提供</w:t>
      </w:r>
      <w:r>
        <w:rPr>
          <w:rFonts w:ascii="方正仿宋_GBK" w:eastAsia="方正仿宋_GBK" w:hAnsi="方正仿宋_GBK" w:cs="方正仿宋_GBK" w:hint="eastAsia"/>
          <w:sz w:val="28"/>
          <w:szCs w:val="28"/>
        </w:rPr>
        <w:t>。</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r>
        <w:rPr>
          <w:rFonts w:ascii="方正仿宋_GBK" w:eastAsia="方正仿宋_GBK" w:hAnsi="方正仿宋_GBK" w:cs="方正仿宋_GBK" w:hint="eastAsia"/>
          <w:sz w:val="28"/>
          <w:szCs w:val="28"/>
        </w:rPr>
        <w:t>、试验用种：由各申请单位提供。</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）区域试验：</w:t>
      </w:r>
      <w:r>
        <w:rPr>
          <w:rFonts w:ascii="方正仿宋_GBK" w:eastAsia="方正仿宋_GBK" w:hAnsi="方正仿宋_GBK" w:cs="方正仿宋_GBK" w:hint="eastAsia"/>
          <w:b/>
          <w:bCs/>
          <w:color w:val="000000" w:themeColor="text1"/>
          <w:sz w:val="28"/>
          <w:szCs w:val="28"/>
        </w:rPr>
        <w:t>第一年区试用种</w:t>
      </w:r>
      <w:r>
        <w:rPr>
          <w:rFonts w:ascii="方正仿宋_GBK" w:eastAsia="方正仿宋_GBK" w:hAnsi="方正仿宋_GBK" w:cs="方正仿宋_GBK" w:hint="eastAsia"/>
          <w:b/>
          <w:bCs/>
          <w:color w:val="000000" w:themeColor="text1"/>
          <w:sz w:val="28"/>
          <w:szCs w:val="28"/>
        </w:rPr>
        <w:t>21</w:t>
      </w:r>
      <w:r>
        <w:rPr>
          <w:rFonts w:ascii="方正仿宋_GBK" w:eastAsia="方正仿宋_GBK" w:hAnsi="方正仿宋_GBK" w:cs="方正仿宋_GBK" w:hint="eastAsia"/>
          <w:b/>
          <w:bCs/>
          <w:color w:val="000000" w:themeColor="text1"/>
          <w:sz w:val="28"/>
          <w:szCs w:val="28"/>
        </w:rPr>
        <w:t>千克</w:t>
      </w:r>
      <w:r>
        <w:rPr>
          <w:rFonts w:ascii="方正仿宋_GBK" w:eastAsia="方正仿宋_GBK" w:hAnsi="方正仿宋_GBK" w:cs="方正仿宋_GBK" w:hint="eastAsia"/>
          <w:color w:val="000000" w:themeColor="text1"/>
          <w:sz w:val="28"/>
          <w:szCs w:val="28"/>
        </w:rPr>
        <w:t>，第二年区</w:t>
      </w:r>
      <w:r>
        <w:rPr>
          <w:rFonts w:ascii="方正仿宋_GBK" w:eastAsia="方正仿宋_GBK" w:hAnsi="方正仿宋_GBK" w:cs="方正仿宋_GBK" w:hint="eastAsia"/>
          <w:sz w:val="28"/>
          <w:szCs w:val="28"/>
        </w:rPr>
        <w:t>试用种</w:t>
      </w:r>
      <w:r>
        <w:rPr>
          <w:rFonts w:ascii="方正仿宋_GBK" w:eastAsia="方正仿宋_GBK" w:hAnsi="方正仿宋_GBK" w:cs="方正仿宋_GBK" w:hint="eastAsia"/>
          <w:sz w:val="28"/>
          <w:szCs w:val="28"/>
        </w:rPr>
        <w:t>7</w:t>
      </w:r>
      <w:r>
        <w:rPr>
          <w:rFonts w:ascii="方正仿宋_GBK" w:eastAsia="方正仿宋_GBK" w:hAnsi="方正仿宋_GBK" w:cs="方正仿宋_GBK" w:hint="eastAsia"/>
          <w:sz w:val="28"/>
          <w:szCs w:val="28"/>
        </w:rPr>
        <w:t>千克。参试品种（含对照）由牵头单位统一收齐，并将相应数量种子提供给相关单位。区试</w:t>
      </w: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年提供</w:t>
      </w:r>
      <w:r>
        <w:rPr>
          <w:rFonts w:ascii="方正仿宋_GBK" w:eastAsia="方正仿宋_GBK" w:hAnsi="方正仿宋_GBK" w:cs="方正仿宋_GBK" w:hint="eastAsia"/>
          <w:sz w:val="28"/>
          <w:szCs w:val="28"/>
        </w:rPr>
        <w:t>21</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袋）给省种子管理站，用于连续两年的抗病性鉴定，第二年</w:t>
      </w:r>
      <w:r>
        <w:rPr>
          <w:rFonts w:ascii="方正仿宋_GBK" w:eastAsia="方正仿宋_GBK" w:hAnsi="方正仿宋_GBK" w:cs="方正仿宋_GBK" w:hint="eastAsia"/>
          <w:sz w:val="28"/>
          <w:szCs w:val="28"/>
        </w:rPr>
        <w:t>DNA</w:t>
      </w:r>
      <w:r>
        <w:rPr>
          <w:rFonts w:ascii="方正仿宋_GBK" w:eastAsia="方正仿宋_GBK" w:hAnsi="方正仿宋_GBK" w:cs="方正仿宋_GBK" w:hint="eastAsia"/>
          <w:sz w:val="28"/>
          <w:szCs w:val="28"/>
        </w:rPr>
        <w:t>检测、转基因检测，标准样本保存；</w:t>
      </w:r>
      <w:r>
        <w:rPr>
          <w:rFonts w:ascii="方正仿宋_GBK" w:eastAsia="方正仿宋_GBK" w:hAnsi="方正仿宋_GBK" w:cs="方正仿宋_GBK" w:hint="eastAsia"/>
          <w:sz w:val="28"/>
          <w:szCs w:val="28"/>
        </w:rPr>
        <w:t>DUS</w:t>
      </w:r>
      <w:r>
        <w:rPr>
          <w:rFonts w:ascii="方正仿宋_GBK" w:eastAsia="方正仿宋_GBK" w:hAnsi="方正仿宋_GBK" w:cs="方正仿宋_GBK" w:hint="eastAsia"/>
          <w:sz w:val="28"/>
          <w:szCs w:val="28"/>
        </w:rPr>
        <w:t>测试</w:t>
      </w:r>
      <w:r>
        <w:rPr>
          <w:rFonts w:ascii="方正仿宋_GBK" w:eastAsia="方正仿宋_GBK" w:hAnsi="方正仿宋_GBK" w:cs="方正仿宋_GBK" w:hint="eastAsia"/>
          <w:sz w:val="28"/>
          <w:szCs w:val="28"/>
        </w:rPr>
        <w:t>1</w:t>
      </w:r>
      <w:r>
        <w:rPr>
          <w:rFonts w:ascii="方正仿宋_GBK" w:eastAsia="方正仿宋_GBK" w:hAnsi="方正仿宋_GBK" w:cs="方正仿宋_GBK" w:hint="eastAsia"/>
          <w:sz w:val="28"/>
          <w:szCs w:val="28"/>
        </w:rPr>
        <w:t>千克，区域试验点</w:t>
      </w:r>
      <w:r>
        <w:rPr>
          <w:rFonts w:ascii="方正仿宋_GBK" w:eastAsia="方正仿宋_GBK" w:hAnsi="方正仿宋_GBK" w:cs="方正仿宋_GBK" w:hint="eastAsia"/>
          <w:sz w:val="28"/>
          <w:szCs w:val="28"/>
        </w:rPr>
        <w:t>7</w:t>
      </w:r>
      <w:r>
        <w:rPr>
          <w:rFonts w:ascii="方正仿宋_GBK" w:eastAsia="方正仿宋_GBK" w:hAnsi="方正仿宋_GBK" w:cs="方正仿宋_GBK" w:hint="eastAsia"/>
          <w:sz w:val="28"/>
          <w:szCs w:val="28"/>
        </w:rPr>
        <w:t>千克、符合性验证试验抽查种子</w:t>
      </w:r>
      <w:r>
        <w:rPr>
          <w:rFonts w:ascii="方正仿宋_GBK" w:eastAsia="方正仿宋_GBK" w:hAnsi="方正仿宋_GBK" w:cs="方正仿宋_GBK" w:hint="eastAsia"/>
          <w:sz w:val="28"/>
          <w:szCs w:val="28"/>
        </w:rPr>
        <w:t>7</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0.5</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袋）。</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2</w:t>
      </w:r>
      <w:r>
        <w:rPr>
          <w:rFonts w:ascii="方正仿宋_GBK" w:eastAsia="方正仿宋_GBK" w:hAnsi="方正仿宋_GBK" w:cs="方正仿宋_GBK" w:hint="eastAsia"/>
          <w:sz w:val="28"/>
          <w:szCs w:val="28"/>
        </w:rPr>
        <w:t>）生产试验：</w:t>
      </w:r>
      <w:r>
        <w:rPr>
          <w:rFonts w:ascii="方正仿宋_GBK" w:eastAsia="方正仿宋_GBK" w:hAnsi="方正仿宋_GBK" w:cs="方正仿宋_GBK" w:hint="eastAsia"/>
          <w:sz w:val="28"/>
          <w:szCs w:val="28"/>
        </w:rPr>
        <w:t>生产试验用种</w:t>
      </w:r>
      <w:r>
        <w:rPr>
          <w:rFonts w:ascii="方正仿宋_GBK" w:eastAsia="方正仿宋_GBK" w:hAnsi="方正仿宋_GBK" w:cs="方正仿宋_GBK" w:hint="eastAsia"/>
          <w:sz w:val="28"/>
          <w:szCs w:val="28"/>
        </w:rPr>
        <w:t>9</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1.5</w:t>
      </w:r>
      <w:r>
        <w:rPr>
          <w:rFonts w:ascii="方正仿宋_GBK" w:eastAsia="方正仿宋_GBK" w:hAnsi="方正仿宋_GBK" w:cs="方正仿宋_GBK" w:hint="eastAsia"/>
          <w:sz w:val="28"/>
          <w:szCs w:val="28"/>
        </w:rPr>
        <w:t>千克</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点×</w:t>
      </w:r>
      <w:r>
        <w:rPr>
          <w:rFonts w:ascii="方正仿宋_GBK" w:eastAsia="方正仿宋_GBK" w:hAnsi="方正仿宋_GBK" w:cs="方正仿宋_GBK" w:hint="eastAsia"/>
          <w:sz w:val="28"/>
          <w:szCs w:val="28"/>
        </w:rPr>
        <w:t>6</w:t>
      </w:r>
      <w:r>
        <w:rPr>
          <w:rFonts w:ascii="方正仿宋_GBK" w:eastAsia="方正仿宋_GBK" w:hAnsi="方正仿宋_GBK" w:cs="方正仿宋_GBK" w:hint="eastAsia"/>
          <w:sz w:val="28"/>
          <w:szCs w:val="28"/>
        </w:rPr>
        <w:t>点）。</w:t>
      </w:r>
    </w:p>
    <w:p w:rsidR="006018DF" w:rsidRDefault="009D645F">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以上试验用种要求用布袋或编织袋包装完好，附有内外标签，并注明品种名称、供种单位及种子发芽率、千粒重等数据，不得提供包衣种子。</w:t>
      </w:r>
      <w:r>
        <w:rPr>
          <w:rFonts w:ascii="方正仿宋_GBK" w:eastAsia="方正仿宋_GBK" w:hAnsi="方正仿宋_GBK" w:cs="方正仿宋_GBK" w:hint="eastAsia"/>
          <w:sz w:val="28"/>
          <w:szCs w:val="28"/>
        </w:rPr>
        <w:t>在</w:t>
      </w:r>
      <w:r>
        <w:rPr>
          <w:rFonts w:ascii="方正仿宋_GBK" w:eastAsia="方正仿宋_GBK" w:hAnsi="方正仿宋_GBK" w:cs="方正仿宋_GBK" w:hint="eastAsia"/>
          <w:sz w:val="28"/>
          <w:szCs w:val="28"/>
        </w:rPr>
        <w:t>3</w:t>
      </w:r>
      <w:r>
        <w:rPr>
          <w:rFonts w:ascii="方正仿宋_GBK" w:eastAsia="方正仿宋_GBK" w:hAnsi="方正仿宋_GBK" w:cs="方正仿宋_GBK" w:hint="eastAsia"/>
          <w:sz w:val="28"/>
          <w:szCs w:val="28"/>
        </w:rPr>
        <w:t>月</w:t>
      </w:r>
      <w:r>
        <w:rPr>
          <w:rFonts w:ascii="方正仿宋_GBK" w:eastAsia="方正仿宋_GBK" w:hAnsi="方正仿宋_GBK" w:cs="方正仿宋_GBK" w:hint="eastAsia"/>
          <w:sz w:val="28"/>
          <w:szCs w:val="28"/>
        </w:rPr>
        <w:t>15</w:t>
      </w:r>
      <w:r>
        <w:rPr>
          <w:rFonts w:ascii="方正仿宋_GBK" w:eastAsia="方正仿宋_GBK" w:hAnsi="方正仿宋_GBK" w:cs="方正仿宋_GBK" w:hint="eastAsia"/>
          <w:sz w:val="28"/>
          <w:szCs w:val="28"/>
        </w:rPr>
        <w:t>日前送达牵头单位指定地点，</w:t>
      </w:r>
      <w:r>
        <w:rPr>
          <w:rFonts w:ascii="方正仿宋_GBK" w:eastAsia="方正仿宋_GBK" w:hAnsi="方正仿宋_GBK" w:cs="方正仿宋_GBK" w:hint="eastAsia"/>
          <w:sz w:val="28"/>
          <w:szCs w:val="28"/>
        </w:rPr>
        <w:t>由牵头单位统一分发</w:t>
      </w:r>
      <w:r>
        <w:rPr>
          <w:rFonts w:ascii="方正仿宋_GBK" w:eastAsia="方正仿宋_GBK" w:hAnsi="方正仿宋_GBK" w:cs="方正仿宋_GBK" w:hint="eastAsia"/>
          <w:sz w:val="28"/>
          <w:szCs w:val="28"/>
        </w:rPr>
        <w:lastRenderedPageBreak/>
        <w:t>各试验点及送交省种子管理站。</w:t>
      </w:r>
      <w:r>
        <w:rPr>
          <w:rFonts w:ascii="方正仿宋_GBK" w:eastAsia="方正仿宋_GBK" w:hAnsi="方正仿宋_GBK" w:cs="方正仿宋_GBK" w:hint="eastAsia"/>
          <w:sz w:val="28"/>
          <w:szCs w:val="28"/>
        </w:rPr>
        <w:t>如因供种量不足、供种时间超期、种子质量不合格、种子包衣等原因，造成不能正常参加试验或影响试验结果的，由供种单位自负。</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（二）</w:t>
      </w:r>
      <w:r>
        <w:rPr>
          <w:rFonts w:ascii="方正仿宋_GBK" w:eastAsia="方正仿宋_GBK" w:hAnsi="方正仿宋_GBK" w:cs="方正仿宋_GBK" w:hint="eastAsia"/>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ascii="方正仿宋_GBK" w:eastAsia="方正仿宋_GBK" w:hAnsi="方正仿宋_GBK" w:cs="方正仿宋_GBK" w:hint="eastAsia"/>
          <w:sz w:val="28"/>
          <w:szCs w:val="28"/>
        </w:rPr>
        <w:t>牵头</w:t>
      </w:r>
      <w:r>
        <w:rPr>
          <w:rFonts w:ascii="方正仿宋_GBK" w:eastAsia="方正仿宋_GBK" w:hAnsi="方正仿宋_GBK" w:cs="方正仿宋_GBK" w:hint="eastAsia"/>
          <w:sz w:val="28"/>
          <w:szCs w:val="28"/>
        </w:rPr>
        <w:t>单位，以便补寄。</w:t>
      </w:r>
    </w:p>
    <w:p w:rsidR="006018DF" w:rsidRDefault="009D645F" w:rsidP="00A5383E">
      <w:pPr>
        <w:spacing w:line="360" w:lineRule="auto"/>
        <w:ind w:firstLineChars="200" w:firstLine="560"/>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（三）</w:t>
      </w:r>
      <w:r>
        <w:rPr>
          <w:rFonts w:ascii="方正仿宋_GBK" w:eastAsia="方正仿宋_GBK" w:hAnsi="方正仿宋_GBK" w:cs="方正仿宋_GBK" w:hint="eastAsia"/>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w:t>
      </w:r>
      <w:r>
        <w:rPr>
          <w:rFonts w:ascii="方正仿宋_GBK" w:eastAsia="方正仿宋_GBK" w:hAnsi="方正仿宋_GBK" w:cs="方正仿宋_GBK" w:hint="eastAsia"/>
          <w:sz w:val="28"/>
          <w:szCs w:val="28"/>
        </w:rPr>
        <w:t>11</w:t>
      </w:r>
      <w:r>
        <w:rPr>
          <w:rFonts w:ascii="方正仿宋_GBK" w:eastAsia="方正仿宋_GBK" w:hAnsi="方正仿宋_GBK" w:cs="方正仿宋_GBK" w:hint="eastAsia"/>
          <w:sz w:val="28"/>
          <w:szCs w:val="28"/>
        </w:rPr>
        <w:t>月</w:t>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t>日前报送</w:t>
      </w:r>
      <w:r>
        <w:rPr>
          <w:rFonts w:ascii="方正仿宋_GBK" w:eastAsia="方正仿宋_GBK" w:hAnsi="方正仿宋_GBK" w:cs="方正仿宋_GBK" w:hint="eastAsia"/>
          <w:sz w:val="28"/>
          <w:szCs w:val="28"/>
        </w:rPr>
        <w:t>牵头单位主持人</w:t>
      </w:r>
      <w:r>
        <w:rPr>
          <w:rFonts w:ascii="方正仿宋_GBK" w:eastAsia="方正仿宋_GBK" w:hAnsi="方正仿宋_GBK" w:cs="方正仿宋_GBK" w:hint="eastAsia"/>
          <w:sz w:val="28"/>
          <w:szCs w:val="28"/>
        </w:rPr>
        <w:t>，并将电子文本发</w:t>
      </w:r>
      <w:r>
        <w:rPr>
          <w:rFonts w:ascii="方正仿宋_GBK" w:eastAsia="方正仿宋_GBK" w:hAnsi="方正仿宋_GBK" w:cs="方正仿宋_GBK" w:hint="eastAsia"/>
          <w:sz w:val="28"/>
          <w:szCs w:val="28"/>
        </w:rPr>
        <w:t>送</w:t>
      </w:r>
      <w:r>
        <w:rPr>
          <w:rFonts w:ascii="方正仿宋_GBK" w:eastAsia="方正仿宋_GBK" w:hAnsi="方正仿宋_GBK" w:cs="方正仿宋_GBK" w:hint="eastAsia"/>
          <w:sz w:val="28"/>
          <w:szCs w:val="28"/>
        </w:rPr>
        <w:t>给试验主持人。</w:t>
      </w:r>
    </w:p>
    <w:p w:rsidR="006018DF" w:rsidRDefault="009D645F" w:rsidP="00A5383E">
      <w:pPr>
        <w:spacing w:line="360" w:lineRule="auto"/>
        <w:ind w:firstLineChars="200" w:firstLine="560"/>
        <w:rPr>
          <w:rFonts w:ascii="方正仿宋_GBK" w:eastAsia="方正仿宋_GBK" w:hAnsi="方正仿宋_GBK" w:cs="方正仿宋_GBK"/>
          <w:b/>
          <w:bCs/>
          <w:color w:val="000000" w:themeColor="text1"/>
          <w:sz w:val="28"/>
          <w:szCs w:val="28"/>
        </w:rPr>
      </w:pPr>
      <w:r>
        <w:rPr>
          <w:rFonts w:ascii="方正仿宋_GBK" w:eastAsia="方正仿宋_GBK" w:hAnsi="方正仿宋_GBK" w:cs="方正仿宋_GBK" w:hint="eastAsia"/>
          <w:b/>
          <w:sz w:val="28"/>
          <w:szCs w:val="28"/>
        </w:rPr>
        <w:t>（四）</w:t>
      </w:r>
      <w:r>
        <w:rPr>
          <w:rFonts w:ascii="方正仿宋_GBK" w:eastAsia="方正仿宋_GBK" w:hAnsi="方正仿宋_GBK" w:cs="方正仿宋_GBK" w:hint="eastAsia"/>
          <w:sz w:val="28"/>
          <w:szCs w:val="28"/>
        </w:rPr>
        <w:t>试验负责人要选择地力均匀、平坦、光照好、排灌方便、前作一致等地块作试验地。本试验</w:t>
      </w:r>
      <w:r>
        <w:rPr>
          <w:rFonts w:ascii="方正仿宋_GBK" w:eastAsia="方正仿宋_GBK" w:hAnsi="方正仿宋_GBK" w:cs="方正仿宋_GBK" w:hint="eastAsia"/>
          <w:sz w:val="28"/>
          <w:szCs w:val="28"/>
        </w:rPr>
        <w:t>要有代表性，施肥水平与当地生产水平相当，试验管理应高于当地生产水平；田间管理要及时</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施肥量和田间管理一致</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每一项田间管理技术措施和测定要在同一天内完成</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如遇特殊天气，同一个重复必须在一天内完成。适时早播</w:t>
      </w:r>
      <w:r>
        <w:rPr>
          <w:rFonts w:ascii="方正仿宋_GBK" w:eastAsia="方正仿宋_GBK" w:hAnsi="方正仿宋_GBK" w:cs="方正仿宋_GBK" w:hint="eastAsia"/>
          <w:sz w:val="28"/>
          <w:szCs w:val="28"/>
        </w:rPr>
        <w:t>，</w:t>
      </w:r>
      <w:r>
        <w:rPr>
          <w:rFonts w:ascii="方正仿宋_GBK" w:eastAsia="方正仿宋_GBK" w:hAnsi="方正仿宋_GBK" w:cs="方正仿宋_GBK" w:hint="eastAsia"/>
          <w:sz w:val="28"/>
          <w:szCs w:val="28"/>
        </w:rPr>
        <w:t>及时中耕除草，防虫、不防病，并注意防治鸟、鼠、禽、畜等危害，确保全苗。</w:t>
      </w:r>
      <w:r>
        <w:rPr>
          <w:rFonts w:ascii="方正仿宋_GBK" w:eastAsia="方正仿宋_GBK" w:hAnsi="方正仿宋_GBK" w:cs="方正仿宋_GBK" w:hint="eastAsia"/>
          <w:b/>
          <w:bCs/>
          <w:color w:val="000000" w:themeColor="text1"/>
          <w:sz w:val="28"/>
          <w:szCs w:val="28"/>
        </w:rPr>
        <w:lastRenderedPageBreak/>
        <w:t>承试单位对试验过程中抗病性出现一票否决情况，</w:t>
      </w:r>
      <w:r>
        <w:rPr>
          <w:rFonts w:ascii="方正仿宋_GBK" w:eastAsia="方正仿宋_GBK" w:hAnsi="方正仿宋_GBK" w:cs="方正仿宋_GBK" w:hint="eastAsia"/>
          <w:b/>
          <w:bCs/>
          <w:color w:val="000000" w:themeColor="text1"/>
          <w:sz w:val="28"/>
          <w:szCs w:val="28"/>
        </w:rPr>
        <w:t>如中高海拔组高感大斑病、灰斑病、白斑病、普通锈病、茎腐病、穗腐病，中低海拔组高感大斑病、白斑病、南方锈病、纹枯病、茎腐病、穗腐病，倒伏倒折之和≥</w:t>
      </w:r>
      <w:r>
        <w:rPr>
          <w:rFonts w:ascii="方正仿宋_GBK" w:eastAsia="方正仿宋_GBK" w:hAnsi="方正仿宋_GBK" w:cs="方正仿宋_GBK" w:hint="eastAsia"/>
          <w:b/>
          <w:bCs/>
          <w:color w:val="000000" w:themeColor="text1"/>
          <w:sz w:val="28"/>
          <w:szCs w:val="28"/>
        </w:rPr>
        <w:t>50%</w:t>
      </w:r>
      <w:r>
        <w:rPr>
          <w:rFonts w:ascii="方正仿宋_GBK" w:eastAsia="方正仿宋_GBK" w:hAnsi="方正仿宋_GBK" w:cs="方正仿宋_GBK" w:hint="eastAsia"/>
          <w:b/>
          <w:bCs/>
          <w:color w:val="000000" w:themeColor="text1"/>
          <w:sz w:val="28"/>
          <w:szCs w:val="28"/>
        </w:rPr>
        <w:t>等，应</w:t>
      </w:r>
      <w:r>
        <w:rPr>
          <w:rFonts w:ascii="方正仿宋_GBK" w:eastAsia="方正仿宋_GBK" w:hAnsi="方正仿宋_GBK" w:cs="方正仿宋_GBK" w:hint="eastAsia"/>
          <w:b/>
          <w:bCs/>
          <w:color w:val="000000" w:themeColor="text1"/>
          <w:sz w:val="28"/>
          <w:szCs w:val="28"/>
        </w:rPr>
        <w:t>3</w:t>
      </w:r>
      <w:r>
        <w:rPr>
          <w:rFonts w:ascii="方正仿宋_GBK" w:eastAsia="方正仿宋_GBK" w:hAnsi="方正仿宋_GBK" w:cs="方正仿宋_GBK" w:hint="eastAsia"/>
          <w:b/>
          <w:bCs/>
          <w:color w:val="000000" w:themeColor="text1"/>
          <w:sz w:val="28"/>
          <w:szCs w:val="28"/>
        </w:rPr>
        <w:t>天内告知主持单位，以便核实确认，并保</w:t>
      </w:r>
      <w:r>
        <w:rPr>
          <w:rFonts w:ascii="方正仿宋_GBK" w:eastAsia="方正仿宋_GBK" w:hAnsi="方正仿宋_GBK" w:cs="方正仿宋_GBK" w:hint="eastAsia"/>
          <w:b/>
          <w:bCs/>
          <w:color w:val="000000" w:themeColor="text1"/>
          <w:sz w:val="28"/>
          <w:szCs w:val="28"/>
        </w:rPr>
        <w:t>留相关图文资料存档。</w:t>
      </w:r>
      <w:r>
        <w:rPr>
          <w:rFonts w:ascii="方正仿宋_GBK" w:eastAsia="方正仿宋_GBK" w:hAnsi="方正仿宋_GBK" w:cs="方正仿宋_GBK" w:hint="eastAsia"/>
          <w:b/>
          <w:bCs/>
          <w:color w:val="000000" w:themeColor="text1"/>
          <w:sz w:val="28"/>
          <w:szCs w:val="28"/>
        </w:rPr>
        <w:t>因灾报废的试点，请于报废后</w:t>
      </w:r>
      <w:r>
        <w:rPr>
          <w:rFonts w:ascii="方正仿宋_GBK" w:eastAsia="方正仿宋_GBK" w:hAnsi="方正仿宋_GBK" w:cs="方正仿宋_GBK" w:hint="eastAsia"/>
          <w:b/>
          <w:bCs/>
          <w:color w:val="000000" w:themeColor="text1"/>
          <w:sz w:val="28"/>
          <w:szCs w:val="28"/>
        </w:rPr>
        <w:t>7</w:t>
      </w:r>
      <w:r>
        <w:rPr>
          <w:rFonts w:ascii="方正仿宋_GBK" w:eastAsia="方正仿宋_GBK" w:hAnsi="方正仿宋_GBK" w:cs="方正仿宋_GBK" w:hint="eastAsia"/>
          <w:b/>
          <w:bCs/>
          <w:color w:val="000000" w:themeColor="text1"/>
          <w:sz w:val="28"/>
          <w:szCs w:val="28"/>
        </w:rPr>
        <w:t>天内</w:t>
      </w:r>
      <w:r>
        <w:rPr>
          <w:rFonts w:ascii="方正仿宋_GBK" w:eastAsia="方正仿宋_GBK" w:hAnsi="方正仿宋_GBK" w:cs="方正仿宋_GBK" w:hint="eastAsia"/>
          <w:b/>
          <w:bCs/>
          <w:color w:val="000000" w:themeColor="text1"/>
          <w:sz w:val="28"/>
          <w:szCs w:val="28"/>
        </w:rPr>
        <w:t>向主持单位汇报</w:t>
      </w:r>
      <w:r>
        <w:rPr>
          <w:rFonts w:ascii="方正仿宋_GBK" w:eastAsia="方正仿宋_GBK" w:hAnsi="方正仿宋_GBK" w:cs="方正仿宋_GBK" w:hint="eastAsia"/>
          <w:b/>
          <w:bCs/>
          <w:color w:val="000000" w:themeColor="text1"/>
          <w:sz w:val="28"/>
          <w:szCs w:val="28"/>
        </w:rPr>
        <w:t>，由主持单位上报</w:t>
      </w:r>
      <w:r>
        <w:rPr>
          <w:rFonts w:ascii="方正仿宋_GBK" w:eastAsia="方正仿宋_GBK" w:hAnsi="方正仿宋_GBK" w:cs="方正仿宋_GBK" w:hint="eastAsia"/>
          <w:b/>
          <w:bCs/>
          <w:color w:val="000000" w:themeColor="text1"/>
          <w:sz w:val="28"/>
          <w:szCs w:val="28"/>
        </w:rPr>
        <w:t>当地种子管理站及云南省种子管理站</w:t>
      </w:r>
      <w:r>
        <w:rPr>
          <w:rFonts w:ascii="方正仿宋_GBK" w:eastAsia="方正仿宋_GBK" w:hAnsi="方正仿宋_GBK" w:cs="方正仿宋_GBK" w:hint="eastAsia"/>
          <w:b/>
          <w:bCs/>
          <w:color w:val="000000" w:themeColor="text1"/>
          <w:sz w:val="28"/>
          <w:szCs w:val="28"/>
        </w:rPr>
        <w:t>。</w:t>
      </w:r>
    </w:p>
    <w:p w:rsidR="006018DF" w:rsidRDefault="009D645F">
      <w:pPr>
        <w:spacing w:line="360" w:lineRule="auto"/>
        <w:ind w:firstLineChars="200" w:firstLine="560"/>
        <w:rPr>
          <w:rFonts w:ascii="国标黑体" w:eastAsia="国标黑体" w:hAnsi="国标黑体" w:cs="国标黑体"/>
          <w:bCs/>
          <w:color w:val="000000" w:themeColor="text1"/>
          <w:sz w:val="28"/>
          <w:szCs w:val="28"/>
        </w:rPr>
      </w:pPr>
      <w:r>
        <w:rPr>
          <w:rFonts w:ascii="国标黑体" w:eastAsia="国标黑体" w:hAnsi="国标黑体" w:cs="国标黑体" w:hint="eastAsia"/>
          <w:bCs/>
          <w:color w:val="000000" w:themeColor="text1"/>
          <w:sz w:val="28"/>
          <w:szCs w:val="28"/>
        </w:rPr>
        <w:t>九、试验结果处理</w:t>
      </w:r>
    </w:p>
    <w:p w:rsidR="006018DF" w:rsidRDefault="009D645F">
      <w:pPr>
        <w:spacing w:line="360" w:lineRule="auto"/>
        <w:ind w:firstLineChars="200" w:firstLine="560"/>
        <w:rPr>
          <w:rFonts w:asciiTheme="minorEastAsia" w:eastAsiaTheme="minorEastAsia" w:hAnsiTheme="minorEastAsia" w:cstheme="minorEastAsia"/>
          <w:b/>
          <w:sz w:val="28"/>
          <w:szCs w:val="28"/>
        </w:rPr>
      </w:pPr>
      <w:r>
        <w:rPr>
          <w:rFonts w:ascii="方正仿宋_GBK" w:eastAsia="方正仿宋_GBK" w:hAnsi="方正仿宋_GBK" w:cs="方正仿宋_GBK" w:hint="eastAsia"/>
          <w:bCs/>
          <w:color w:val="000000" w:themeColor="text1"/>
          <w:sz w:val="28"/>
          <w:szCs w:val="28"/>
        </w:rPr>
        <w:t>每组试验结束后，由试验主持单位对试验结果进行整理、汇总、</w:t>
      </w:r>
      <w:r>
        <w:rPr>
          <w:rFonts w:ascii="方正仿宋_GBK" w:eastAsia="方正仿宋_GBK" w:hAnsi="方正仿宋_GBK" w:cs="方正仿宋_GBK" w:hint="eastAsia"/>
          <w:bCs/>
          <w:sz w:val="28"/>
          <w:szCs w:val="28"/>
        </w:rPr>
        <w:t>分析，形成试验汇总总结报告，</w:t>
      </w:r>
      <w:r>
        <w:rPr>
          <w:rFonts w:ascii="方正仿宋_GBK" w:eastAsia="方正仿宋_GBK" w:hAnsi="方正仿宋_GBK" w:cs="方正仿宋_GBK" w:hint="eastAsia"/>
          <w:b/>
          <w:sz w:val="28"/>
          <w:szCs w:val="28"/>
        </w:rPr>
        <w:t>并提交品种试验年会审议</w:t>
      </w:r>
      <w:r>
        <w:rPr>
          <w:rFonts w:ascii="方正仿宋_GBK" w:eastAsia="方正仿宋_GBK" w:hAnsi="方正仿宋_GBK" w:cs="方正仿宋_GBK" w:hint="eastAsia"/>
          <w:bCs/>
          <w:sz w:val="28"/>
          <w:szCs w:val="28"/>
        </w:rPr>
        <w:t>。数据采用全国农业技术推广服务中心“作物品种区域试验管理分析系统”进行统计分析。依据《农作物品种试验与信息化技术规程</w:t>
      </w:r>
      <w:r>
        <w:rPr>
          <w:rFonts w:ascii="方正仿宋_GBK" w:eastAsia="方正仿宋_GBK" w:hAnsi="方正仿宋_GBK" w:cs="方正仿宋_GBK" w:hint="eastAsia"/>
          <w:bCs/>
          <w:sz w:val="28"/>
          <w:szCs w:val="28"/>
        </w:rPr>
        <w:t xml:space="preserve"> </w:t>
      </w:r>
      <w:r>
        <w:rPr>
          <w:rFonts w:ascii="方正仿宋_GBK" w:eastAsia="方正仿宋_GBK" w:hAnsi="方正仿宋_GBK" w:cs="方正仿宋_GBK" w:hint="eastAsia"/>
          <w:bCs/>
          <w:sz w:val="28"/>
          <w:szCs w:val="28"/>
        </w:rPr>
        <w:t>玉米》（</w:t>
      </w:r>
      <w:r>
        <w:rPr>
          <w:rFonts w:ascii="方正仿宋_GBK" w:eastAsia="方正仿宋_GBK" w:hAnsi="方正仿宋_GBK" w:cs="方正仿宋_GBK" w:hint="eastAsia"/>
          <w:bCs/>
          <w:sz w:val="28"/>
          <w:szCs w:val="28"/>
        </w:rPr>
        <w:t>NY</w:t>
      </w:r>
      <w:r>
        <w:rPr>
          <w:rFonts w:ascii="方正仿宋_GBK" w:eastAsia="方正仿宋_GBK" w:hAnsi="方正仿宋_GBK" w:cs="方正仿宋_GBK" w:hint="eastAsia"/>
          <w:bCs/>
          <w:sz w:val="28"/>
          <w:szCs w:val="28"/>
        </w:rPr>
        <w:t>/</w:t>
      </w:r>
      <w:r>
        <w:rPr>
          <w:rFonts w:ascii="方正仿宋_GBK" w:eastAsia="方正仿宋_GBK" w:hAnsi="方正仿宋_GBK" w:cs="方正仿宋_GBK" w:hint="eastAsia"/>
          <w:bCs/>
          <w:sz w:val="28"/>
          <w:szCs w:val="28"/>
        </w:rPr>
        <w:t>T 1209-2020</w:t>
      </w:r>
      <w:r>
        <w:rPr>
          <w:rFonts w:ascii="方正仿宋_GBK" w:eastAsia="方正仿宋_GBK" w:hAnsi="方正仿宋_GBK" w:cs="方正仿宋_GBK" w:hint="eastAsia"/>
          <w:bCs/>
          <w:sz w:val="28"/>
          <w:szCs w:val="28"/>
        </w:rPr>
        <w:t>）试验汇总与总结相关要求处理试验数据。</w:t>
      </w:r>
      <w:r>
        <w:rPr>
          <w:rFonts w:ascii="方正仿宋_GBK" w:eastAsia="方正仿宋_GBK" w:hAnsi="方正仿宋_GBK" w:cs="方正仿宋_GBK" w:hint="eastAsia"/>
          <w:b/>
          <w:sz w:val="28"/>
          <w:szCs w:val="28"/>
        </w:rPr>
        <w:t>试验汇总总结报告</w:t>
      </w:r>
      <w:r>
        <w:rPr>
          <w:rFonts w:ascii="方正仿宋_GBK" w:eastAsia="方正仿宋_GBK" w:hAnsi="方正仿宋_GBK" w:cs="方正仿宋_GBK" w:hint="eastAsia"/>
          <w:b/>
          <w:sz w:val="28"/>
          <w:szCs w:val="28"/>
        </w:rPr>
        <w:t>和年会意见表按照通知要求与下年度试验方案报云南省农作物品种审定委员会办公室。</w:t>
      </w:r>
    </w:p>
    <w:p w:rsidR="006018DF" w:rsidRDefault="009D645F">
      <w:pPr>
        <w:jc w:val="center"/>
        <w:rPr>
          <w:rFonts w:asciiTheme="minorEastAsia" w:eastAsiaTheme="minorEastAsia" w:hAnsiTheme="minorEastAsia" w:cstheme="minorEastAsia"/>
          <w:b/>
          <w:bCs/>
          <w:sz w:val="52"/>
          <w:szCs w:val="52"/>
        </w:rPr>
      </w:pPr>
      <w:r>
        <w:rPr>
          <w:rFonts w:ascii="仿宋" w:eastAsia="仿宋" w:hAnsi="仿宋" w:cs="仿宋" w:hint="eastAsia"/>
          <w:bCs/>
          <w:sz w:val="28"/>
          <w:szCs w:val="28"/>
        </w:rPr>
        <w:br w:type="page"/>
      </w:r>
      <w:r>
        <w:rPr>
          <w:rFonts w:asciiTheme="minorEastAsia" w:eastAsiaTheme="minorEastAsia" w:hAnsiTheme="minorEastAsia" w:cstheme="minorEastAsia" w:hint="eastAsia"/>
          <w:b/>
          <w:bCs/>
          <w:sz w:val="52"/>
          <w:szCs w:val="52"/>
        </w:rPr>
        <w:lastRenderedPageBreak/>
        <w:t>云南省普通玉米品种试验</w:t>
      </w:r>
    </w:p>
    <w:p w:rsidR="006018DF" w:rsidRDefault="009D645F">
      <w:pPr>
        <w:jc w:val="center"/>
        <w:rPr>
          <w:rFonts w:asciiTheme="minorEastAsia" w:eastAsiaTheme="minorEastAsia" w:hAnsiTheme="minorEastAsia" w:cstheme="minorEastAsia"/>
          <w:b/>
          <w:bCs/>
          <w:sz w:val="52"/>
          <w:szCs w:val="52"/>
        </w:rPr>
      </w:pPr>
      <w:r>
        <w:rPr>
          <w:rFonts w:asciiTheme="minorEastAsia" w:eastAsiaTheme="minorEastAsia" w:hAnsiTheme="minorEastAsia" w:cstheme="minorEastAsia" w:hint="eastAsia"/>
          <w:b/>
          <w:bCs/>
          <w:sz w:val="52"/>
          <w:szCs w:val="52"/>
        </w:rPr>
        <w:t>（</w:t>
      </w:r>
      <w:r>
        <w:rPr>
          <w:rFonts w:asciiTheme="minorEastAsia" w:eastAsiaTheme="minorEastAsia" w:hAnsiTheme="minorEastAsia" w:cstheme="minorEastAsia" w:hint="eastAsia"/>
          <w:b/>
          <w:bCs/>
          <w:sz w:val="52"/>
          <w:szCs w:val="52"/>
        </w:rPr>
        <w:t>地点</w:t>
      </w:r>
      <w:r>
        <w:rPr>
          <w:rFonts w:asciiTheme="minorEastAsia" w:eastAsiaTheme="minorEastAsia" w:hAnsiTheme="minorEastAsia" w:cstheme="minorEastAsia" w:hint="eastAsia"/>
          <w:b/>
          <w:bCs/>
          <w:sz w:val="52"/>
          <w:szCs w:val="52"/>
        </w:rPr>
        <w:t xml:space="preserve"> </w:t>
      </w:r>
      <w:r>
        <w:rPr>
          <w:rFonts w:asciiTheme="minorEastAsia" w:eastAsiaTheme="minorEastAsia" w:hAnsiTheme="minorEastAsia" w:cstheme="minorEastAsia" w:hint="eastAsia"/>
          <w:b/>
          <w:bCs/>
          <w:sz w:val="52"/>
          <w:szCs w:val="52"/>
        </w:rPr>
        <w:t>生试</w:t>
      </w:r>
      <w:r>
        <w:rPr>
          <w:rFonts w:asciiTheme="minorEastAsia" w:eastAsiaTheme="minorEastAsia" w:hAnsiTheme="minorEastAsia" w:cstheme="minorEastAsia" w:hint="eastAsia"/>
          <w:b/>
          <w:bCs/>
          <w:sz w:val="52"/>
          <w:szCs w:val="52"/>
        </w:rPr>
        <w:t>）</w:t>
      </w:r>
    </w:p>
    <w:p w:rsidR="006018DF" w:rsidRDefault="006018DF">
      <w:pPr>
        <w:rPr>
          <w:rFonts w:asciiTheme="minorEastAsia" w:eastAsiaTheme="minorEastAsia" w:hAnsiTheme="minorEastAsia" w:cstheme="minorEastAsia"/>
          <w:b/>
          <w:bCs/>
          <w:sz w:val="52"/>
          <w:szCs w:val="52"/>
        </w:rPr>
      </w:pPr>
    </w:p>
    <w:p w:rsidR="006018DF" w:rsidRDefault="009D645F">
      <w:pPr>
        <w:jc w:val="center"/>
        <w:rPr>
          <w:rFonts w:asciiTheme="minorEastAsia" w:eastAsiaTheme="minorEastAsia" w:hAnsiTheme="minorEastAsia" w:cstheme="minorEastAsia"/>
          <w:b/>
          <w:bCs/>
          <w:sz w:val="52"/>
          <w:szCs w:val="52"/>
        </w:rPr>
      </w:pPr>
      <w:r>
        <w:rPr>
          <w:rFonts w:asciiTheme="minorEastAsia" w:eastAsiaTheme="minorEastAsia" w:hAnsiTheme="minorEastAsia" w:cstheme="minorEastAsia" w:hint="eastAsia"/>
          <w:b/>
          <w:bCs/>
          <w:sz w:val="52"/>
          <w:szCs w:val="52"/>
        </w:rPr>
        <w:t>年</w:t>
      </w:r>
    </w:p>
    <w:p w:rsidR="006018DF" w:rsidRDefault="009D645F">
      <w:pPr>
        <w:jc w:val="center"/>
        <w:rPr>
          <w:rFonts w:asciiTheme="minorEastAsia" w:eastAsiaTheme="minorEastAsia" w:hAnsiTheme="minorEastAsia" w:cstheme="minorEastAsia"/>
          <w:b/>
          <w:bCs/>
          <w:sz w:val="52"/>
          <w:szCs w:val="52"/>
        </w:rPr>
      </w:pPr>
      <w:r>
        <w:rPr>
          <w:rFonts w:asciiTheme="minorEastAsia" w:eastAsiaTheme="minorEastAsia" w:hAnsiTheme="minorEastAsia" w:cstheme="minorEastAsia" w:hint="eastAsia"/>
          <w:b/>
          <w:bCs/>
          <w:sz w:val="52"/>
          <w:szCs w:val="52"/>
        </w:rPr>
        <w:t>终</w:t>
      </w:r>
    </w:p>
    <w:p w:rsidR="006018DF" w:rsidRDefault="009D645F">
      <w:pPr>
        <w:jc w:val="center"/>
        <w:rPr>
          <w:rFonts w:asciiTheme="minorEastAsia" w:eastAsiaTheme="minorEastAsia" w:hAnsiTheme="minorEastAsia" w:cstheme="minorEastAsia"/>
          <w:b/>
          <w:bCs/>
          <w:sz w:val="52"/>
          <w:szCs w:val="52"/>
        </w:rPr>
      </w:pPr>
      <w:r>
        <w:rPr>
          <w:rFonts w:asciiTheme="minorEastAsia" w:eastAsiaTheme="minorEastAsia" w:hAnsiTheme="minorEastAsia" w:cstheme="minorEastAsia" w:hint="eastAsia"/>
          <w:b/>
          <w:bCs/>
          <w:sz w:val="52"/>
          <w:szCs w:val="52"/>
        </w:rPr>
        <w:t>报</w:t>
      </w:r>
    </w:p>
    <w:p w:rsidR="006018DF" w:rsidRDefault="009D645F">
      <w:pPr>
        <w:jc w:val="center"/>
        <w:rPr>
          <w:rFonts w:asciiTheme="minorEastAsia" w:eastAsiaTheme="minorEastAsia" w:hAnsiTheme="minorEastAsia" w:cstheme="minorEastAsia"/>
          <w:b/>
          <w:bCs/>
          <w:sz w:val="52"/>
          <w:szCs w:val="52"/>
          <w:u w:val="single"/>
        </w:rPr>
      </w:pPr>
      <w:r>
        <w:rPr>
          <w:rFonts w:asciiTheme="minorEastAsia" w:eastAsiaTheme="minorEastAsia" w:hAnsiTheme="minorEastAsia" w:cstheme="minorEastAsia" w:hint="eastAsia"/>
          <w:b/>
          <w:bCs/>
          <w:sz w:val="52"/>
          <w:szCs w:val="52"/>
        </w:rPr>
        <w:t>告</w:t>
      </w:r>
    </w:p>
    <w:p w:rsidR="006018DF" w:rsidRDefault="006018DF">
      <w:pPr>
        <w:jc w:val="center"/>
        <w:rPr>
          <w:rFonts w:ascii="仿宋" w:eastAsia="仿宋" w:hAnsi="仿宋" w:cs="仿宋"/>
          <w:b/>
          <w:bCs/>
          <w:sz w:val="34"/>
          <w:szCs w:val="34"/>
          <w:u w:val="single"/>
        </w:rPr>
      </w:pPr>
    </w:p>
    <w:p w:rsidR="006018DF" w:rsidRDefault="006018DF">
      <w:pPr>
        <w:jc w:val="center"/>
        <w:rPr>
          <w:rFonts w:asciiTheme="minorEastAsia" w:eastAsiaTheme="minorEastAsia" w:hAnsiTheme="minorEastAsia" w:cstheme="minorEastAsia"/>
          <w:sz w:val="28"/>
          <w:szCs w:val="28"/>
          <w:u w:val="single"/>
        </w:rPr>
      </w:pPr>
    </w:p>
    <w:p w:rsidR="006018DF" w:rsidRDefault="009D645F">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承试单位：</w:t>
      </w:r>
    </w:p>
    <w:p w:rsidR="006018DF" w:rsidRDefault="009D645F">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试验组别：</w:t>
      </w:r>
    </w:p>
    <w:p w:rsidR="006018DF" w:rsidRDefault="009D645F">
      <w:pPr>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试验年限：</w:t>
      </w:r>
      <w:r>
        <w:rPr>
          <w:rFonts w:asciiTheme="minorEastAsia" w:eastAsiaTheme="minorEastAsia" w:hAnsiTheme="minorEastAsia" w:cstheme="minorEastAsia" w:hint="eastAsia"/>
          <w:sz w:val="28"/>
          <w:szCs w:val="28"/>
        </w:rPr>
        <w:t xml:space="preserve"> </w:t>
      </w:r>
    </w:p>
    <w:p w:rsidR="006018DF" w:rsidRDefault="006018DF">
      <w:pPr>
        <w:jc w:val="center"/>
        <w:rPr>
          <w:rFonts w:asciiTheme="minorEastAsia" w:eastAsiaTheme="minorEastAsia" w:hAnsiTheme="minorEastAsia" w:cstheme="minorEastAsia"/>
          <w:sz w:val="28"/>
          <w:szCs w:val="28"/>
        </w:rPr>
      </w:pPr>
    </w:p>
    <w:p w:rsidR="006018DF" w:rsidRDefault="006018DF">
      <w:pPr>
        <w:jc w:val="center"/>
        <w:rPr>
          <w:rFonts w:asciiTheme="minorEastAsia" w:eastAsiaTheme="minorEastAsia" w:hAnsiTheme="minorEastAsia" w:cstheme="minorEastAsia"/>
          <w:sz w:val="28"/>
          <w:szCs w:val="28"/>
        </w:rPr>
      </w:pPr>
    </w:p>
    <w:p w:rsidR="006018DF" w:rsidRDefault="006018DF">
      <w:pPr>
        <w:jc w:val="center"/>
        <w:rPr>
          <w:rFonts w:asciiTheme="minorEastAsia" w:eastAsiaTheme="minorEastAsia" w:hAnsiTheme="minorEastAsia" w:cstheme="minorEastAsia"/>
          <w:sz w:val="28"/>
          <w:szCs w:val="28"/>
        </w:rPr>
      </w:pPr>
    </w:p>
    <w:p w:rsidR="006018DF" w:rsidRDefault="006018DF">
      <w:pPr>
        <w:jc w:val="center"/>
        <w:rPr>
          <w:rFonts w:asciiTheme="minorEastAsia" w:eastAsiaTheme="minorEastAsia" w:hAnsiTheme="minorEastAsia" w:cstheme="minorEastAsia"/>
          <w:sz w:val="28"/>
          <w:szCs w:val="28"/>
        </w:rPr>
      </w:pPr>
    </w:p>
    <w:p w:rsidR="006018DF" w:rsidRDefault="006018DF">
      <w:pPr>
        <w:jc w:val="center"/>
        <w:rPr>
          <w:rFonts w:asciiTheme="minorEastAsia" w:eastAsiaTheme="minorEastAsia" w:hAnsiTheme="minorEastAsia" w:cstheme="minorEastAsia"/>
          <w:sz w:val="28"/>
          <w:szCs w:val="28"/>
        </w:rPr>
      </w:pPr>
    </w:p>
    <w:p w:rsidR="006018DF" w:rsidRDefault="009D645F">
      <w:pPr>
        <w:jc w:val="center"/>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云南省种子管理站</w:t>
      </w:r>
      <w:r>
        <w:rPr>
          <w:rFonts w:asciiTheme="minorEastAsia" w:eastAsiaTheme="minorEastAsia" w:hAnsiTheme="minorEastAsia" w:cstheme="minorEastAsia" w:hint="eastAsia"/>
          <w:sz w:val="28"/>
          <w:szCs w:val="28"/>
        </w:rPr>
        <w:t xml:space="preserve">         </w:t>
      </w:r>
      <w:r>
        <w:rPr>
          <w:rFonts w:asciiTheme="minorEastAsia" w:eastAsiaTheme="minorEastAsia" w:hAnsiTheme="minorEastAsia" w:cstheme="minorEastAsia" w:hint="eastAsia"/>
          <w:sz w:val="28"/>
          <w:szCs w:val="28"/>
        </w:rPr>
        <w:t>制</w:t>
      </w:r>
    </w:p>
    <w:p w:rsidR="006018DF" w:rsidRDefault="009D645F">
      <w:pPr>
        <w:jc w:val="center"/>
        <w:rPr>
          <w:rFonts w:ascii="仿宋" w:eastAsia="仿宋" w:hAnsi="仿宋" w:cs="仿宋"/>
          <w:b/>
          <w:bCs/>
          <w:sz w:val="28"/>
          <w:szCs w:val="34"/>
        </w:rPr>
      </w:pPr>
      <w:r>
        <w:rPr>
          <w:rFonts w:ascii="仿宋" w:eastAsia="仿宋" w:hAnsi="仿宋" w:cs="仿宋" w:hint="eastAsia"/>
          <w:b/>
          <w:bCs/>
          <w:sz w:val="34"/>
          <w:szCs w:val="34"/>
          <w:u w:val="single"/>
        </w:rPr>
        <w:br w:type="page"/>
      </w:r>
      <w:r>
        <w:rPr>
          <w:rFonts w:asciiTheme="minorEastAsia" w:eastAsiaTheme="minorEastAsia" w:hAnsiTheme="minorEastAsia" w:cstheme="minorEastAsia" w:hint="eastAsia"/>
          <w:b/>
          <w:bCs/>
          <w:sz w:val="44"/>
          <w:szCs w:val="44"/>
        </w:rPr>
        <w:lastRenderedPageBreak/>
        <w:t>年云南省普通玉米品种</w:t>
      </w:r>
      <w:r>
        <w:rPr>
          <w:rFonts w:asciiTheme="minorEastAsia" w:eastAsiaTheme="minorEastAsia" w:hAnsiTheme="minorEastAsia" w:cstheme="minorEastAsia" w:hint="eastAsia"/>
          <w:b/>
          <w:bCs/>
          <w:sz w:val="44"/>
          <w:szCs w:val="44"/>
        </w:rPr>
        <w:t>生产</w:t>
      </w:r>
      <w:r>
        <w:rPr>
          <w:rFonts w:asciiTheme="minorEastAsia" w:eastAsiaTheme="minorEastAsia" w:hAnsiTheme="minorEastAsia" w:cstheme="minorEastAsia" w:hint="eastAsia"/>
          <w:b/>
          <w:bCs/>
          <w:sz w:val="44"/>
          <w:szCs w:val="44"/>
        </w:rPr>
        <w:t>试验苗期小结报告</w:t>
      </w:r>
    </w:p>
    <w:p w:rsidR="006018DF" w:rsidRDefault="009D645F">
      <w:pPr>
        <w:rPr>
          <w:rFonts w:ascii="国标黑体" w:eastAsia="国标黑体" w:hAnsi="国标黑体" w:cs="国标黑体"/>
          <w:sz w:val="28"/>
        </w:rPr>
      </w:pPr>
      <w:r>
        <w:rPr>
          <w:rFonts w:ascii="国标黑体" w:eastAsia="国标黑体" w:hAnsi="国标黑体" w:cs="国标黑体" w:hint="eastAsia"/>
          <w:sz w:val="28"/>
        </w:rPr>
        <w:t>一、苗期小结</w:t>
      </w:r>
    </w:p>
    <w:p w:rsidR="006018DF" w:rsidRDefault="006018DF">
      <w:pPr>
        <w:rPr>
          <w:rFonts w:ascii="方正仿宋_GBK" w:eastAsia="方正仿宋_GBK" w:hAnsi="方正仿宋_GBK" w:cs="方正仿宋_GBK"/>
          <w:sz w:val="28"/>
        </w:rPr>
      </w:pPr>
    </w:p>
    <w:p w:rsidR="006018DF" w:rsidRDefault="009D645F">
      <w:pPr>
        <w:rPr>
          <w:rFonts w:ascii="国标黑体" w:eastAsia="国标黑体" w:hAnsi="国标黑体" w:cs="国标黑体"/>
          <w:bCs/>
          <w:sz w:val="28"/>
        </w:rPr>
      </w:pPr>
      <w:r>
        <w:rPr>
          <w:rFonts w:ascii="国标黑体" w:eastAsia="国标黑体" w:hAnsi="国标黑体" w:cs="国标黑体" w:hint="eastAsia"/>
          <w:bCs/>
          <w:sz w:val="28"/>
        </w:rPr>
        <w:t>二、幼苗生长情况调查表</w:t>
      </w:r>
    </w:p>
    <w:tbl>
      <w:tblPr>
        <w:tblpPr w:leftFromText="180" w:rightFromText="180" w:vertAnchor="text" w:horzAnchor="margin" w:tblpXSpec="center" w:tblpY="849"/>
        <w:tblW w:w="86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3"/>
        <w:gridCol w:w="1657"/>
        <w:gridCol w:w="969"/>
        <w:gridCol w:w="980"/>
        <w:gridCol w:w="1267"/>
        <w:gridCol w:w="1364"/>
        <w:gridCol w:w="1657"/>
      </w:tblGrid>
      <w:tr w:rsidR="006018DF">
        <w:trPr>
          <w:trHeight w:val="441"/>
        </w:trPr>
        <w:tc>
          <w:tcPr>
            <w:tcW w:w="783" w:type="dxa"/>
            <w:noWrap/>
            <w:vAlign w:val="center"/>
          </w:tcPr>
          <w:p w:rsidR="006018DF" w:rsidRDefault="009D645F">
            <w:pPr>
              <w:ind w:rightChars="-153" w:right="-321"/>
              <w:rPr>
                <w:rFonts w:ascii="仿宋" w:eastAsia="仿宋" w:hAnsi="仿宋" w:cs="仿宋"/>
                <w:sz w:val="22"/>
                <w:szCs w:val="22"/>
              </w:rPr>
            </w:pPr>
            <w:r>
              <w:rPr>
                <w:rFonts w:ascii="仿宋" w:eastAsia="仿宋" w:hAnsi="仿宋" w:cs="仿宋" w:hint="eastAsia"/>
                <w:sz w:val="22"/>
                <w:szCs w:val="22"/>
              </w:rPr>
              <w:t>编号</w:t>
            </w:r>
          </w:p>
        </w:tc>
        <w:tc>
          <w:tcPr>
            <w:tcW w:w="1657"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参试品种</w:t>
            </w:r>
          </w:p>
        </w:tc>
        <w:tc>
          <w:tcPr>
            <w:tcW w:w="969"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出苗期</w:t>
            </w:r>
          </w:p>
        </w:tc>
        <w:tc>
          <w:tcPr>
            <w:tcW w:w="980"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整齐度</w:t>
            </w:r>
          </w:p>
        </w:tc>
        <w:tc>
          <w:tcPr>
            <w:tcW w:w="1267"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幼苗长势</w:t>
            </w:r>
          </w:p>
        </w:tc>
        <w:tc>
          <w:tcPr>
            <w:tcW w:w="1364"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叶片颜色</w:t>
            </w:r>
          </w:p>
        </w:tc>
        <w:tc>
          <w:tcPr>
            <w:tcW w:w="1657" w:type="dxa"/>
            <w:noWrap/>
            <w:vAlign w:val="center"/>
          </w:tcPr>
          <w:p w:rsidR="006018DF" w:rsidRDefault="009D645F">
            <w:pPr>
              <w:jc w:val="center"/>
              <w:rPr>
                <w:rFonts w:ascii="仿宋" w:eastAsia="仿宋" w:hAnsi="仿宋" w:cs="仿宋"/>
                <w:sz w:val="22"/>
                <w:szCs w:val="22"/>
              </w:rPr>
            </w:pPr>
            <w:r>
              <w:rPr>
                <w:rFonts w:ascii="仿宋" w:eastAsia="仿宋" w:hAnsi="仿宋" w:cs="仿宋" w:hint="eastAsia"/>
                <w:sz w:val="22"/>
                <w:szCs w:val="22"/>
              </w:rPr>
              <w:t>备注</w:t>
            </w:r>
          </w:p>
        </w:tc>
      </w:tr>
      <w:tr w:rsidR="006018DF">
        <w:trPr>
          <w:trHeight w:val="441"/>
        </w:trPr>
        <w:tc>
          <w:tcPr>
            <w:tcW w:w="783" w:type="dxa"/>
            <w:tcBorders>
              <w:bottom w:val="single" w:sz="4" w:space="0" w:color="auto"/>
            </w:tcBorders>
            <w:noWrap/>
            <w:vAlign w:val="center"/>
          </w:tcPr>
          <w:p w:rsidR="006018DF" w:rsidRDefault="006018DF">
            <w:pPr>
              <w:jc w:val="center"/>
              <w:rPr>
                <w:rFonts w:ascii="仿宋" w:eastAsia="仿宋" w:hAnsi="仿宋" w:cs="仿宋"/>
                <w:sz w:val="22"/>
                <w:szCs w:val="22"/>
              </w:rPr>
            </w:pPr>
          </w:p>
        </w:tc>
        <w:tc>
          <w:tcPr>
            <w:tcW w:w="1657" w:type="dxa"/>
            <w:tcBorders>
              <w:bottom w:val="single" w:sz="4" w:space="0" w:color="auto"/>
            </w:tcBorders>
            <w:noWrap/>
          </w:tcPr>
          <w:p w:rsidR="006018DF" w:rsidRDefault="006018DF">
            <w:pPr>
              <w:jc w:val="center"/>
              <w:rPr>
                <w:rFonts w:ascii="仿宋" w:eastAsia="仿宋" w:hAnsi="仿宋" w:cs="仿宋"/>
              </w:rPr>
            </w:pPr>
          </w:p>
        </w:tc>
        <w:tc>
          <w:tcPr>
            <w:tcW w:w="969" w:type="dxa"/>
            <w:tcBorders>
              <w:bottom w:val="single" w:sz="4" w:space="0" w:color="auto"/>
            </w:tcBorders>
            <w:noWrap/>
            <w:vAlign w:val="center"/>
          </w:tcPr>
          <w:p w:rsidR="006018DF" w:rsidRDefault="006018DF">
            <w:pPr>
              <w:jc w:val="center"/>
              <w:rPr>
                <w:rFonts w:ascii="仿宋" w:eastAsia="仿宋" w:hAnsi="仿宋" w:cs="仿宋"/>
                <w:sz w:val="22"/>
                <w:szCs w:val="22"/>
              </w:rPr>
            </w:pPr>
          </w:p>
        </w:tc>
        <w:tc>
          <w:tcPr>
            <w:tcW w:w="980" w:type="dxa"/>
            <w:tcBorders>
              <w:bottom w:val="single" w:sz="4" w:space="0" w:color="auto"/>
            </w:tcBorders>
            <w:noWrap/>
            <w:vAlign w:val="center"/>
          </w:tcPr>
          <w:p w:rsidR="006018DF" w:rsidRDefault="006018DF">
            <w:pPr>
              <w:jc w:val="center"/>
              <w:rPr>
                <w:rFonts w:ascii="仿宋" w:eastAsia="仿宋" w:hAnsi="仿宋" w:cs="仿宋"/>
                <w:sz w:val="22"/>
                <w:szCs w:val="22"/>
              </w:rPr>
            </w:pPr>
          </w:p>
        </w:tc>
        <w:tc>
          <w:tcPr>
            <w:tcW w:w="1267" w:type="dxa"/>
            <w:tcBorders>
              <w:bottom w:val="single" w:sz="4" w:space="0" w:color="auto"/>
            </w:tcBorders>
            <w:noWrap/>
            <w:vAlign w:val="center"/>
          </w:tcPr>
          <w:p w:rsidR="006018DF" w:rsidRDefault="006018DF">
            <w:pPr>
              <w:jc w:val="center"/>
              <w:rPr>
                <w:rFonts w:ascii="仿宋" w:eastAsia="仿宋" w:hAnsi="仿宋" w:cs="仿宋"/>
                <w:sz w:val="22"/>
                <w:szCs w:val="22"/>
              </w:rPr>
            </w:pPr>
          </w:p>
        </w:tc>
        <w:tc>
          <w:tcPr>
            <w:tcW w:w="1364" w:type="dxa"/>
            <w:tcBorders>
              <w:bottom w:val="single" w:sz="4" w:space="0" w:color="auto"/>
            </w:tcBorders>
            <w:noWrap/>
            <w:vAlign w:val="center"/>
          </w:tcPr>
          <w:p w:rsidR="006018DF" w:rsidRDefault="006018DF">
            <w:pPr>
              <w:jc w:val="center"/>
              <w:rPr>
                <w:rFonts w:ascii="仿宋" w:eastAsia="仿宋" w:hAnsi="仿宋" w:cs="仿宋"/>
                <w:sz w:val="22"/>
                <w:szCs w:val="22"/>
              </w:rPr>
            </w:pPr>
          </w:p>
        </w:tc>
        <w:tc>
          <w:tcPr>
            <w:tcW w:w="1657" w:type="dxa"/>
            <w:tcBorders>
              <w:bottom w:val="single" w:sz="4" w:space="0" w:color="auto"/>
            </w:tcBorders>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widowControl/>
              <w:spacing w:line="240" w:lineRule="exact"/>
              <w:jc w:val="center"/>
              <w:rPr>
                <w:rFonts w:ascii="仿宋" w:eastAsia="仿宋" w:hAnsi="仿宋" w:cs="仿宋"/>
                <w:bCs/>
                <w:kern w:val="0"/>
                <w:sz w:val="18"/>
                <w:szCs w:val="18"/>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41"/>
        </w:trPr>
        <w:tc>
          <w:tcPr>
            <w:tcW w:w="783"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widowControl/>
              <w:spacing w:line="240" w:lineRule="exact"/>
              <w:jc w:val="center"/>
              <w:rPr>
                <w:rFonts w:ascii="仿宋" w:eastAsia="仿宋" w:hAnsi="仿宋" w:cs="仿宋"/>
                <w:bCs/>
                <w:kern w:val="0"/>
                <w:sz w:val="18"/>
                <w:szCs w:val="18"/>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r w:rsidR="006018DF">
        <w:trPr>
          <w:trHeight w:val="461"/>
        </w:trPr>
        <w:tc>
          <w:tcPr>
            <w:tcW w:w="783" w:type="dxa"/>
            <w:noWrap/>
            <w:vAlign w:val="center"/>
          </w:tcPr>
          <w:p w:rsidR="006018DF" w:rsidRDefault="006018DF">
            <w:pPr>
              <w:jc w:val="center"/>
              <w:rPr>
                <w:rFonts w:ascii="仿宋" w:eastAsia="仿宋" w:hAnsi="仿宋" w:cs="仿宋"/>
                <w:sz w:val="22"/>
                <w:szCs w:val="22"/>
              </w:rPr>
            </w:pPr>
          </w:p>
        </w:tc>
        <w:tc>
          <w:tcPr>
            <w:tcW w:w="1657" w:type="dxa"/>
            <w:noWrap/>
          </w:tcPr>
          <w:p w:rsidR="006018DF" w:rsidRDefault="006018DF">
            <w:pPr>
              <w:jc w:val="center"/>
              <w:rPr>
                <w:rFonts w:ascii="仿宋" w:eastAsia="仿宋" w:hAnsi="仿宋" w:cs="仿宋"/>
              </w:rPr>
            </w:pPr>
          </w:p>
        </w:tc>
        <w:tc>
          <w:tcPr>
            <w:tcW w:w="969" w:type="dxa"/>
            <w:noWrap/>
            <w:vAlign w:val="center"/>
          </w:tcPr>
          <w:p w:rsidR="006018DF" w:rsidRDefault="006018DF">
            <w:pPr>
              <w:jc w:val="center"/>
              <w:rPr>
                <w:rFonts w:ascii="仿宋" w:eastAsia="仿宋" w:hAnsi="仿宋" w:cs="仿宋"/>
                <w:sz w:val="22"/>
                <w:szCs w:val="22"/>
              </w:rPr>
            </w:pPr>
          </w:p>
        </w:tc>
        <w:tc>
          <w:tcPr>
            <w:tcW w:w="980" w:type="dxa"/>
            <w:noWrap/>
            <w:vAlign w:val="center"/>
          </w:tcPr>
          <w:p w:rsidR="006018DF" w:rsidRDefault="006018DF">
            <w:pPr>
              <w:jc w:val="center"/>
              <w:rPr>
                <w:rFonts w:ascii="仿宋" w:eastAsia="仿宋" w:hAnsi="仿宋" w:cs="仿宋"/>
                <w:sz w:val="22"/>
                <w:szCs w:val="22"/>
              </w:rPr>
            </w:pPr>
          </w:p>
        </w:tc>
        <w:tc>
          <w:tcPr>
            <w:tcW w:w="1267" w:type="dxa"/>
            <w:noWrap/>
            <w:vAlign w:val="center"/>
          </w:tcPr>
          <w:p w:rsidR="006018DF" w:rsidRDefault="006018DF">
            <w:pPr>
              <w:jc w:val="center"/>
              <w:rPr>
                <w:rFonts w:ascii="仿宋" w:eastAsia="仿宋" w:hAnsi="仿宋" w:cs="仿宋"/>
                <w:sz w:val="22"/>
                <w:szCs w:val="22"/>
              </w:rPr>
            </w:pPr>
          </w:p>
        </w:tc>
        <w:tc>
          <w:tcPr>
            <w:tcW w:w="1364" w:type="dxa"/>
            <w:noWrap/>
            <w:vAlign w:val="center"/>
          </w:tcPr>
          <w:p w:rsidR="006018DF" w:rsidRDefault="006018DF">
            <w:pPr>
              <w:jc w:val="center"/>
              <w:rPr>
                <w:rFonts w:ascii="仿宋" w:eastAsia="仿宋" w:hAnsi="仿宋" w:cs="仿宋"/>
                <w:sz w:val="22"/>
                <w:szCs w:val="22"/>
              </w:rPr>
            </w:pPr>
          </w:p>
        </w:tc>
        <w:tc>
          <w:tcPr>
            <w:tcW w:w="1657" w:type="dxa"/>
            <w:noWrap/>
            <w:vAlign w:val="center"/>
          </w:tcPr>
          <w:p w:rsidR="006018DF" w:rsidRDefault="006018DF">
            <w:pPr>
              <w:jc w:val="center"/>
              <w:rPr>
                <w:rFonts w:ascii="仿宋" w:eastAsia="仿宋" w:hAnsi="仿宋" w:cs="仿宋"/>
                <w:sz w:val="22"/>
                <w:szCs w:val="22"/>
              </w:rPr>
            </w:pPr>
          </w:p>
        </w:tc>
      </w:tr>
    </w:tbl>
    <w:p w:rsidR="006018DF" w:rsidRDefault="006018DF">
      <w:pPr>
        <w:rPr>
          <w:rFonts w:ascii="仿宋" w:eastAsia="仿宋" w:hAnsi="仿宋" w:cs="仿宋"/>
          <w:sz w:val="28"/>
        </w:rPr>
      </w:pPr>
    </w:p>
    <w:p w:rsidR="006018DF" w:rsidRDefault="009D645F">
      <w:pPr>
        <w:rPr>
          <w:rFonts w:ascii="仿宋" w:eastAsia="仿宋" w:hAnsi="仿宋" w:cs="仿宋"/>
          <w:sz w:val="28"/>
        </w:rPr>
      </w:pPr>
      <w:r>
        <w:rPr>
          <w:rFonts w:ascii="仿宋" w:eastAsia="仿宋" w:hAnsi="仿宋" w:cs="仿宋" w:hint="eastAsia"/>
          <w:sz w:val="28"/>
        </w:rPr>
        <w:t>注：请各承试单位必须于</w:t>
      </w:r>
      <w:r>
        <w:rPr>
          <w:rFonts w:ascii="仿宋" w:eastAsia="仿宋" w:hAnsi="仿宋" w:cs="仿宋" w:hint="eastAsia"/>
          <w:sz w:val="28"/>
        </w:rPr>
        <w:t>7</w:t>
      </w:r>
      <w:r>
        <w:rPr>
          <w:rFonts w:ascii="仿宋" w:eastAsia="仿宋" w:hAnsi="仿宋" w:cs="仿宋" w:hint="eastAsia"/>
          <w:sz w:val="28"/>
        </w:rPr>
        <w:t>月</w:t>
      </w:r>
      <w:r>
        <w:rPr>
          <w:rFonts w:ascii="仿宋" w:eastAsia="仿宋" w:hAnsi="仿宋" w:cs="仿宋" w:hint="eastAsia"/>
          <w:sz w:val="28"/>
        </w:rPr>
        <w:t>20</w:t>
      </w:r>
      <w:r>
        <w:rPr>
          <w:rFonts w:ascii="仿宋" w:eastAsia="仿宋" w:hAnsi="仿宋" w:cs="仿宋" w:hint="eastAsia"/>
          <w:sz w:val="28"/>
        </w:rPr>
        <w:t>日前把苗小结寄出。</w:t>
      </w:r>
    </w:p>
    <w:p w:rsidR="006018DF" w:rsidRDefault="009D645F">
      <w:pPr>
        <w:jc w:val="center"/>
        <w:rPr>
          <w:rFonts w:asciiTheme="minorEastAsia" w:eastAsiaTheme="minorEastAsia" w:hAnsiTheme="minorEastAsia" w:cstheme="minorEastAsia"/>
          <w:b/>
          <w:bCs/>
          <w:sz w:val="44"/>
          <w:szCs w:val="44"/>
        </w:rPr>
      </w:pPr>
      <w:r>
        <w:rPr>
          <w:rFonts w:ascii="仿宋" w:eastAsia="仿宋" w:hAnsi="仿宋" w:cs="仿宋" w:hint="eastAsia"/>
          <w:b/>
          <w:bCs/>
          <w:sz w:val="34"/>
          <w:u w:val="single"/>
        </w:rPr>
        <w:br w:type="page"/>
      </w:r>
      <w:r>
        <w:rPr>
          <w:rFonts w:asciiTheme="minorEastAsia" w:eastAsiaTheme="minorEastAsia" w:hAnsiTheme="minorEastAsia" w:cstheme="minorEastAsia" w:hint="eastAsia"/>
          <w:b/>
          <w:bCs/>
          <w:sz w:val="44"/>
          <w:szCs w:val="44"/>
        </w:rPr>
        <w:lastRenderedPageBreak/>
        <w:t>年云南省普通玉米品种</w:t>
      </w:r>
    </w:p>
    <w:p w:rsidR="006018DF" w:rsidRDefault="009D645F">
      <w:pPr>
        <w:jc w:val="center"/>
        <w:rPr>
          <w:rFonts w:asciiTheme="minorEastAsia" w:eastAsiaTheme="minorEastAsia" w:hAnsiTheme="minorEastAsia" w:cstheme="minorEastAsia"/>
          <w:b/>
          <w:bCs/>
          <w:sz w:val="44"/>
          <w:szCs w:val="44"/>
        </w:rPr>
      </w:pPr>
      <w:r>
        <w:rPr>
          <w:rFonts w:asciiTheme="minorEastAsia" w:eastAsiaTheme="minorEastAsia" w:hAnsiTheme="minorEastAsia" w:cstheme="minorEastAsia" w:hint="eastAsia"/>
          <w:b/>
          <w:bCs/>
          <w:sz w:val="44"/>
          <w:szCs w:val="44"/>
        </w:rPr>
        <w:t>生产</w:t>
      </w:r>
      <w:r>
        <w:rPr>
          <w:rFonts w:asciiTheme="minorEastAsia" w:eastAsiaTheme="minorEastAsia" w:hAnsiTheme="minorEastAsia" w:cstheme="minorEastAsia" w:hint="eastAsia"/>
          <w:b/>
          <w:bCs/>
          <w:sz w:val="44"/>
          <w:szCs w:val="44"/>
        </w:rPr>
        <w:t>试验年终报告</w:t>
      </w:r>
    </w:p>
    <w:p w:rsidR="006018DF" w:rsidRDefault="009D645F">
      <w:pPr>
        <w:jc w:val="center"/>
        <w:rPr>
          <w:rFonts w:ascii="仿宋" w:eastAsia="仿宋" w:hAnsi="仿宋" w:cs="仿宋"/>
          <w:b/>
          <w:bCs/>
          <w:sz w:val="24"/>
        </w:rPr>
      </w:pPr>
      <w:r>
        <w:rPr>
          <w:rFonts w:asciiTheme="minorEastAsia" w:eastAsiaTheme="minorEastAsia" w:hAnsiTheme="minorEastAsia" w:cstheme="minorEastAsia" w:hint="eastAsia"/>
          <w:b/>
          <w:bCs/>
          <w:sz w:val="44"/>
          <w:szCs w:val="44"/>
        </w:rPr>
        <w:t>（</w:t>
      </w:r>
      <w:r>
        <w:rPr>
          <w:rFonts w:asciiTheme="minorEastAsia" w:eastAsiaTheme="minorEastAsia" w:hAnsiTheme="minorEastAsia" w:cstheme="minorEastAsia" w:hint="eastAsia"/>
          <w:b/>
          <w:bCs/>
          <w:sz w:val="44"/>
          <w:szCs w:val="44"/>
        </w:rPr>
        <w:t xml:space="preserve">       </w:t>
      </w:r>
      <w:r>
        <w:rPr>
          <w:rFonts w:asciiTheme="minorEastAsia" w:eastAsiaTheme="minorEastAsia" w:hAnsiTheme="minorEastAsia" w:cstheme="minorEastAsia" w:hint="eastAsia"/>
          <w:b/>
          <w:bCs/>
          <w:sz w:val="44"/>
          <w:szCs w:val="44"/>
        </w:rPr>
        <w:t>组）</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1</w:t>
      </w:r>
      <w:r>
        <w:rPr>
          <w:rFonts w:ascii="方正仿宋_GBK" w:eastAsia="方正仿宋_GBK" w:hAnsi="方正仿宋_GBK" w:cs="方正仿宋_GBK" w:hint="eastAsia"/>
          <w:b/>
          <w:sz w:val="28"/>
          <w:szCs w:val="28"/>
        </w:rPr>
        <w:t>、承试单位：</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邮编：</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电话：</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2</w:t>
      </w:r>
      <w:r>
        <w:rPr>
          <w:rFonts w:ascii="方正仿宋_GBK" w:eastAsia="方正仿宋_GBK" w:hAnsi="方正仿宋_GBK" w:cs="方正仿宋_GBK" w:hint="eastAsia"/>
          <w:b/>
          <w:sz w:val="28"/>
          <w:szCs w:val="28"/>
        </w:rPr>
        <w:t>、承试人员：</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填报日期：</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月</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日</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3</w:t>
      </w:r>
      <w:r>
        <w:rPr>
          <w:rFonts w:ascii="方正仿宋_GBK" w:eastAsia="方正仿宋_GBK" w:hAnsi="方正仿宋_GBK" w:cs="方正仿宋_GBK" w:hint="eastAsia"/>
          <w:b/>
          <w:sz w:val="28"/>
          <w:szCs w:val="28"/>
        </w:rPr>
        <w:t>、试验地点：</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县（市、区）</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乡（镇）</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村，海拔：</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米</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东经：</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北纬：</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4</w:t>
      </w:r>
      <w:r>
        <w:rPr>
          <w:rFonts w:ascii="方正仿宋_GBK" w:eastAsia="方正仿宋_GBK" w:hAnsi="方正仿宋_GBK" w:cs="方正仿宋_GBK" w:hint="eastAsia"/>
          <w:b/>
          <w:sz w:val="28"/>
          <w:szCs w:val="28"/>
        </w:rPr>
        <w:t>、小区面积</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平方米，</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每小区行，</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行距</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米，</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密度</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株</w:t>
      </w:r>
      <w:r>
        <w:rPr>
          <w:rFonts w:ascii="方正仿宋_GBK" w:eastAsia="方正仿宋_GBK" w:hAnsi="方正仿宋_GBK" w:cs="方正仿宋_GBK" w:hint="eastAsia"/>
          <w:b/>
          <w:sz w:val="28"/>
          <w:szCs w:val="28"/>
        </w:rPr>
        <w:t>/</w:t>
      </w:r>
      <w:r>
        <w:rPr>
          <w:rFonts w:ascii="方正仿宋_GBK" w:eastAsia="方正仿宋_GBK" w:hAnsi="方正仿宋_GBK" w:cs="方正仿宋_GBK" w:hint="eastAsia"/>
          <w:b/>
          <w:sz w:val="28"/>
          <w:szCs w:val="28"/>
        </w:rPr>
        <w:t>亩</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5</w:t>
      </w:r>
      <w:r>
        <w:rPr>
          <w:rFonts w:ascii="方正仿宋_GBK" w:eastAsia="方正仿宋_GBK" w:hAnsi="方正仿宋_GBK" w:cs="方正仿宋_GBK" w:hint="eastAsia"/>
          <w:b/>
          <w:sz w:val="28"/>
          <w:szCs w:val="28"/>
        </w:rPr>
        <w:t>、试验期间的气候情况（主要自然灾害）：</w:t>
      </w:r>
    </w:p>
    <w:p w:rsidR="006018DF" w:rsidRDefault="006018DF">
      <w:pPr>
        <w:spacing w:line="360" w:lineRule="auto"/>
        <w:rPr>
          <w:rFonts w:ascii="方正仿宋_GBK" w:eastAsia="方正仿宋_GBK" w:hAnsi="方正仿宋_GBK" w:cs="方正仿宋_GBK"/>
          <w:b/>
          <w:sz w:val="28"/>
          <w:szCs w:val="28"/>
        </w:rPr>
      </w:pP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6</w:t>
      </w:r>
      <w:r>
        <w:rPr>
          <w:rFonts w:ascii="方正仿宋_GBK" w:eastAsia="方正仿宋_GBK" w:hAnsi="方正仿宋_GBK" w:cs="方正仿宋_GBK" w:hint="eastAsia"/>
          <w:b/>
          <w:sz w:val="28"/>
          <w:szCs w:val="28"/>
        </w:rPr>
        <w:t>、田间管理情况：前作物</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，套种或直播</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，播种期</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月</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日</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间、定苗期：</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月</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日</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施肥：基肥（肥料名称、数量）</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追肥：（次数、时间、肥料名称、数量）</w:t>
      </w: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t>灌溉情况：（次数、时间）</w:t>
      </w:r>
    </w:p>
    <w:p w:rsidR="006018DF" w:rsidRDefault="009D645F">
      <w:pPr>
        <w:spacing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收获期：</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月</w:t>
      </w:r>
      <w:r>
        <w:rPr>
          <w:rFonts w:ascii="方正仿宋_GBK" w:eastAsia="方正仿宋_GBK" w:hAnsi="方正仿宋_GBK" w:cs="方正仿宋_GBK" w:hint="eastAsia"/>
          <w:b/>
          <w:sz w:val="28"/>
          <w:szCs w:val="28"/>
        </w:rPr>
        <w:t xml:space="preserve">         </w:t>
      </w:r>
      <w:r>
        <w:rPr>
          <w:rFonts w:ascii="方正仿宋_GBK" w:eastAsia="方正仿宋_GBK" w:hAnsi="方正仿宋_GBK" w:cs="方正仿宋_GBK" w:hint="eastAsia"/>
          <w:b/>
          <w:sz w:val="28"/>
          <w:szCs w:val="28"/>
        </w:rPr>
        <w:t>日</w:t>
      </w:r>
    </w:p>
    <w:p w:rsidR="006018DF" w:rsidRDefault="009D645F">
      <w:pPr>
        <w:spacing w:line="360" w:lineRule="auto"/>
        <w:rPr>
          <w:rFonts w:ascii="方正仿宋_GBK" w:eastAsia="方正仿宋_GBK" w:hAnsi="方正仿宋_GBK" w:cs="方正仿宋_GBK"/>
          <w:sz w:val="28"/>
          <w:szCs w:val="28"/>
        </w:rPr>
      </w:pPr>
      <w:r>
        <w:rPr>
          <w:rFonts w:ascii="方正仿宋_GBK" w:eastAsia="方正仿宋_GBK" w:hAnsi="方正仿宋_GBK" w:cs="方正仿宋_GBK" w:hint="eastAsia"/>
          <w:b/>
          <w:sz w:val="28"/>
          <w:szCs w:val="28"/>
        </w:rPr>
        <w:t>7</w:t>
      </w:r>
      <w:r>
        <w:rPr>
          <w:rFonts w:ascii="方正仿宋_GBK" w:eastAsia="方正仿宋_GBK" w:hAnsi="方正仿宋_GBK" w:cs="方正仿宋_GBK" w:hint="eastAsia"/>
          <w:b/>
          <w:sz w:val="28"/>
          <w:szCs w:val="28"/>
        </w:rPr>
        <w:t>、上报时间：</w:t>
      </w:r>
      <w:r>
        <w:rPr>
          <w:rFonts w:ascii="方正仿宋_GBK" w:eastAsia="方正仿宋_GBK" w:hAnsi="方正仿宋_GBK" w:cs="方正仿宋_GBK" w:hint="eastAsia"/>
          <w:sz w:val="28"/>
          <w:szCs w:val="28"/>
        </w:rPr>
        <w:t>每年</w:t>
      </w:r>
      <w:r>
        <w:rPr>
          <w:rFonts w:ascii="方正仿宋_GBK" w:eastAsia="方正仿宋_GBK" w:hAnsi="方正仿宋_GBK" w:cs="方正仿宋_GBK" w:hint="eastAsia"/>
          <w:sz w:val="28"/>
          <w:szCs w:val="28"/>
        </w:rPr>
        <w:t>11</w:t>
      </w:r>
      <w:r>
        <w:rPr>
          <w:rFonts w:ascii="方正仿宋_GBK" w:eastAsia="方正仿宋_GBK" w:hAnsi="方正仿宋_GBK" w:cs="方正仿宋_GBK" w:hint="eastAsia"/>
          <w:sz w:val="28"/>
          <w:szCs w:val="28"/>
        </w:rPr>
        <w:t>月</w:t>
      </w:r>
      <w:r>
        <w:rPr>
          <w:rFonts w:ascii="方正仿宋_GBK" w:eastAsia="方正仿宋_GBK" w:hAnsi="方正仿宋_GBK" w:cs="方正仿宋_GBK" w:hint="eastAsia"/>
          <w:sz w:val="28"/>
          <w:szCs w:val="28"/>
        </w:rPr>
        <w:t>20</w:t>
      </w:r>
      <w:r>
        <w:rPr>
          <w:rFonts w:ascii="方正仿宋_GBK" w:eastAsia="方正仿宋_GBK" w:hAnsi="方正仿宋_GBK" w:cs="方正仿宋_GBK" w:hint="eastAsia"/>
          <w:sz w:val="28"/>
          <w:szCs w:val="28"/>
        </w:rPr>
        <w:t>日前寄到主持单位，不得随意更换或增减品种，应严格按试验方案实施。</w:t>
      </w:r>
    </w:p>
    <w:p w:rsidR="006018DF" w:rsidRDefault="006018DF">
      <w:pPr>
        <w:spacing w:line="360" w:lineRule="auto"/>
        <w:rPr>
          <w:rFonts w:ascii="方正仿宋_GBK" w:eastAsia="方正仿宋_GBK" w:hAnsi="方正仿宋_GBK" w:cs="方正仿宋_GBK"/>
          <w:sz w:val="28"/>
          <w:szCs w:val="28"/>
        </w:rPr>
        <w:sectPr w:rsidR="006018DF">
          <w:headerReference w:type="default" r:id="rId8"/>
          <w:footerReference w:type="default" r:id="rId9"/>
          <w:pgSz w:w="11906" w:h="16838"/>
          <w:pgMar w:top="1440" w:right="1604" w:bottom="1440" w:left="1803" w:header="851" w:footer="992" w:gutter="0"/>
          <w:cols w:space="720"/>
          <w:docGrid w:type="lines" w:linePitch="314"/>
        </w:sectPr>
      </w:pPr>
    </w:p>
    <w:p w:rsidR="006018DF" w:rsidRDefault="009D645F">
      <w:pPr>
        <w:spacing w:line="360" w:lineRule="auto"/>
        <w:rPr>
          <w:rFonts w:ascii="方正仿宋_GBK" w:eastAsia="方正仿宋_GBK" w:hAnsi="方正仿宋_GBK" w:cs="方正仿宋_GBK"/>
          <w:b/>
          <w:sz w:val="28"/>
          <w:szCs w:val="28"/>
        </w:rPr>
      </w:pPr>
      <w:r>
        <w:rPr>
          <w:rFonts w:ascii="方正仿宋_GBK" w:eastAsia="方正仿宋_GBK" w:hAnsi="方正仿宋_GBK" w:cs="方正仿宋_GBK" w:hint="eastAsia"/>
          <w:b/>
          <w:sz w:val="28"/>
          <w:szCs w:val="28"/>
        </w:rPr>
        <w:lastRenderedPageBreak/>
        <w:t>8</w:t>
      </w:r>
      <w:r>
        <w:rPr>
          <w:rFonts w:ascii="方正仿宋_GBK" w:eastAsia="方正仿宋_GBK" w:hAnsi="方正仿宋_GBK" w:cs="方正仿宋_GBK" w:hint="eastAsia"/>
          <w:b/>
          <w:sz w:val="28"/>
          <w:szCs w:val="28"/>
        </w:rPr>
        <w:t>、观察记载：</w:t>
      </w:r>
    </w:p>
    <w:p w:rsidR="006018DF" w:rsidRDefault="009D645F">
      <w:pPr>
        <w:numPr>
          <w:ilvl w:val="0"/>
          <w:numId w:val="1"/>
        </w:numPr>
        <w:spacing w:line="360" w:lineRule="auto"/>
        <w:ind w:left="0" w:firstLine="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物候期、</w:t>
      </w:r>
      <w:r>
        <w:rPr>
          <w:rFonts w:ascii="方正仿宋_GBK" w:eastAsia="方正仿宋_GBK" w:hAnsi="方正仿宋_GBK" w:cs="方正仿宋_GBK" w:hint="eastAsia"/>
          <w:sz w:val="28"/>
          <w:szCs w:val="28"/>
        </w:rPr>
        <w:t>抗性</w:t>
      </w:r>
      <w:r>
        <w:rPr>
          <w:rFonts w:ascii="方正仿宋_GBK" w:eastAsia="方正仿宋_GBK" w:hAnsi="方正仿宋_GBK" w:cs="方正仿宋_GBK" w:hint="eastAsia"/>
          <w:sz w:val="28"/>
          <w:szCs w:val="28"/>
        </w:rPr>
        <w:t>及</w:t>
      </w:r>
      <w:r>
        <w:rPr>
          <w:rFonts w:ascii="方正仿宋_GBK" w:eastAsia="方正仿宋_GBK" w:hAnsi="方正仿宋_GBK" w:cs="方正仿宋_GBK" w:hint="eastAsia"/>
          <w:sz w:val="28"/>
          <w:szCs w:val="28"/>
        </w:rPr>
        <w:t>产量</w:t>
      </w:r>
    </w:p>
    <w:tbl>
      <w:tblPr>
        <w:tblW w:w="14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rsidR="006018DF">
        <w:trPr>
          <w:cantSplit/>
          <w:trHeight w:val="595"/>
        </w:trPr>
        <w:tc>
          <w:tcPr>
            <w:tcW w:w="476"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组别</w:t>
            </w:r>
          </w:p>
        </w:tc>
        <w:tc>
          <w:tcPr>
            <w:tcW w:w="45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序号</w:t>
            </w:r>
          </w:p>
        </w:tc>
        <w:tc>
          <w:tcPr>
            <w:tcW w:w="854"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品种名称</w:t>
            </w:r>
          </w:p>
        </w:tc>
        <w:tc>
          <w:tcPr>
            <w:tcW w:w="608"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出苗期</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月</w:t>
            </w:r>
            <w:r>
              <w:rPr>
                <w:rFonts w:ascii="仿宋" w:eastAsia="仿宋" w:hAnsi="仿宋" w:cs="仿宋" w:hint="eastAsia"/>
                <w:b/>
                <w:bCs/>
                <w:sz w:val="20"/>
              </w:rPr>
              <w:t>-</w:t>
            </w:r>
            <w:r>
              <w:rPr>
                <w:rFonts w:ascii="仿宋" w:eastAsia="仿宋" w:hAnsi="仿宋" w:cs="仿宋" w:hint="eastAsia"/>
                <w:b/>
                <w:bCs/>
                <w:sz w:val="20"/>
              </w:rPr>
              <w:t>日</w:t>
            </w:r>
          </w:p>
        </w:tc>
        <w:tc>
          <w:tcPr>
            <w:tcW w:w="608"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成熟期</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月</w:t>
            </w:r>
            <w:r>
              <w:rPr>
                <w:rFonts w:ascii="仿宋" w:eastAsia="仿宋" w:hAnsi="仿宋" w:cs="仿宋" w:hint="eastAsia"/>
                <w:b/>
                <w:bCs/>
                <w:sz w:val="20"/>
              </w:rPr>
              <w:t>-</w:t>
            </w:r>
            <w:r>
              <w:rPr>
                <w:rFonts w:ascii="仿宋" w:eastAsia="仿宋" w:hAnsi="仿宋" w:cs="仿宋" w:hint="eastAsia"/>
                <w:b/>
                <w:bCs/>
                <w:sz w:val="20"/>
              </w:rPr>
              <w:t>日</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生育期</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天</w:t>
            </w:r>
          </w:p>
        </w:tc>
        <w:tc>
          <w:tcPr>
            <w:tcW w:w="608"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株型</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株高</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厘米</w:t>
            </w:r>
          </w:p>
        </w:tc>
        <w:tc>
          <w:tcPr>
            <w:tcW w:w="608"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穗位高</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厘米</w:t>
            </w:r>
          </w:p>
        </w:tc>
        <w:tc>
          <w:tcPr>
            <w:tcW w:w="608"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倒伏率</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p>
        </w:tc>
        <w:tc>
          <w:tcPr>
            <w:tcW w:w="609" w:type="dxa"/>
            <w:tcBorders>
              <w:bottom w:val="single" w:sz="4" w:space="0" w:color="auto"/>
            </w:tcBorders>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倒折率</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p>
        </w:tc>
        <w:tc>
          <w:tcPr>
            <w:tcW w:w="608"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大斑病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9"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灰斑病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8"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纹枯病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8"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南方锈病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9"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普通病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8"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白斑病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级</w:t>
            </w:r>
          </w:p>
        </w:tc>
        <w:tc>
          <w:tcPr>
            <w:tcW w:w="609"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茎腐病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p>
        </w:tc>
        <w:tc>
          <w:tcPr>
            <w:tcW w:w="609" w:type="dxa"/>
            <w:noWrap/>
            <w:vAlign w:val="bottom"/>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穗腐病</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实收株数</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小区产量</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千克</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亩产</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千克</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r>
              <w:rPr>
                <w:rFonts w:ascii="仿宋" w:eastAsia="仿宋" w:hAnsi="仿宋" w:cs="仿宋" w:hint="eastAsia"/>
                <w:b/>
                <w:bCs/>
                <w:sz w:val="20"/>
              </w:rPr>
              <w:t>CK</w:t>
            </w:r>
          </w:p>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w:t>
            </w:r>
          </w:p>
        </w:tc>
        <w:tc>
          <w:tcPr>
            <w:tcW w:w="609" w:type="dxa"/>
            <w:noWrap/>
            <w:vAlign w:val="center"/>
          </w:tcPr>
          <w:p w:rsidR="006018DF" w:rsidRDefault="009D645F">
            <w:pPr>
              <w:spacing w:line="240" w:lineRule="exact"/>
              <w:jc w:val="center"/>
              <w:rPr>
                <w:rFonts w:ascii="仿宋" w:eastAsia="仿宋" w:hAnsi="仿宋" w:cs="仿宋"/>
                <w:b/>
                <w:bCs/>
                <w:sz w:val="20"/>
              </w:rPr>
            </w:pPr>
            <w:r>
              <w:rPr>
                <w:rFonts w:ascii="仿宋" w:eastAsia="仿宋" w:hAnsi="仿宋" w:cs="仿宋" w:hint="eastAsia"/>
                <w:b/>
                <w:bCs/>
                <w:sz w:val="20"/>
              </w:rPr>
              <w:t>位次</w:t>
            </w:r>
          </w:p>
        </w:tc>
      </w:tr>
      <w:tr w:rsidR="006018DF">
        <w:trPr>
          <w:cantSplit/>
          <w:trHeight w:val="570"/>
        </w:trPr>
        <w:tc>
          <w:tcPr>
            <w:tcW w:w="476"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A</w:t>
            </w:r>
          </w:p>
        </w:tc>
        <w:tc>
          <w:tcPr>
            <w:tcW w:w="459"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1</w:t>
            </w:r>
          </w:p>
        </w:tc>
        <w:tc>
          <w:tcPr>
            <w:tcW w:w="854" w:type="dxa"/>
            <w:noWrap/>
            <w:vAlign w:val="center"/>
          </w:tcPr>
          <w:p w:rsidR="006018DF" w:rsidRDefault="006018DF">
            <w:pPr>
              <w:spacing w:before="60" w:after="60"/>
              <w:jc w:val="left"/>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9"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r>
      <w:tr w:rsidR="006018DF">
        <w:trPr>
          <w:cantSplit/>
          <w:trHeight w:val="570"/>
        </w:trPr>
        <w:tc>
          <w:tcPr>
            <w:tcW w:w="476"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A</w:t>
            </w:r>
          </w:p>
        </w:tc>
        <w:tc>
          <w:tcPr>
            <w:tcW w:w="459"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2</w:t>
            </w:r>
          </w:p>
        </w:tc>
        <w:tc>
          <w:tcPr>
            <w:tcW w:w="854" w:type="dxa"/>
            <w:noWrap/>
            <w:vAlign w:val="center"/>
          </w:tcPr>
          <w:p w:rsidR="006018DF" w:rsidRDefault="006018DF">
            <w:pPr>
              <w:spacing w:before="60" w:after="60"/>
              <w:jc w:val="left"/>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9" w:type="dxa"/>
            <w:noWrap/>
          </w:tcPr>
          <w:p w:rsidR="006018DF" w:rsidRDefault="006018DF">
            <w:pPr>
              <w:spacing w:before="60" w:after="60"/>
              <w:jc w:val="center"/>
              <w:rPr>
                <w:rFonts w:ascii="仿宋" w:eastAsia="仿宋" w:hAnsi="仿宋" w:cs="仿宋"/>
                <w:sz w:val="22"/>
                <w:szCs w:val="22"/>
              </w:rPr>
            </w:pPr>
          </w:p>
        </w:tc>
        <w:tc>
          <w:tcPr>
            <w:tcW w:w="608" w:type="dxa"/>
            <w:noWrap/>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r>
      <w:tr w:rsidR="006018DF">
        <w:trPr>
          <w:cantSplit/>
          <w:trHeight w:val="589"/>
        </w:trPr>
        <w:tc>
          <w:tcPr>
            <w:tcW w:w="476"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A</w:t>
            </w:r>
          </w:p>
        </w:tc>
        <w:tc>
          <w:tcPr>
            <w:tcW w:w="459"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3</w:t>
            </w:r>
          </w:p>
        </w:tc>
        <w:tc>
          <w:tcPr>
            <w:tcW w:w="854" w:type="dxa"/>
            <w:noWrap/>
            <w:vAlign w:val="center"/>
          </w:tcPr>
          <w:p w:rsidR="006018DF" w:rsidRDefault="006018DF">
            <w:pPr>
              <w:spacing w:before="60" w:after="60"/>
              <w:jc w:val="left"/>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8" w:type="dxa"/>
            <w:noWrap/>
            <w:vAlign w:val="center"/>
          </w:tcPr>
          <w:p w:rsidR="006018DF" w:rsidRDefault="006018DF">
            <w:pPr>
              <w:spacing w:before="60" w:after="60"/>
              <w:jc w:val="center"/>
              <w:rPr>
                <w:rFonts w:ascii="仿宋" w:eastAsia="仿宋" w:hAnsi="仿宋" w:cs="仿宋"/>
                <w:sz w:val="22"/>
                <w:szCs w:val="22"/>
              </w:rPr>
            </w:pPr>
          </w:p>
        </w:tc>
        <w:tc>
          <w:tcPr>
            <w:tcW w:w="609" w:type="dxa"/>
            <w:noWrap/>
          </w:tcPr>
          <w:p w:rsidR="006018DF" w:rsidRDefault="006018DF">
            <w:pPr>
              <w:spacing w:before="60" w:after="60"/>
              <w:jc w:val="center"/>
              <w:rPr>
                <w:rFonts w:ascii="仿宋" w:eastAsia="仿宋" w:hAnsi="仿宋" w:cs="仿宋"/>
                <w:b/>
                <w:szCs w:val="21"/>
              </w:rPr>
            </w:pPr>
          </w:p>
        </w:tc>
        <w:tc>
          <w:tcPr>
            <w:tcW w:w="608" w:type="dxa"/>
            <w:noWrap/>
          </w:tcPr>
          <w:p w:rsidR="006018DF" w:rsidRDefault="006018DF">
            <w:pPr>
              <w:spacing w:before="60" w:after="60"/>
              <w:jc w:val="center"/>
              <w:rPr>
                <w:rFonts w:ascii="仿宋" w:eastAsia="仿宋" w:hAnsi="仿宋" w:cs="仿宋"/>
                <w:b/>
                <w:szCs w:val="21"/>
              </w:rPr>
            </w:pPr>
          </w:p>
        </w:tc>
        <w:tc>
          <w:tcPr>
            <w:tcW w:w="608" w:type="dxa"/>
            <w:noWrap/>
          </w:tcPr>
          <w:p w:rsidR="006018DF" w:rsidRDefault="006018DF">
            <w:pPr>
              <w:spacing w:before="60" w:after="60"/>
              <w:jc w:val="center"/>
              <w:rPr>
                <w:rFonts w:ascii="仿宋" w:eastAsia="仿宋" w:hAnsi="仿宋" w:cs="仿宋"/>
                <w:b/>
                <w:szCs w:val="21"/>
              </w:rPr>
            </w:pPr>
          </w:p>
        </w:tc>
        <w:tc>
          <w:tcPr>
            <w:tcW w:w="609" w:type="dxa"/>
            <w:noWrap/>
          </w:tcPr>
          <w:p w:rsidR="006018DF" w:rsidRDefault="006018DF">
            <w:pPr>
              <w:spacing w:before="60" w:after="60"/>
              <w:jc w:val="center"/>
              <w:rPr>
                <w:rFonts w:ascii="仿宋" w:eastAsia="仿宋" w:hAnsi="仿宋" w:cs="仿宋"/>
                <w:b/>
                <w:szCs w:val="21"/>
              </w:rPr>
            </w:pPr>
          </w:p>
        </w:tc>
        <w:tc>
          <w:tcPr>
            <w:tcW w:w="608" w:type="dxa"/>
            <w:noWrap/>
          </w:tcPr>
          <w:p w:rsidR="006018DF" w:rsidRDefault="006018DF">
            <w:pPr>
              <w:spacing w:before="60" w:after="60"/>
              <w:jc w:val="center"/>
              <w:rPr>
                <w:rFonts w:ascii="仿宋" w:eastAsia="仿宋" w:hAnsi="仿宋" w:cs="仿宋"/>
                <w:b/>
                <w:szCs w:val="21"/>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c>
          <w:tcPr>
            <w:tcW w:w="609" w:type="dxa"/>
            <w:noWrap/>
            <w:vAlign w:val="center"/>
          </w:tcPr>
          <w:p w:rsidR="006018DF" w:rsidRDefault="006018DF">
            <w:pPr>
              <w:spacing w:before="60" w:after="60"/>
              <w:jc w:val="center"/>
              <w:rPr>
                <w:rFonts w:ascii="仿宋" w:eastAsia="仿宋" w:hAnsi="仿宋" w:cs="仿宋"/>
                <w:sz w:val="22"/>
                <w:szCs w:val="22"/>
              </w:rPr>
            </w:pPr>
          </w:p>
        </w:tc>
      </w:tr>
    </w:tbl>
    <w:p w:rsidR="006018DF" w:rsidRDefault="006018DF">
      <w:pPr>
        <w:spacing w:before="120" w:after="120"/>
        <w:rPr>
          <w:rFonts w:ascii="仿宋" w:eastAsia="仿宋" w:hAnsi="仿宋" w:cs="仿宋"/>
          <w:sz w:val="24"/>
        </w:rPr>
      </w:pPr>
    </w:p>
    <w:p w:rsidR="006018DF" w:rsidRDefault="009D645F">
      <w:pPr>
        <w:numPr>
          <w:ilvl w:val="0"/>
          <w:numId w:val="1"/>
        </w:numPr>
        <w:spacing w:before="120" w:after="120"/>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生产试验品种评述及建议</w:t>
      </w:r>
    </w:p>
    <w:tbl>
      <w:tblPr>
        <w:tblW w:w="14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714"/>
        <w:gridCol w:w="690"/>
        <w:gridCol w:w="1280"/>
        <w:gridCol w:w="11879"/>
      </w:tblGrid>
      <w:tr w:rsidR="006018DF">
        <w:trPr>
          <w:cantSplit/>
          <w:trHeight w:val="888"/>
        </w:trPr>
        <w:tc>
          <w:tcPr>
            <w:tcW w:w="714" w:type="dxa"/>
            <w:noWrap/>
            <w:vAlign w:val="center"/>
          </w:tcPr>
          <w:p w:rsidR="006018DF" w:rsidRDefault="009D645F">
            <w:pPr>
              <w:jc w:val="center"/>
              <w:rPr>
                <w:rFonts w:ascii="仿宋" w:eastAsia="仿宋" w:hAnsi="仿宋" w:cs="仿宋"/>
                <w:b/>
                <w:bCs/>
                <w:sz w:val="20"/>
              </w:rPr>
            </w:pPr>
            <w:r>
              <w:rPr>
                <w:rFonts w:ascii="仿宋" w:eastAsia="仿宋" w:hAnsi="仿宋" w:cs="仿宋" w:hint="eastAsia"/>
                <w:b/>
                <w:bCs/>
                <w:sz w:val="20"/>
              </w:rPr>
              <w:t>组别</w:t>
            </w:r>
          </w:p>
        </w:tc>
        <w:tc>
          <w:tcPr>
            <w:tcW w:w="690" w:type="dxa"/>
            <w:noWrap/>
            <w:vAlign w:val="center"/>
          </w:tcPr>
          <w:p w:rsidR="006018DF" w:rsidRDefault="009D645F">
            <w:pPr>
              <w:jc w:val="center"/>
              <w:rPr>
                <w:rFonts w:ascii="仿宋" w:eastAsia="仿宋" w:hAnsi="仿宋" w:cs="仿宋"/>
                <w:b/>
                <w:bCs/>
                <w:sz w:val="20"/>
              </w:rPr>
            </w:pPr>
            <w:r>
              <w:rPr>
                <w:rFonts w:ascii="仿宋" w:eastAsia="仿宋" w:hAnsi="仿宋" w:cs="仿宋" w:hint="eastAsia"/>
                <w:b/>
                <w:bCs/>
                <w:sz w:val="20"/>
              </w:rPr>
              <w:t>序号</w:t>
            </w:r>
          </w:p>
        </w:tc>
        <w:tc>
          <w:tcPr>
            <w:tcW w:w="1280" w:type="dxa"/>
            <w:noWrap/>
            <w:vAlign w:val="center"/>
          </w:tcPr>
          <w:p w:rsidR="006018DF" w:rsidRDefault="009D645F">
            <w:pPr>
              <w:jc w:val="center"/>
              <w:rPr>
                <w:rFonts w:ascii="仿宋" w:eastAsia="仿宋" w:hAnsi="仿宋" w:cs="仿宋"/>
                <w:b/>
                <w:bCs/>
                <w:sz w:val="20"/>
              </w:rPr>
            </w:pPr>
            <w:r>
              <w:rPr>
                <w:rFonts w:ascii="仿宋" w:eastAsia="仿宋" w:hAnsi="仿宋" w:cs="仿宋" w:hint="eastAsia"/>
                <w:b/>
                <w:bCs/>
                <w:sz w:val="20"/>
              </w:rPr>
              <w:t>品种名称</w:t>
            </w:r>
          </w:p>
        </w:tc>
        <w:tc>
          <w:tcPr>
            <w:tcW w:w="11879" w:type="dxa"/>
            <w:noWrap/>
            <w:vAlign w:val="center"/>
          </w:tcPr>
          <w:p w:rsidR="006018DF" w:rsidRDefault="009D645F">
            <w:pPr>
              <w:jc w:val="center"/>
              <w:rPr>
                <w:rFonts w:ascii="仿宋" w:eastAsia="仿宋" w:hAnsi="仿宋" w:cs="仿宋"/>
                <w:b/>
                <w:bCs/>
                <w:sz w:val="20"/>
              </w:rPr>
            </w:pPr>
            <w:r>
              <w:rPr>
                <w:rFonts w:ascii="仿宋" w:eastAsia="仿宋" w:hAnsi="仿宋" w:cs="仿宋" w:hint="eastAsia"/>
                <w:b/>
                <w:bCs/>
                <w:sz w:val="20"/>
              </w:rPr>
              <w:t>品种综述及建议</w:t>
            </w:r>
          </w:p>
        </w:tc>
      </w:tr>
      <w:tr w:rsidR="006018DF">
        <w:trPr>
          <w:cantSplit/>
          <w:trHeight w:val="586"/>
        </w:trPr>
        <w:tc>
          <w:tcPr>
            <w:tcW w:w="714"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A</w:t>
            </w:r>
          </w:p>
        </w:tc>
        <w:tc>
          <w:tcPr>
            <w:tcW w:w="690"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1</w:t>
            </w:r>
          </w:p>
        </w:tc>
        <w:tc>
          <w:tcPr>
            <w:tcW w:w="1280" w:type="dxa"/>
            <w:noWrap/>
            <w:vAlign w:val="center"/>
          </w:tcPr>
          <w:p w:rsidR="006018DF" w:rsidRDefault="006018DF">
            <w:pPr>
              <w:spacing w:before="60" w:after="60"/>
              <w:jc w:val="left"/>
              <w:rPr>
                <w:rFonts w:ascii="仿宋" w:eastAsia="仿宋" w:hAnsi="仿宋" w:cs="仿宋"/>
                <w:sz w:val="22"/>
                <w:szCs w:val="22"/>
              </w:rPr>
            </w:pPr>
          </w:p>
        </w:tc>
        <w:tc>
          <w:tcPr>
            <w:tcW w:w="11879" w:type="dxa"/>
            <w:noWrap/>
            <w:vAlign w:val="center"/>
          </w:tcPr>
          <w:p w:rsidR="006018DF" w:rsidRDefault="006018DF">
            <w:pPr>
              <w:spacing w:before="60" w:after="60"/>
              <w:jc w:val="center"/>
              <w:rPr>
                <w:rFonts w:ascii="仿宋" w:eastAsia="仿宋" w:hAnsi="仿宋" w:cs="仿宋"/>
                <w:sz w:val="22"/>
                <w:szCs w:val="22"/>
              </w:rPr>
            </w:pPr>
          </w:p>
        </w:tc>
      </w:tr>
      <w:tr w:rsidR="006018DF">
        <w:trPr>
          <w:cantSplit/>
          <w:trHeight w:val="586"/>
        </w:trPr>
        <w:tc>
          <w:tcPr>
            <w:tcW w:w="714"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A</w:t>
            </w:r>
          </w:p>
        </w:tc>
        <w:tc>
          <w:tcPr>
            <w:tcW w:w="690" w:type="dxa"/>
            <w:noWrap/>
            <w:vAlign w:val="center"/>
          </w:tcPr>
          <w:p w:rsidR="006018DF" w:rsidRDefault="009D645F">
            <w:pPr>
              <w:spacing w:before="60" w:after="60"/>
              <w:jc w:val="center"/>
              <w:rPr>
                <w:rFonts w:ascii="仿宋" w:eastAsia="仿宋" w:hAnsi="仿宋" w:cs="仿宋"/>
                <w:sz w:val="22"/>
                <w:szCs w:val="22"/>
              </w:rPr>
            </w:pPr>
            <w:r>
              <w:rPr>
                <w:rFonts w:ascii="仿宋" w:eastAsia="仿宋" w:hAnsi="仿宋" w:cs="仿宋" w:hint="eastAsia"/>
                <w:sz w:val="22"/>
                <w:szCs w:val="22"/>
              </w:rPr>
              <w:t>2</w:t>
            </w:r>
          </w:p>
        </w:tc>
        <w:tc>
          <w:tcPr>
            <w:tcW w:w="1280" w:type="dxa"/>
            <w:noWrap/>
            <w:vAlign w:val="center"/>
          </w:tcPr>
          <w:p w:rsidR="006018DF" w:rsidRDefault="006018DF">
            <w:pPr>
              <w:spacing w:before="60" w:after="60"/>
              <w:jc w:val="left"/>
              <w:rPr>
                <w:rFonts w:ascii="仿宋" w:eastAsia="仿宋" w:hAnsi="仿宋" w:cs="仿宋"/>
                <w:sz w:val="22"/>
                <w:szCs w:val="22"/>
              </w:rPr>
            </w:pPr>
          </w:p>
        </w:tc>
        <w:tc>
          <w:tcPr>
            <w:tcW w:w="11879" w:type="dxa"/>
            <w:noWrap/>
            <w:vAlign w:val="center"/>
          </w:tcPr>
          <w:p w:rsidR="006018DF" w:rsidRDefault="006018DF">
            <w:pPr>
              <w:spacing w:before="60" w:after="60"/>
              <w:jc w:val="center"/>
              <w:rPr>
                <w:rFonts w:ascii="仿宋" w:eastAsia="仿宋" w:hAnsi="仿宋" w:cs="仿宋"/>
                <w:sz w:val="22"/>
                <w:szCs w:val="22"/>
              </w:rPr>
            </w:pPr>
          </w:p>
        </w:tc>
      </w:tr>
    </w:tbl>
    <w:p w:rsidR="006018DF" w:rsidRDefault="006018DF">
      <w:pPr>
        <w:spacing w:before="120" w:after="120"/>
        <w:rPr>
          <w:rFonts w:ascii="仿宋" w:eastAsia="仿宋" w:hAnsi="仿宋" w:cs="仿宋"/>
          <w:sz w:val="24"/>
        </w:rPr>
      </w:pPr>
    </w:p>
    <w:p w:rsidR="006018DF" w:rsidRDefault="006018DF">
      <w:pPr>
        <w:widowControl/>
        <w:spacing w:line="560" w:lineRule="exact"/>
        <w:jc w:val="center"/>
        <w:rPr>
          <w:rFonts w:ascii="仿宋" w:eastAsia="仿宋" w:hAnsi="仿宋"/>
          <w:b/>
          <w:color w:val="000000"/>
          <w:sz w:val="32"/>
        </w:rPr>
        <w:sectPr w:rsidR="006018DF">
          <w:pgSz w:w="16838" w:h="11906" w:orient="landscape"/>
          <w:pgMar w:top="1134" w:right="1134" w:bottom="1134" w:left="1134" w:header="851" w:footer="992" w:gutter="0"/>
          <w:cols w:space="720"/>
          <w:docGrid w:type="linesAndChars" w:linePitch="326" w:charSpace="2886"/>
        </w:sectPr>
      </w:pPr>
    </w:p>
    <w:p w:rsidR="006018DF" w:rsidRDefault="009D645F">
      <w:pPr>
        <w:widowControl/>
        <w:spacing w:line="560" w:lineRule="exact"/>
        <w:jc w:val="center"/>
        <w:rPr>
          <w:rFonts w:ascii="仿宋" w:eastAsia="仿宋" w:hAnsi="仿宋"/>
          <w:b/>
          <w:color w:val="000000"/>
          <w:sz w:val="32"/>
        </w:rPr>
      </w:pPr>
      <w:r>
        <w:rPr>
          <w:rFonts w:ascii="仿宋" w:eastAsia="仿宋" w:hAnsi="仿宋" w:hint="eastAsia"/>
          <w:b/>
          <w:color w:val="000000"/>
          <w:sz w:val="32"/>
        </w:rPr>
        <w:lastRenderedPageBreak/>
        <w:t>云南省普通玉米品种试验调查项目和标准</w:t>
      </w:r>
    </w:p>
    <w:p w:rsidR="006018DF" w:rsidRDefault="006018DF">
      <w:pPr>
        <w:widowControl/>
        <w:spacing w:line="560" w:lineRule="exact"/>
        <w:jc w:val="center"/>
        <w:rPr>
          <w:rFonts w:ascii="仿宋" w:eastAsia="仿宋" w:hAnsi="仿宋"/>
          <w:b/>
          <w:color w:val="000000"/>
          <w:sz w:val="32"/>
        </w:rPr>
      </w:pP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1  </w:t>
      </w:r>
      <w:r>
        <w:rPr>
          <w:rFonts w:ascii="仿宋" w:eastAsia="仿宋" w:hAnsi="仿宋" w:hint="eastAsia"/>
          <w:b/>
          <w:color w:val="000000"/>
          <w:sz w:val="24"/>
        </w:rPr>
        <w:t>物候期</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1.1  </w:t>
      </w:r>
      <w:r>
        <w:rPr>
          <w:rFonts w:ascii="仿宋" w:eastAsia="仿宋" w:hAnsi="仿宋" w:hint="eastAsia"/>
          <w:b/>
          <w:color w:val="000000"/>
          <w:sz w:val="24"/>
        </w:rPr>
        <w:t>播种期：</w:t>
      </w:r>
      <w:r>
        <w:rPr>
          <w:rFonts w:ascii="仿宋" w:eastAsia="仿宋" w:hAnsi="仿宋" w:hint="eastAsia"/>
          <w:color w:val="000000"/>
          <w:sz w:val="24"/>
        </w:rPr>
        <w:t>播种当天的日期（以日</w:t>
      </w:r>
      <w:r>
        <w:rPr>
          <w:rFonts w:ascii="仿宋" w:eastAsia="仿宋" w:hAnsi="仿宋" w:hint="eastAsia"/>
          <w:color w:val="000000"/>
          <w:sz w:val="24"/>
        </w:rPr>
        <w:t>/</w:t>
      </w:r>
      <w:r>
        <w:rPr>
          <w:rFonts w:ascii="仿宋" w:eastAsia="仿宋" w:hAnsi="仿宋" w:hint="eastAsia"/>
          <w:color w:val="000000"/>
          <w:sz w:val="24"/>
        </w:rPr>
        <w:t>月表示，下同）。</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1.2  </w:t>
      </w:r>
      <w:r>
        <w:rPr>
          <w:rFonts w:ascii="仿宋" w:eastAsia="仿宋" w:hAnsi="仿宋" w:hint="eastAsia"/>
          <w:b/>
          <w:color w:val="000000"/>
          <w:sz w:val="24"/>
        </w:rPr>
        <w:t>出苗期：</w:t>
      </w:r>
      <w:r>
        <w:rPr>
          <w:rFonts w:ascii="仿宋" w:eastAsia="仿宋" w:hAnsi="仿宋" w:hint="eastAsia"/>
          <w:color w:val="000000"/>
          <w:sz w:val="24"/>
        </w:rPr>
        <w:t>小区有</w:t>
      </w:r>
      <w:r>
        <w:rPr>
          <w:rFonts w:ascii="仿宋" w:eastAsia="仿宋" w:hAnsi="仿宋"/>
          <w:color w:val="000000"/>
          <w:sz w:val="24"/>
        </w:rPr>
        <w:t>50</w:t>
      </w:r>
      <w:r>
        <w:rPr>
          <w:rFonts w:ascii="仿宋" w:eastAsia="仿宋" w:hAnsi="仿宋" w:hint="eastAsia"/>
          <w:color w:val="000000"/>
          <w:sz w:val="24"/>
        </w:rPr>
        <w:t>％穴数的幼苗出土高度</w:t>
      </w:r>
      <w:r>
        <w:rPr>
          <w:rFonts w:ascii="仿宋" w:eastAsia="仿宋" w:hAnsi="仿宋"/>
          <w:color w:val="000000"/>
          <w:sz w:val="24"/>
        </w:rPr>
        <w:t>2</w:t>
      </w:r>
      <w:r>
        <w:rPr>
          <w:rFonts w:ascii="仿宋" w:eastAsia="仿宋" w:hAnsi="仿宋" w:hint="eastAsia"/>
          <w:color w:val="000000"/>
          <w:sz w:val="24"/>
        </w:rPr>
        <w:t>-3cm</w:t>
      </w:r>
      <w:r>
        <w:rPr>
          <w:rFonts w:ascii="仿宋" w:eastAsia="仿宋" w:hAnsi="仿宋" w:hint="eastAsia"/>
          <w:color w:val="000000"/>
          <w:sz w:val="24"/>
        </w:rPr>
        <w:t>的日期。</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1.3  </w:t>
      </w:r>
      <w:r>
        <w:rPr>
          <w:rFonts w:ascii="仿宋" w:eastAsia="仿宋" w:hAnsi="仿宋" w:hint="eastAsia"/>
          <w:b/>
          <w:color w:val="000000"/>
          <w:sz w:val="24"/>
        </w:rPr>
        <w:t>吐丝期：</w:t>
      </w:r>
      <w:r>
        <w:rPr>
          <w:rFonts w:ascii="仿宋" w:eastAsia="仿宋" w:hAnsi="仿宋" w:hint="eastAsia"/>
          <w:color w:val="000000"/>
          <w:sz w:val="24"/>
        </w:rPr>
        <w:t>小区</w:t>
      </w:r>
      <w:r>
        <w:rPr>
          <w:rFonts w:ascii="仿宋" w:eastAsia="仿宋" w:hAnsi="仿宋"/>
          <w:color w:val="000000"/>
          <w:sz w:val="24"/>
        </w:rPr>
        <w:t>50</w:t>
      </w:r>
      <w:r>
        <w:rPr>
          <w:rFonts w:ascii="仿宋" w:eastAsia="仿宋" w:hAnsi="仿宋" w:hint="eastAsia"/>
          <w:color w:val="000000"/>
          <w:sz w:val="24"/>
        </w:rPr>
        <w:t>％以上的雌穗吐出花丝的日期。</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1.4  </w:t>
      </w:r>
      <w:r>
        <w:rPr>
          <w:rFonts w:ascii="仿宋" w:eastAsia="仿宋" w:hAnsi="仿宋" w:hint="eastAsia"/>
          <w:b/>
          <w:color w:val="000000"/>
          <w:sz w:val="24"/>
        </w:rPr>
        <w:t>抽雄期：</w:t>
      </w:r>
      <w:r>
        <w:rPr>
          <w:rFonts w:ascii="仿宋" w:eastAsia="仿宋" w:hAnsi="仿宋" w:hint="eastAsia"/>
          <w:color w:val="000000"/>
          <w:sz w:val="24"/>
        </w:rPr>
        <w:t>小区</w:t>
      </w:r>
      <w:r>
        <w:rPr>
          <w:rFonts w:ascii="仿宋" w:eastAsia="仿宋" w:hAnsi="仿宋"/>
          <w:color w:val="000000"/>
          <w:sz w:val="24"/>
        </w:rPr>
        <w:t>50</w:t>
      </w:r>
      <w:r>
        <w:rPr>
          <w:rFonts w:ascii="仿宋" w:eastAsia="仿宋" w:hAnsi="仿宋" w:hint="eastAsia"/>
          <w:color w:val="000000"/>
          <w:sz w:val="24"/>
        </w:rPr>
        <w:t>％以上的植株雄穗顶端露出顶叶的日期。</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1.5  </w:t>
      </w:r>
      <w:r>
        <w:rPr>
          <w:rFonts w:ascii="仿宋" w:eastAsia="仿宋" w:hAnsi="仿宋" w:hint="eastAsia"/>
          <w:b/>
          <w:color w:val="000000"/>
          <w:sz w:val="24"/>
        </w:rPr>
        <w:t>成熟期：</w:t>
      </w:r>
      <w:r>
        <w:rPr>
          <w:rFonts w:ascii="仿宋" w:eastAsia="仿宋" w:hAnsi="仿宋" w:hint="eastAsia"/>
          <w:color w:val="000000"/>
          <w:sz w:val="24"/>
        </w:rPr>
        <w:t>小区</w:t>
      </w:r>
      <w:r>
        <w:rPr>
          <w:rFonts w:ascii="仿宋" w:eastAsia="仿宋" w:hAnsi="仿宋"/>
          <w:color w:val="000000"/>
          <w:sz w:val="24"/>
        </w:rPr>
        <w:t>90</w:t>
      </w:r>
      <w:r>
        <w:rPr>
          <w:rFonts w:ascii="仿宋" w:eastAsia="仿宋" w:hAnsi="仿宋" w:hint="eastAsia"/>
          <w:color w:val="000000"/>
          <w:sz w:val="24"/>
        </w:rPr>
        <w:t>％以上果穗的籽粒出现黑层的日期。</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1.6  </w:t>
      </w:r>
      <w:r>
        <w:rPr>
          <w:rFonts w:ascii="仿宋" w:eastAsia="仿宋" w:hAnsi="仿宋" w:hint="eastAsia"/>
          <w:b/>
          <w:color w:val="000000"/>
          <w:sz w:val="24"/>
        </w:rPr>
        <w:t>生育期：</w:t>
      </w:r>
      <w:r>
        <w:rPr>
          <w:rFonts w:ascii="仿宋" w:eastAsia="仿宋" w:hAnsi="仿宋" w:hint="eastAsia"/>
          <w:color w:val="000000"/>
          <w:sz w:val="24"/>
        </w:rPr>
        <w:t>出苗至成熟的生育日数。</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2  </w:t>
      </w:r>
      <w:r>
        <w:rPr>
          <w:rFonts w:ascii="仿宋" w:eastAsia="仿宋" w:hAnsi="仿宋" w:hint="eastAsia"/>
          <w:b/>
          <w:color w:val="000000"/>
          <w:sz w:val="24"/>
        </w:rPr>
        <w:t>农艺性状</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2.1  </w:t>
      </w:r>
      <w:r>
        <w:rPr>
          <w:rFonts w:ascii="仿宋" w:eastAsia="仿宋" w:hAnsi="仿宋" w:hint="eastAsia"/>
          <w:b/>
          <w:color w:val="000000"/>
          <w:sz w:val="24"/>
        </w:rPr>
        <w:t>株型：</w:t>
      </w:r>
      <w:r>
        <w:rPr>
          <w:rFonts w:ascii="仿宋" w:eastAsia="仿宋" w:hAnsi="仿宋" w:hint="eastAsia"/>
          <w:color w:val="000000"/>
          <w:sz w:val="24"/>
        </w:rPr>
        <w:t>吐丝后目测，分平展、半紧凑、紧凑型三种。</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2.2  </w:t>
      </w:r>
      <w:r>
        <w:rPr>
          <w:rFonts w:ascii="仿宋" w:eastAsia="仿宋" w:hAnsi="仿宋" w:hint="eastAsia"/>
          <w:b/>
          <w:color w:val="000000"/>
          <w:sz w:val="24"/>
        </w:rPr>
        <w:t>株高：</w:t>
      </w:r>
      <w:r>
        <w:rPr>
          <w:rFonts w:ascii="仿宋" w:eastAsia="仿宋" w:hAnsi="仿宋" w:hint="eastAsia"/>
          <w:color w:val="000000"/>
          <w:sz w:val="24"/>
        </w:rPr>
        <w:t>乳熟期连续取小区内正常的植株</w:t>
      </w:r>
      <w:r>
        <w:rPr>
          <w:rFonts w:ascii="仿宋" w:eastAsia="仿宋" w:hAnsi="仿宋"/>
          <w:color w:val="000000"/>
          <w:sz w:val="24"/>
        </w:rPr>
        <w:t>10</w:t>
      </w:r>
      <w:r>
        <w:rPr>
          <w:rFonts w:ascii="仿宋" w:eastAsia="仿宋" w:hAnsi="仿宋" w:hint="eastAsia"/>
          <w:color w:val="000000"/>
          <w:sz w:val="24"/>
        </w:rPr>
        <w:t>株，测量地表到雄穗顶端的高度，求其平均值，用</w:t>
      </w:r>
      <w:r>
        <w:rPr>
          <w:rFonts w:ascii="仿宋" w:eastAsia="仿宋" w:hAnsi="仿宋" w:hint="eastAsia"/>
          <w:color w:val="000000"/>
          <w:sz w:val="24"/>
        </w:rPr>
        <w:t>cm</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2.3  </w:t>
      </w:r>
      <w:r>
        <w:rPr>
          <w:rFonts w:ascii="仿宋" w:eastAsia="仿宋" w:hAnsi="仿宋" w:hint="eastAsia"/>
          <w:b/>
          <w:color w:val="000000"/>
          <w:sz w:val="24"/>
        </w:rPr>
        <w:t>穗位：</w:t>
      </w:r>
      <w:r>
        <w:rPr>
          <w:rFonts w:ascii="仿宋" w:eastAsia="仿宋" w:hAnsi="仿宋" w:hint="eastAsia"/>
          <w:color w:val="000000"/>
          <w:sz w:val="24"/>
        </w:rPr>
        <w:t>同时测量地表到最上部果穗着生节的高度，求其平均值，用</w:t>
      </w:r>
      <w:r>
        <w:rPr>
          <w:rFonts w:ascii="仿宋" w:eastAsia="仿宋" w:hAnsi="仿宋" w:hint="eastAsia"/>
          <w:color w:val="000000"/>
          <w:sz w:val="24"/>
        </w:rPr>
        <w:t>cm</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2.4  </w:t>
      </w:r>
      <w:r>
        <w:rPr>
          <w:rFonts w:ascii="仿宋" w:eastAsia="仿宋" w:hAnsi="仿宋" w:hint="eastAsia"/>
          <w:b/>
          <w:color w:val="000000"/>
          <w:sz w:val="24"/>
        </w:rPr>
        <w:t>倒伏率：</w:t>
      </w:r>
      <w:r>
        <w:rPr>
          <w:rFonts w:ascii="仿宋" w:eastAsia="仿宋" w:hAnsi="仿宋" w:hint="eastAsia"/>
          <w:color w:val="000000"/>
          <w:sz w:val="24"/>
        </w:rPr>
        <w:t>乳熟末期，植株倾斜度大于</w:t>
      </w:r>
      <w:r>
        <w:rPr>
          <w:rFonts w:ascii="仿宋" w:eastAsia="仿宋" w:hAnsi="仿宋"/>
          <w:color w:val="000000"/>
          <w:sz w:val="24"/>
        </w:rPr>
        <w:t>45</w:t>
      </w:r>
      <w:r>
        <w:rPr>
          <w:rFonts w:ascii="仿宋" w:eastAsia="仿宋" w:hAnsi="仿宋" w:hint="eastAsia"/>
          <w:color w:val="000000"/>
          <w:sz w:val="24"/>
        </w:rPr>
        <w:t>度但未折断的植株占该试验小区总株数的百分率，以</w:t>
      </w:r>
      <w:r>
        <w:rPr>
          <w:rFonts w:ascii="仿宋" w:eastAsia="仿宋" w:hAnsi="仿宋" w:hint="eastAsia"/>
          <w:color w:val="000000"/>
          <w:sz w:val="24"/>
        </w:rPr>
        <w:t>%</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2.5  </w:t>
      </w:r>
      <w:r>
        <w:rPr>
          <w:rFonts w:ascii="仿宋" w:eastAsia="仿宋" w:hAnsi="仿宋" w:hint="eastAsia"/>
          <w:b/>
          <w:color w:val="000000"/>
          <w:sz w:val="24"/>
        </w:rPr>
        <w:t>倒折率：</w:t>
      </w:r>
      <w:r>
        <w:rPr>
          <w:rFonts w:ascii="仿宋" w:eastAsia="仿宋" w:hAnsi="仿宋" w:hint="eastAsia"/>
          <w:color w:val="000000"/>
          <w:sz w:val="24"/>
        </w:rPr>
        <w:t>乳熟末期，果穗以下部位折断的植株占该试验小区总株数的百分率</w:t>
      </w:r>
      <w:r>
        <w:rPr>
          <w:rFonts w:ascii="仿宋" w:eastAsia="仿宋" w:hAnsi="仿宋" w:hint="eastAsia"/>
          <w:color w:val="000000"/>
          <w:sz w:val="24"/>
        </w:rPr>
        <w:t>，以</w:t>
      </w:r>
      <w:r>
        <w:rPr>
          <w:rFonts w:ascii="仿宋" w:eastAsia="仿宋" w:hAnsi="仿宋" w:hint="eastAsia"/>
          <w:color w:val="000000"/>
          <w:sz w:val="24"/>
        </w:rPr>
        <w:t>%</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2.6  </w:t>
      </w:r>
      <w:r>
        <w:rPr>
          <w:rFonts w:ascii="仿宋" w:eastAsia="仿宋" w:hAnsi="仿宋" w:hint="eastAsia"/>
          <w:b/>
          <w:color w:val="000000"/>
          <w:sz w:val="24"/>
        </w:rPr>
        <w:t>幼苗叶鞘色：</w:t>
      </w:r>
      <w:r>
        <w:rPr>
          <w:rFonts w:ascii="仿宋" w:eastAsia="仿宋" w:hAnsi="仿宋" w:hint="eastAsia"/>
          <w:color w:val="000000"/>
          <w:sz w:val="24"/>
        </w:rPr>
        <w:t>绿色、紫色等。</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  </w:t>
      </w:r>
      <w:r>
        <w:rPr>
          <w:rFonts w:ascii="仿宋" w:eastAsia="仿宋" w:hAnsi="仿宋" w:hint="eastAsia"/>
          <w:b/>
          <w:color w:val="000000"/>
          <w:sz w:val="24"/>
        </w:rPr>
        <w:t>果穗性状</w:t>
      </w:r>
      <w:r>
        <w:rPr>
          <w:rFonts w:ascii="仿宋" w:eastAsia="仿宋" w:hAnsi="仿宋" w:hint="eastAsia"/>
          <w:color w:val="000000"/>
          <w:sz w:val="24"/>
        </w:rPr>
        <w:t>（计产样本穗由大至小排列，取代表性的</w:t>
      </w:r>
      <w:r>
        <w:rPr>
          <w:rFonts w:ascii="仿宋" w:eastAsia="仿宋" w:hAnsi="仿宋" w:hint="eastAsia"/>
          <w:color w:val="000000"/>
          <w:sz w:val="24"/>
        </w:rPr>
        <w:t>10</w:t>
      </w:r>
      <w:r>
        <w:rPr>
          <w:rFonts w:ascii="仿宋" w:eastAsia="仿宋" w:hAnsi="仿宋" w:hint="eastAsia"/>
          <w:color w:val="000000"/>
          <w:sz w:val="24"/>
        </w:rPr>
        <w:t>穗测量</w:t>
      </w:r>
      <w:r>
        <w:rPr>
          <w:rFonts w:ascii="仿宋" w:eastAsia="仿宋" w:hAnsi="仿宋" w:hint="eastAsia"/>
          <w:color w:val="000000"/>
          <w:sz w:val="24"/>
        </w:rPr>
        <w:t>1-6</w:t>
      </w:r>
      <w:r>
        <w:rPr>
          <w:rFonts w:ascii="仿宋" w:eastAsia="仿宋" w:hAnsi="仿宋" w:hint="eastAsia"/>
          <w:color w:val="000000"/>
          <w:sz w:val="24"/>
        </w:rPr>
        <w:t>项）</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3.1  </w:t>
      </w:r>
      <w:r>
        <w:rPr>
          <w:rFonts w:ascii="仿宋" w:eastAsia="仿宋" w:hAnsi="仿宋" w:hint="eastAsia"/>
          <w:b/>
          <w:color w:val="000000"/>
          <w:sz w:val="24"/>
        </w:rPr>
        <w:t>穗长：</w:t>
      </w:r>
      <w:r>
        <w:rPr>
          <w:rFonts w:ascii="仿宋" w:eastAsia="仿宋" w:hAnsi="仿宋" w:hint="eastAsia"/>
          <w:color w:val="000000"/>
          <w:sz w:val="24"/>
        </w:rPr>
        <w:t>穗基部到顶端的长度，求其平均值，以</w:t>
      </w:r>
      <w:r>
        <w:rPr>
          <w:rFonts w:ascii="仿宋" w:eastAsia="仿宋" w:hAnsi="仿宋" w:hint="eastAsia"/>
          <w:color w:val="000000"/>
          <w:sz w:val="24"/>
        </w:rPr>
        <w:t>cm</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3.2  </w:t>
      </w:r>
      <w:r>
        <w:rPr>
          <w:rFonts w:ascii="仿宋" w:eastAsia="仿宋" w:hAnsi="仿宋" w:hint="eastAsia"/>
          <w:b/>
          <w:color w:val="000000"/>
          <w:sz w:val="24"/>
        </w:rPr>
        <w:t>穗粗：</w:t>
      </w:r>
      <w:r>
        <w:rPr>
          <w:rFonts w:ascii="仿宋" w:eastAsia="仿宋" w:hAnsi="仿宋" w:hint="eastAsia"/>
          <w:color w:val="000000"/>
          <w:sz w:val="24"/>
        </w:rPr>
        <w:t>果穗头尾相间排成一行，测量果穗中部长度，求其平均值，以</w:t>
      </w:r>
      <w:r>
        <w:rPr>
          <w:rFonts w:ascii="仿宋" w:eastAsia="仿宋" w:hAnsi="仿宋" w:hint="eastAsia"/>
          <w:color w:val="000000"/>
          <w:sz w:val="24"/>
        </w:rPr>
        <w:t>cm</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3.3  </w:t>
      </w:r>
      <w:r>
        <w:rPr>
          <w:rFonts w:ascii="仿宋" w:eastAsia="仿宋" w:hAnsi="仿宋" w:hint="eastAsia"/>
          <w:b/>
          <w:color w:val="000000"/>
          <w:sz w:val="24"/>
        </w:rPr>
        <w:t>秃尖：</w:t>
      </w:r>
      <w:r>
        <w:rPr>
          <w:rFonts w:ascii="仿宋" w:eastAsia="仿宋" w:hAnsi="仿宋" w:hint="eastAsia"/>
          <w:color w:val="000000"/>
          <w:sz w:val="24"/>
        </w:rPr>
        <w:t>果穗顶端不结实部分的长度，求其平均值，以</w:t>
      </w:r>
      <w:r>
        <w:rPr>
          <w:rFonts w:ascii="仿宋" w:eastAsia="仿宋" w:hAnsi="仿宋" w:hint="eastAsia"/>
          <w:color w:val="000000"/>
          <w:sz w:val="24"/>
        </w:rPr>
        <w:t>cm</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3.4  </w:t>
      </w:r>
      <w:r>
        <w:rPr>
          <w:rFonts w:ascii="仿宋" w:eastAsia="仿宋" w:hAnsi="仿宋" w:hint="eastAsia"/>
          <w:b/>
          <w:color w:val="000000"/>
          <w:sz w:val="24"/>
        </w:rPr>
        <w:t>穗型：</w:t>
      </w:r>
      <w:r>
        <w:rPr>
          <w:rFonts w:ascii="仿宋" w:eastAsia="仿宋" w:hAnsi="仿宋" w:hint="eastAsia"/>
          <w:bCs/>
          <w:color w:val="000000"/>
          <w:sz w:val="24"/>
        </w:rPr>
        <w:t>长</w:t>
      </w:r>
      <w:r>
        <w:rPr>
          <w:rFonts w:ascii="仿宋" w:eastAsia="仿宋" w:hAnsi="仿宋" w:hint="eastAsia"/>
          <w:color w:val="000000"/>
          <w:sz w:val="24"/>
        </w:rPr>
        <w:t>筒型、</w:t>
      </w:r>
      <w:r>
        <w:rPr>
          <w:rFonts w:ascii="仿宋" w:eastAsia="仿宋" w:hAnsi="仿宋" w:hint="eastAsia"/>
          <w:color w:val="000000"/>
          <w:sz w:val="24"/>
        </w:rPr>
        <w:t>短筒型、长</w:t>
      </w:r>
      <w:r>
        <w:rPr>
          <w:rFonts w:ascii="仿宋" w:eastAsia="仿宋" w:hAnsi="仿宋" w:hint="eastAsia"/>
          <w:color w:val="000000"/>
          <w:sz w:val="24"/>
        </w:rPr>
        <w:t>锥型</w:t>
      </w:r>
      <w:r>
        <w:rPr>
          <w:rFonts w:ascii="仿宋" w:eastAsia="仿宋" w:hAnsi="仿宋" w:hint="eastAsia"/>
          <w:color w:val="000000"/>
          <w:sz w:val="24"/>
        </w:rPr>
        <w:t>、</w:t>
      </w:r>
      <w:r>
        <w:rPr>
          <w:rFonts w:ascii="仿宋" w:eastAsia="仿宋" w:hAnsi="仿宋" w:hint="eastAsia"/>
          <w:color w:val="000000"/>
          <w:sz w:val="24"/>
        </w:rPr>
        <w:t>短锥型</w:t>
      </w:r>
      <w:r>
        <w:rPr>
          <w:rFonts w:ascii="仿宋" w:eastAsia="仿宋" w:hAnsi="仿宋" w:hint="eastAsia"/>
          <w:color w:val="000000"/>
          <w:sz w:val="24"/>
        </w:rPr>
        <w:t>。</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3.5  </w:t>
      </w:r>
      <w:r>
        <w:rPr>
          <w:rFonts w:ascii="仿宋" w:eastAsia="仿宋" w:hAnsi="仿宋" w:hint="eastAsia"/>
          <w:b/>
          <w:color w:val="000000"/>
          <w:sz w:val="24"/>
        </w:rPr>
        <w:t>穗行数：</w:t>
      </w:r>
      <w:r>
        <w:rPr>
          <w:rFonts w:ascii="仿宋" w:eastAsia="仿宋" w:hAnsi="仿宋" w:hint="eastAsia"/>
          <w:color w:val="000000"/>
          <w:sz w:val="24"/>
        </w:rPr>
        <w:t>果穗中部的籽粒行数，求其平均值并标明行数变幅。</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3.6  </w:t>
      </w:r>
      <w:r>
        <w:rPr>
          <w:rFonts w:ascii="仿宋" w:eastAsia="仿宋" w:hAnsi="仿宋" w:hint="eastAsia"/>
          <w:b/>
          <w:color w:val="000000"/>
          <w:sz w:val="24"/>
        </w:rPr>
        <w:t>行粒数：</w:t>
      </w:r>
      <w:r>
        <w:rPr>
          <w:rFonts w:ascii="仿宋" w:eastAsia="仿宋" w:hAnsi="仿宋" w:hint="eastAsia"/>
          <w:color w:val="000000"/>
          <w:sz w:val="24"/>
        </w:rPr>
        <w:t>每穗数一中等长度行的粒数，求其平均值。</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3.7  </w:t>
      </w:r>
      <w:r>
        <w:rPr>
          <w:rFonts w:ascii="仿宋" w:eastAsia="仿宋" w:hAnsi="仿宋" w:hint="eastAsia"/>
          <w:b/>
          <w:color w:val="000000"/>
          <w:sz w:val="24"/>
        </w:rPr>
        <w:t>粒色：</w:t>
      </w:r>
      <w:r>
        <w:rPr>
          <w:rFonts w:ascii="仿宋" w:eastAsia="仿宋" w:hAnsi="仿宋" w:hint="eastAsia"/>
          <w:color w:val="000000"/>
          <w:sz w:val="24"/>
        </w:rPr>
        <w:t>黄、白、橙红、黄白等。</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3.8  </w:t>
      </w:r>
      <w:r>
        <w:rPr>
          <w:rFonts w:ascii="仿宋" w:eastAsia="仿宋" w:hAnsi="仿宋" w:hint="eastAsia"/>
          <w:b/>
          <w:color w:val="000000"/>
          <w:sz w:val="24"/>
        </w:rPr>
        <w:t>粒型：</w:t>
      </w:r>
      <w:r>
        <w:rPr>
          <w:rFonts w:ascii="仿宋" w:eastAsia="仿宋" w:hAnsi="仿宋" w:hint="eastAsia"/>
          <w:color w:val="000000"/>
          <w:sz w:val="24"/>
        </w:rPr>
        <w:t>硬粒型、半马齿型、马齿型，以果穗中部籽粒为准。</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3.9  </w:t>
      </w:r>
      <w:r>
        <w:rPr>
          <w:rFonts w:ascii="仿宋" w:eastAsia="仿宋" w:hAnsi="仿宋" w:hint="eastAsia"/>
          <w:b/>
          <w:color w:val="000000"/>
          <w:sz w:val="24"/>
        </w:rPr>
        <w:t>轴色：</w:t>
      </w:r>
      <w:r>
        <w:rPr>
          <w:rFonts w:ascii="仿宋" w:eastAsia="仿宋" w:hAnsi="仿宋" w:hint="eastAsia"/>
          <w:color w:val="000000"/>
          <w:sz w:val="24"/>
        </w:rPr>
        <w:t>红、紫、粉、白。</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3.10  </w:t>
      </w:r>
      <w:r>
        <w:rPr>
          <w:rFonts w:ascii="仿宋" w:eastAsia="仿宋" w:hAnsi="仿宋" w:hint="eastAsia"/>
          <w:b/>
          <w:color w:val="000000"/>
          <w:sz w:val="24"/>
        </w:rPr>
        <w:t>单株有效穗：</w:t>
      </w:r>
      <w:r>
        <w:rPr>
          <w:rFonts w:ascii="仿宋" w:eastAsia="仿宋" w:hAnsi="仿宋" w:hint="eastAsia"/>
          <w:color w:val="000000"/>
          <w:sz w:val="24"/>
        </w:rPr>
        <w:t>小区总穗数／小区株数，保留两位小数。</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3.11  </w:t>
      </w:r>
      <w:r>
        <w:rPr>
          <w:rFonts w:ascii="仿宋" w:eastAsia="仿宋" w:hAnsi="仿宋" w:hint="eastAsia"/>
          <w:b/>
          <w:color w:val="000000"/>
          <w:sz w:val="24"/>
        </w:rPr>
        <w:t>百粒重：</w:t>
      </w:r>
      <w:r>
        <w:rPr>
          <w:rFonts w:ascii="仿宋" w:eastAsia="仿宋" w:hAnsi="仿宋" w:hint="eastAsia"/>
          <w:color w:val="000000"/>
          <w:sz w:val="24"/>
        </w:rPr>
        <w:t>随机取</w:t>
      </w:r>
      <w:r>
        <w:rPr>
          <w:rFonts w:ascii="仿宋" w:eastAsia="仿宋" w:hAnsi="仿宋"/>
          <w:color w:val="000000"/>
          <w:sz w:val="24"/>
        </w:rPr>
        <w:t>100</w:t>
      </w:r>
      <w:r>
        <w:rPr>
          <w:rFonts w:ascii="仿宋" w:eastAsia="仿宋" w:hAnsi="仿宋" w:hint="eastAsia"/>
          <w:color w:val="000000"/>
          <w:sz w:val="24"/>
        </w:rPr>
        <w:t>粒称重，重复</w:t>
      </w:r>
      <w:r>
        <w:rPr>
          <w:rFonts w:ascii="仿宋" w:eastAsia="仿宋" w:hAnsi="仿宋"/>
          <w:color w:val="000000"/>
          <w:sz w:val="24"/>
        </w:rPr>
        <w:t>3</w:t>
      </w:r>
      <w:r>
        <w:rPr>
          <w:rFonts w:ascii="仿宋" w:eastAsia="仿宋" w:hAnsi="仿宋" w:hint="eastAsia"/>
          <w:color w:val="000000"/>
          <w:sz w:val="24"/>
        </w:rPr>
        <w:t>次，取相近两个数值的平均数，按标准水分（</w:t>
      </w:r>
      <w:r>
        <w:rPr>
          <w:rFonts w:ascii="仿宋" w:eastAsia="仿宋" w:hAnsi="仿宋" w:hint="eastAsia"/>
          <w:color w:val="000000"/>
          <w:sz w:val="24"/>
        </w:rPr>
        <w:t>14%</w:t>
      </w:r>
      <w:r>
        <w:rPr>
          <w:rFonts w:ascii="仿宋" w:eastAsia="仿宋" w:hAnsi="仿宋" w:hint="eastAsia"/>
          <w:color w:val="000000"/>
          <w:sz w:val="24"/>
        </w:rPr>
        <w:t>）折算百粒重，用</w:t>
      </w:r>
      <w:r>
        <w:rPr>
          <w:rFonts w:ascii="仿宋" w:eastAsia="仿宋" w:hAnsi="仿宋" w:hint="eastAsia"/>
          <w:color w:val="000000"/>
          <w:sz w:val="24"/>
        </w:rPr>
        <w:t>g</w:t>
      </w:r>
      <w:r>
        <w:rPr>
          <w:rFonts w:ascii="仿宋" w:eastAsia="仿宋" w:hAnsi="仿宋" w:hint="eastAsia"/>
          <w:color w:val="000000"/>
          <w:sz w:val="24"/>
        </w:rPr>
        <w:t>表示。</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3.12  </w:t>
      </w:r>
      <w:r>
        <w:rPr>
          <w:rFonts w:ascii="仿宋" w:eastAsia="仿宋" w:hAnsi="仿宋" w:hint="eastAsia"/>
          <w:b/>
          <w:color w:val="000000"/>
          <w:sz w:val="24"/>
        </w:rPr>
        <w:t>出籽率：</w:t>
      </w:r>
      <w:r>
        <w:rPr>
          <w:rFonts w:ascii="仿宋" w:eastAsia="仿宋" w:hAnsi="仿宋" w:hint="eastAsia"/>
          <w:color w:val="000000"/>
          <w:sz w:val="24"/>
        </w:rPr>
        <w:t>籽粒干重占果穗干重的百分率，以</w:t>
      </w:r>
      <w:r>
        <w:rPr>
          <w:rFonts w:ascii="仿宋" w:eastAsia="仿宋" w:hAnsi="仿宋" w:hint="eastAsia"/>
          <w:color w:val="000000"/>
          <w:sz w:val="24"/>
        </w:rPr>
        <w:t>%</w:t>
      </w:r>
      <w:r>
        <w:rPr>
          <w:rFonts w:ascii="仿宋" w:eastAsia="仿宋" w:hAnsi="仿宋" w:hint="eastAsia"/>
          <w:color w:val="000000"/>
          <w:sz w:val="24"/>
        </w:rPr>
        <w:t>表示。</w:t>
      </w:r>
    </w:p>
    <w:p w:rsidR="006018DF" w:rsidRDefault="009D645F">
      <w:pPr>
        <w:tabs>
          <w:tab w:val="left" w:pos="420"/>
        </w:tabs>
        <w:spacing w:line="300" w:lineRule="exact"/>
        <w:rPr>
          <w:rFonts w:ascii="仿宋" w:eastAsia="仿宋" w:hAnsi="仿宋"/>
          <w:color w:val="000000"/>
          <w:sz w:val="24"/>
        </w:rPr>
      </w:pPr>
      <w:r>
        <w:rPr>
          <w:rFonts w:ascii="仿宋" w:eastAsia="仿宋" w:hAnsi="仿宋" w:hint="eastAsia"/>
          <w:b/>
          <w:color w:val="000000"/>
          <w:sz w:val="24"/>
        </w:rPr>
        <w:t xml:space="preserve">3.13  </w:t>
      </w:r>
      <w:r>
        <w:rPr>
          <w:rFonts w:ascii="仿宋" w:eastAsia="仿宋" w:hAnsi="仿宋" w:hint="eastAsia"/>
          <w:b/>
          <w:color w:val="000000"/>
          <w:sz w:val="24"/>
        </w:rPr>
        <w:t>籽粒产量：</w:t>
      </w:r>
      <w:r>
        <w:rPr>
          <w:rFonts w:ascii="仿宋" w:eastAsia="仿宋" w:hAnsi="仿宋" w:hint="eastAsia"/>
          <w:color w:val="000000"/>
          <w:sz w:val="24"/>
        </w:rPr>
        <w:t>将小区计产样本的果穗风干后脱粒，称其籽粒干重，按标准水分（</w:t>
      </w:r>
      <w:r>
        <w:rPr>
          <w:rFonts w:ascii="仿宋" w:eastAsia="仿宋" w:hAnsi="仿宋" w:hint="eastAsia"/>
          <w:color w:val="000000"/>
          <w:sz w:val="24"/>
        </w:rPr>
        <w:t>14%</w:t>
      </w:r>
      <w:r>
        <w:rPr>
          <w:rFonts w:ascii="仿宋" w:eastAsia="仿宋" w:hAnsi="仿宋" w:hint="eastAsia"/>
          <w:color w:val="000000"/>
          <w:sz w:val="24"/>
        </w:rPr>
        <w:t>）折算出小区产量，保留两位小数，用</w:t>
      </w:r>
      <w:r>
        <w:rPr>
          <w:rFonts w:ascii="仿宋" w:eastAsia="仿宋" w:hAnsi="仿宋" w:hint="eastAsia"/>
          <w:color w:val="000000"/>
          <w:sz w:val="24"/>
        </w:rPr>
        <w:t>kg</w:t>
      </w:r>
      <w:r>
        <w:rPr>
          <w:rFonts w:ascii="仿宋" w:eastAsia="仿宋" w:hAnsi="仿宋" w:hint="eastAsia"/>
          <w:color w:val="000000"/>
          <w:sz w:val="24"/>
        </w:rPr>
        <w:t>表示。</w:t>
      </w:r>
    </w:p>
    <w:p w:rsidR="006018DF" w:rsidRDefault="009D645F">
      <w:pPr>
        <w:tabs>
          <w:tab w:val="left" w:pos="420"/>
        </w:tabs>
        <w:spacing w:line="300" w:lineRule="exact"/>
        <w:rPr>
          <w:rFonts w:ascii="仿宋" w:eastAsia="仿宋" w:hAnsi="仿宋"/>
          <w:b/>
          <w:color w:val="000000"/>
          <w:sz w:val="24"/>
        </w:rPr>
      </w:pPr>
      <w:r>
        <w:rPr>
          <w:rFonts w:ascii="仿宋" w:eastAsia="仿宋" w:hAnsi="仿宋" w:hint="eastAsia"/>
          <w:b/>
          <w:color w:val="000000"/>
          <w:sz w:val="24"/>
        </w:rPr>
        <w:t>4</w:t>
      </w:r>
      <w:r>
        <w:rPr>
          <w:rFonts w:ascii="仿宋" w:eastAsia="仿宋" w:hAnsi="仿宋" w:hint="eastAsia"/>
          <w:b/>
          <w:color w:val="000000"/>
          <w:sz w:val="24"/>
        </w:rPr>
        <w:t xml:space="preserve">   </w:t>
      </w:r>
      <w:r>
        <w:rPr>
          <w:rFonts w:ascii="仿宋" w:eastAsia="仿宋" w:hAnsi="仿宋" w:hint="eastAsia"/>
          <w:b/>
          <w:color w:val="000000"/>
          <w:sz w:val="24"/>
        </w:rPr>
        <w:t>品种主要特征性状</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4.1  </w:t>
      </w:r>
      <w:r>
        <w:rPr>
          <w:rFonts w:ascii="仿宋" w:eastAsia="仿宋" w:hAnsi="仿宋" w:hint="eastAsia"/>
          <w:b/>
          <w:color w:val="000000"/>
          <w:sz w:val="24"/>
        </w:rPr>
        <w:t>雄穗分枝：</w:t>
      </w:r>
      <w:r>
        <w:rPr>
          <w:rFonts w:ascii="仿宋" w:eastAsia="仿宋" w:hAnsi="仿宋"/>
          <w:color w:val="000000"/>
          <w:sz w:val="24"/>
        </w:rPr>
        <w:t>散粉盛期</w:t>
      </w:r>
      <w:r>
        <w:rPr>
          <w:rFonts w:ascii="仿宋" w:eastAsia="仿宋" w:hAnsi="仿宋" w:hint="eastAsia"/>
          <w:color w:val="000000"/>
          <w:sz w:val="24"/>
        </w:rPr>
        <w:t>目测</w:t>
      </w:r>
      <w:r>
        <w:rPr>
          <w:rFonts w:ascii="仿宋" w:eastAsia="仿宋" w:hAnsi="仿宋" w:hint="eastAsia"/>
          <w:color w:val="000000"/>
          <w:sz w:val="24"/>
        </w:rPr>
        <w:t>10</w:t>
      </w:r>
      <w:r>
        <w:rPr>
          <w:rFonts w:ascii="仿宋" w:eastAsia="仿宋" w:hAnsi="仿宋" w:hint="eastAsia"/>
          <w:color w:val="000000"/>
          <w:sz w:val="24"/>
        </w:rPr>
        <w:t>株</w:t>
      </w:r>
      <w:r>
        <w:rPr>
          <w:rFonts w:ascii="仿宋" w:eastAsia="仿宋" w:hAnsi="仿宋"/>
          <w:color w:val="000000"/>
          <w:sz w:val="24"/>
        </w:rPr>
        <w:t>雄穗一级侧枝数目</w:t>
      </w:r>
      <w:r>
        <w:rPr>
          <w:rFonts w:ascii="仿宋" w:eastAsia="仿宋" w:hAnsi="仿宋" w:hint="eastAsia"/>
          <w:color w:val="000000"/>
          <w:sz w:val="24"/>
        </w:rPr>
        <w:t>，求其平均值。</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4.2  </w:t>
      </w:r>
      <w:r>
        <w:rPr>
          <w:rFonts w:ascii="仿宋" w:eastAsia="仿宋" w:hAnsi="仿宋" w:hint="eastAsia"/>
          <w:b/>
          <w:color w:val="000000"/>
          <w:sz w:val="24"/>
        </w:rPr>
        <w:t>花药颜色：</w:t>
      </w:r>
      <w:r>
        <w:rPr>
          <w:rFonts w:ascii="仿宋" w:eastAsia="仿宋" w:hAnsi="仿宋"/>
          <w:color w:val="000000"/>
          <w:sz w:val="24"/>
        </w:rPr>
        <w:t>散粉盛期观测雄穗主轴上部</w:t>
      </w:r>
      <w:r>
        <w:rPr>
          <w:rFonts w:ascii="仿宋" w:eastAsia="仿宋" w:hAnsi="仿宋"/>
          <w:color w:val="000000"/>
          <w:sz w:val="24"/>
        </w:rPr>
        <w:t>1/3</w:t>
      </w:r>
      <w:r>
        <w:rPr>
          <w:rFonts w:ascii="仿宋" w:eastAsia="仿宋" w:hAnsi="仿宋"/>
          <w:color w:val="000000"/>
          <w:sz w:val="24"/>
        </w:rPr>
        <w:t>处新鲜花药</w:t>
      </w:r>
      <w:r>
        <w:rPr>
          <w:rFonts w:ascii="仿宋" w:eastAsia="仿宋" w:hAnsi="仿宋" w:hint="eastAsia"/>
          <w:color w:val="000000"/>
          <w:sz w:val="24"/>
        </w:rPr>
        <w:t>颜</w:t>
      </w:r>
      <w:r>
        <w:rPr>
          <w:rFonts w:ascii="仿宋" w:eastAsia="仿宋" w:hAnsi="仿宋"/>
          <w:color w:val="000000"/>
          <w:sz w:val="24"/>
        </w:rPr>
        <w:t>色</w:t>
      </w:r>
      <w:r>
        <w:rPr>
          <w:rFonts w:ascii="仿宋" w:eastAsia="仿宋" w:hAnsi="仿宋" w:hint="eastAsia"/>
          <w:color w:val="000000"/>
          <w:sz w:val="24"/>
        </w:rPr>
        <w:t>，分绿、浅紫、紫、深紫、黑紫等。</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 xml:space="preserve">4.3  </w:t>
      </w:r>
      <w:r>
        <w:rPr>
          <w:rFonts w:ascii="仿宋" w:eastAsia="仿宋" w:hAnsi="仿宋" w:hint="eastAsia"/>
          <w:b/>
          <w:color w:val="000000"/>
          <w:sz w:val="24"/>
        </w:rPr>
        <w:t>苞叶：</w:t>
      </w:r>
      <w:r>
        <w:rPr>
          <w:rFonts w:ascii="仿宋" w:eastAsia="仿宋" w:hAnsi="仿宋" w:hint="eastAsia"/>
          <w:color w:val="000000"/>
          <w:sz w:val="24"/>
        </w:rPr>
        <w:t>收获前</w:t>
      </w:r>
      <w:r>
        <w:rPr>
          <w:rFonts w:ascii="仿宋" w:eastAsia="仿宋" w:hAnsi="仿宋"/>
          <w:color w:val="000000"/>
          <w:sz w:val="24"/>
        </w:rPr>
        <w:t>观测果穗和苞叶。果穗明显露出苞叶定为短</w:t>
      </w:r>
      <w:r>
        <w:rPr>
          <w:rFonts w:ascii="仿宋" w:eastAsia="仿宋" w:hAnsi="仿宋" w:hint="eastAsia"/>
          <w:color w:val="000000"/>
          <w:sz w:val="24"/>
        </w:rPr>
        <w:t>，</w:t>
      </w:r>
      <w:r>
        <w:rPr>
          <w:rFonts w:ascii="仿宋" w:eastAsia="仿宋" w:hAnsi="仿宋"/>
          <w:color w:val="000000"/>
          <w:sz w:val="24"/>
        </w:rPr>
        <w:t>当苞叶刚好覆盖果穗或</w:t>
      </w:r>
      <w:r>
        <w:rPr>
          <w:rFonts w:ascii="仿宋" w:eastAsia="仿宋" w:hAnsi="仿宋" w:hint="eastAsia"/>
          <w:color w:val="000000"/>
          <w:sz w:val="24"/>
        </w:rPr>
        <w:t>略</w:t>
      </w:r>
      <w:r>
        <w:rPr>
          <w:rFonts w:ascii="仿宋" w:eastAsia="仿宋" w:hAnsi="仿宋"/>
          <w:color w:val="000000"/>
          <w:sz w:val="24"/>
        </w:rPr>
        <w:t>超出果穗</w:t>
      </w:r>
      <w:r>
        <w:rPr>
          <w:rFonts w:ascii="仿宋" w:eastAsia="仿宋" w:hAnsi="仿宋" w:hint="eastAsia"/>
          <w:color w:val="000000"/>
          <w:sz w:val="24"/>
        </w:rPr>
        <w:t>定为中</w:t>
      </w:r>
      <w:r>
        <w:rPr>
          <w:rFonts w:ascii="仿宋" w:eastAsia="仿宋" w:hAnsi="仿宋"/>
          <w:color w:val="000000"/>
          <w:sz w:val="24"/>
        </w:rPr>
        <w:t>，</w:t>
      </w:r>
      <w:r>
        <w:rPr>
          <w:rFonts w:ascii="仿宋" w:eastAsia="仿宋" w:hAnsi="仿宋" w:hint="eastAsia"/>
          <w:color w:val="000000"/>
          <w:sz w:val="24"/>
        </w:rPr>
        <w:t>苞叶明显超出果穗定为长。</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 xml:space="preserve">4.4  </w:t>
      </w:r>
      <w:r>
        <w:rPr>
          <w:rFonts w:ascii="仿宋" w:eastAsia="仿宋" w:hAnsi="仿宋" w:hint="eastAsia"/>
          <w:b/>
          <w:color w:val="000000"/>
          <w:sz w:val="24"/>
        </w:rPr>
        <w:t>花丝颜色：</w:t>
      </w:r>
      <w:r>
        <w:rPr>
          <w:rFonts w:ascii="仿宋" w:eastAsia="仿宋" w:hAnsi="仿宋" w:hint="eastAsia"/>
          <w:color w:val="000000"/>
          <w:sz w:val="24"/>
        </w:rPr>
        <w:t>吐</w:t>
      </w:r>
      <w:r>
        <w:rPr>
          <w:rFonts w:ascii="仿宋" w:eastAsia="仿宋" w:hAnsi="仿宋"/>
          <w:color w:val="000000"/>
          <w:sz w:val="24"/>
        </w:rPr>
        <w:t>丝期，新鲜花丝长出约</w:t>
      </w:r>
      <w:r>
        <w:rPr>
          <w:rFonts w:ascii="仿宋" w:eastAsia="仿宋" w:hAnsi="仿宋"/>
          <w:color w:val="000000"/>
          <w:sz w:val="24"/>
        </w:rPr>
        <w:t>5cm</w:t>
      </w:r>
      <w:r>
        <w:rPr>
          <w:rFonts w:ascii="仿宋" w:eastAsia="仿宋" w:hAnsi="仿宋" w:hint="eastAsia"/>
          <w:color w:val="000000"/>
          <w:sz w:val="24"/>
        </w:rPr>
        <w:t>时</w:t>
      </w:r>
      <w:r>
        <w:rPr>
          <w:rFonts w:ascii="仿宋" w:eastAsia="仿宋" w:hAnsi="仿宋"/>
          <w:color w:val="000000"/>
          <w:sz w:val="24"/>
        </w:rPr>
        <w:t>观测雌穗新鲜花丝颜色</w:t>
      </w:r>
      <w:r>
        <w:rPr>
          <w:rFonts w:ascii="仿宋" w:eastAsia="仿宋" w:hAnsi="仿宋" w:hint="eastAsia"/>
          <w:color w:val="000000"/>
          <w:sz w:val="24"/>
        </w:rPr>
        <w:t>，分绿、浅紫、紫、深紫、黑紫等。</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lastRenderedPageBreak/>
        <w:t xml:space="preserve">5   </w:t>
      </w:r>
      <w:r>
        <w:rPr>
          <w:rFonts w:ascii="仿宋" w:eastAsia="仿宋" w:hAnsi="仿宋" w:hint="eastAsia"/>
          <w:b/>
          <w:color w:val="000000"/>
          <w:sz w:val="24"/>
        </w:rPr>
        <w:t>玉米对主要病虫害抗性水平的调查</w:t>
      </w:r>
    </w:p>
    <w:p w:rsidR="006018DF" w:rsidRDefault="009D645F">
      <w:pPr>
        <w:snapToGrid w:val="0"/>
        <w:spacing w:line="300" w:lineRule="exact"/>
        <w:rPr>
          <w:rFonts w:ascii="仿宋" w:eastAsia="仿宋" w:hAnsi="仿宋"/>
          <w:b/>
          <w:color w:val="000000"/>
          <w:sz w:val="24"/>
        </w:rPr>
      </w:pPr>
      <w:r>
        <w:rPr>
          <w:rFonts w:ascii="仿宋" w:eastAsia="仿宋" w:hAnsi="仿宋" w:hint="eastAsia"/>
          <w:b/>
          <w:color w:val="000000"/>
          <w:sz w:val="24"/>
        </w:rPr>
        <w:t>5</w:t>
      </w:r>
      <w:r>
        <w:rPr>
          <w:rFonts w:ascii="仿宋" w:eastAsia="仿宋" w:hAnsi="仿宋" w:hint="eastAsia"/>
          <w:b/>
          <w:color w:val="000000"/>
          <w:sz w:val="24"/>
        </w:rPr>
        <w:t>.1</w:t>
      </w:r>
      <w:r>
        <w:rPr>
          <w:rFonts w:ascii="仿宋" w:eastAsia="仿宋" w:hAnsi="仿宋" w:hint="eastAsia"/>
          <w:b/>
          <w:color w:val="000000"/>
          <w:sz w:val="24"/>
        </w:rPr>
        <w:t xml:space="preserve"> </w:t>
      </w:r>
      <w:r>
        <w:rPr>
          <w:rFonts w:ascii="仿宋" w:eastAsia="仿宋" w:hAnsi="仿宋" w:hint="eastAsia"/>
          <w:b/>
          <w:color w:val="000000"/>
          <w:sz w:val="24"/>
        </w:rPr>
        <w:t>叶部病害：大斑病、小斑病、灰斑病</w:t>
      </w:r>
      <w:r>
        <w:rPr>
          <w:rFonts w:ascii="仿宋" w:eastAsia="仿宋" w:hAnsi="仿宋" w:hint="eastAsia"/>
          <w:b/>
          <w:color w:val="000000"/>
          <w:sz w:val="24"/>
        </w:rPr>
        <w:t>、</w:t>
      </w:r>
      <w:r>
        <w:rPr>
          <w:rFonts w:ascii="仿宋" w:eastAsia="仿宋" w:hAnsi="仿宋" w:hint="eastAsia"/>
          <w:b/>
          <w:color w:val="000000"/>
          <w:sz w:val="24"/>
        </w:rPr>
        <w:t>白斑病</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调查时间：</w:t>
      </w:r>
      <w:r>
        <w:rPr>
          <w:rFonts w:ascii="仿宋" w:eastAsia="仿宋" w:hAnsi="仿宋" w:hint="eastAsia"/>
          <w:color w:val="000000"/>
          <w:sz w:val="24"/>
        </w:rPr>
        <w:t>在玉米进入乳熟后期进行调查。</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调查方法：</w:t>
      </w:r>
      <w:r>
        <w:rPr>
          <w:rFonts w:ascii="仿宋" w:eastAsia="仿宋" w:hAnsi="仿宋" w:hint="eastAsia"/>
          <w:color w:val="000000"/>
          <w:sz w:val="24"/>
        </w:rPr>
        <w:t>取三重复中发病最重的一个重复全区进行调查，调查时目测每份鉴定材料群体的发病状况。调查重点部位为玉米果穗的上方叶片和下方</w:t>
      </w:r>
      <w:r>
        <w:rPr>
          <w:rFonts w:ascii="仿宋" w:eastAsia="仿宋" w:hAnsi="仿宋" w:hint="eastAsia"/>
          <w:color w:val="000000"/>
          <w:sz w:val="24"/>
        </w:rPr>
        <w:t>3</w:t>
      </w:r>
      <w:r>
        <w:rPr>
          <w:rFonts w:ascii="仿宋" w:eastAsia="仿宋" w:hAnsi="仿宋" w:hint="eastAsia"/>
          <w:color w:val="000000"/>
          <w:sz w:val="24"/>
        </w:rPr>
        <w:t>叶，根据病害症状描述，逐株进行调查并记载单株病情级别。分别计算各病级发病株率后进行评价。</w:t>
      </w:r>
    </w:p>
    <w:p w:rsidR="006018DF" w:rsidRDefault="009D645F">
      <w:pPr>
        <w:snapToGrid w:val="0"/>
        <w:spacing w:line="300" w:lineRule="exact"/>
        <w:rPr>
          <w:rFonts w:ascii="仿宋" w:eastAsia="仿宋" w:hAnsi="仿宋"/>
          <w:color w:val="000000"/>
          <w:sz w:val="24"/>
        </w:rPr>
      </w:pPr>
      <w:r>
        <w:rPr>
          <w:rFonts w:ascii="仿宋" w:eastAsia="仿宋" w:hAnsi="仿宋" w:hint="eastAsia"/>
          <w:b/>
          <w:color w:val="000000"/>
          <w:sz w:val="24"/>
        </w:rPr>
        <w:t>定级标准：</w:t>
      </w:r>
      <w:r>
        <w:rPr>
          <w:rFonts w:ascii="仿宋" w:eastAsia="仿宋" w:hAnsi="仿宋" w:hint="eastAsia"/>
          <w:color w:val="000000"/>
          <w:sz w:val="24"/>
        </w:rPr>
        <w:t>当该品种某种病害发病最高病级株数超过该群体总株数</w:t>
      </w:r>
      <w:r>
        <w:rPr>
          <w:rFonts w:ascii="仿宋" w:eastAsia="仿宋" w:hAnsi="仿宋" w:hint="eastAsia"/>
          <w:color w:val="000000"/>
          <w:sz w:val="24"/>
        </w:rPr>
        <w:t>10%</w:t>
      </w:r>
      <w:r>
        <w:rPr>
          <w:rFonts w:ascii="仿宋" w:eastAsia="仿宋" w:hAnsi="仿宋" w:hint="eastAsia"/>
          <w:color w:val="000000"/>
          <w:sz w:val="24"/>
        </w:rPr>
        <w:t>以上时，则定为该病发生级别</w:t>
      </w:r>
      <w:r>
        <w:rPr>
          <w:rFonts w:ascii="仿宋" w:eastAsia="仿宋" w:hAnsi="仿宋" w:hint="eastAsia"/>
          <w:b/>
          <w:color w:val="000000"/>
          <w:sz w:val="24"/>
        </w:rPr>
        <w:t>。病情分级：</w:t>
      </w:r>
      <w:r>
        <w:rPr>
          <w:rFonts w:ascii="仿宋" w:eastAsia="仿宋" w:hAnsi="仿宋" w:hint="eastAsia"/>
          <w:color w:val="000000"/>
          <w:sz w:val="24"/>
        </w:rPr>
        <w:t>田间病情分级、相对应的症状描述见表</w:t>
      </w:r>
      <w:r>
        <w:rPr>
          <w:rFonts w:ascii="仿宋" w:eastAsia="仿宋" w:hAnsi="仿宋" w:hint="eastAsia"/>
          <w:color w:val="000000"/>
          <w:sz w:val="24"/>
        </w:rPr>
        <w:t>1</w:t>
      </w:r>
      <w:r>
        <w:rPr>
          <w:rFonts w:ascii="仿宋" w:eastAsia="仿宋" w:hAnsi="仿宋" w:hint="eastAsia"/>
          <w:color w:val="000000"/>
          <w:sz w:val="24"/>
        </w:rPr>
        <w:t>。</w:t>
      </w:r>
    </w:p>
    <w:p w:rsidR="006018DF" w:rsidRDefault="009D645F">
      <w:pPr>
        <w:spacing w:line="276" w:lineRule="auto"/>
        <w:jc w:val="center"/>
        <w:rPr>
          <w:rFonts w:ascii="仿宋" w:eastAsia="仿宋" w:hAnsi="仿宋"/>
          <w:b/>
          <w:color w:val="000000"/>
          <w:sz w:val="24"/>
        </w:rPr>
      </w:pPr>
      <w:r>
        <w:rPr>
          <w:rFonts w:ascii="仿宋" w:eastAsia="仿宋" w:hAnsi="仿宋" w:hint="eastAsia"/>
          <w:b/>
          <w:color w:val="000000"/>
          <w:sz w:val="24"/>
        </w:rPr>
        <w:t>表</w:t>
      </w:r>
      <w:r>
        <w:rPr>
          <w:rFonts w:ascii="仿宋" w:eastAsia="仿宋" w:hAnsi="仿宋" w:hint="eastAsia"/>
          <w:b/>
          <w:color w:val="000000"/>
          <w:sz w:val="24"/>
        </w:rPr>
        <w:t xml:space="preserve">1  </w:t>
      </w:r>
      <w:r>
        <w:rPr>
          <w:rFonts w:ascii="仿宋" w:eastAsia="仿宋" w:hAnsi="仿宋" w:hint="eastAsia"/>
          <w:b/>
          <w:color w:val="000000"/>
          <w:sz w:val="24"/>
        </w:rPr>
        <w:t>玉米叶部病害单株鉴定分级划分标准</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582"/>
        <w:gridCol w:w="849"/>
        <w:gridCol w:w="6274"/>
      </w:tblGrid>
      <w:tr w:rsidR="006018DF">
        <w:trPr>
          <w:trHeight w:val="340"/>
          <w:jc w:val="center"/>
        </w:trPr>
        <w:tc>
          <w:tcPr>
            <w:tcW w:w="582" w:type="dxa"/>
            <w:noWrap/>
          </w:tcPr>
          <w:p w:rsidR="006018DF" w:rsidRDefault="009D645F">
            <w:pPr>
              <w:spacing w:line="276" w:lineRule="auto"/>
              <w:ind w:left="-105" w:right="-105"/>
              <w:jc w:val="center"/>
              <w:rPr>
                <w:rFonts w:ascii="仿宋" w:eastAsia="仿宋" w:hAnsi="仿宋"/>
                <w:b/>
                <w:color w:val="000000"/>
                <w:sz w:val="22"/>
              </w:rPr>
            </w:pPr>
            <w:r>
              <w:rPr>
                <w:rFonts w:ascii="仿宋" w:eastAsia="仿宋" w:hAnsi="仿宋" w:hint="eastAsia"/>
                <w:b/>
                <w:color w:val="000000"/>
                <w:sz w:val="22"/>
              </w:rPr>
              <w:t>病级</w:t>
            </w:r>
          </w:p>
        </w:tc>
        <w:tc>
          <w:tcPr>
            <w:tcW w:w="849" w:type="dxa"/>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抗性</w:t>
            </w:r>
          </w:p>
        </w:tc>
        <w:tc>
          <w:tcPr>
            <w:tcW w:w="6274" w:type="dxa"/>
            <w:noWrap/>
          </w:tcPr>
          <w:p w:rsidR="006018DF" w:rsidRDefault="009D645F">
            <w:pPr>
              <w:spacing w:line="276" w:lineRule="auto"/>
              <w:jc w:val="center"/>
              <w:rPr>
                <w:rFonts w:ascii="仿宋" w:eastAsia="仿宋" w:hAnsi="仿宋"/>
                <w:b/>
                <w:color w:val="000000"/>
                <w:sz w:val="22"/>
              </w:rPr>
            </w:pPr>
            <w:r>
              <w:rPr>
                <w:rFonts w:ascii="仿宋" w:eastAsia="仿宋" w:hAnsi="仿宋" w:hint="eastAsia"/>
                <w:b/>
                <w:color w:val="000000"/>
                <w:sz w:val="22"/>
              </w:rPr>
              <w:t>症</w:t>
            </w:r>
            <w:r>
              <w:rPr>
                <w:rFonts w:ascii="仿宋" w:eastAsia="仿宋" w:hAnsi="仿宋" w:hint="eastAsia"/>
                <w:b/>
                <w:color w:val="000000"/>
                <w:sz w:val="22"/>
              </w:rPr>
              <w:t xml:space="preserve">  </w:t>
            </w:r>
            <w:r>
              <w:rPr>
                <w:rFonts w:ascii="仿宋" w:eastAsia="仿宋" w:hAnsi="仿宋" w:hint="eastAsia"/>
                <w:b/>
                <w:color w:val="000000"/>
                <w:sz w:val="22"/>
              </w:rPr>
              <w:t>状</w:t>
            </w:r>
            <w:r>
              <w:rPr>
                <w:rFonts w:ascii="仿宋" w:eastAsia="仿宋" w:hAnsi="仿宋" w:hint="eastAsia"/>
                <w:b/>
                <w:color w:val="000000"/>
                <w:sz w:val="22"/>
              </w:rPr>
              <w:t xml:space="preserve">  </w:t>
            </w:r>
            <w:r>
              <w:rPr>
                <w:rFonts w:ascii="仿宋" w:eastAsia="仿宋" w:hAnsi="仿宋" w:hint="eastAsia"/>
                <w:b/>
                <w:color w:val="000000"/>
                <w:sz w:val="22"/>
              </w:rPr>
              <w:t>描</w:t>
            </w:r>
            <w:r>
              <w:rPr>
                <w:rFonts w:ascii="仿宋" w:eastAsia="仿宋" w:hAnsi="仿宋" w:hint="eastAsia"/>
                <w:b/>
                <w:color w:val="000000"/>
                <w:sz w:val="22"/>
              </w:rPr>
              <w:t xml:space="preserve">  </w:t>
            </w:r>
            <w:r>
              <w:rPr>
                <w:rFonts w:ascii="仿宋" w:eastAsia="仿宋" w:hAnsi="仿宋" w:hint="eastAsia"/>
                <w:b/>
                <w:color w:val="000000"/>
                <w:sz w:val="22"/>
              </w:rPr>
              <w:t>述</w:t>
            </w:r>
          </w:p>
        </w:tc>
      </w:tr>
      <w:tr w:rsidR="006018DF">
        <w:trPr>
          <w:trHeight w:val="284"/>
          <w:jc w:val="center"/>
        </w:trPr>
        <w:tc>
          <w:tcPr>
            <w:tcW w:w="582" w:type="dxa"/>
            <w:noWrap/>
            <w:vAlign w:val="center"/>
          </w:tcPr>
          <w:p w:rsidR="006018DF" w:rsidRDefault="009D645F">
            <w:pPr>
              <w:spacing w:line="276" w:lineRule="auto"/>
              <w:ind w:left="-105" w:right="-105"/>
              <w:jc w:val="center"/>
              <w:rPr>
                <w:rFonts w:ascii="仿宋" w:eastAsia="仿宋" w:hAnsi="仿宋"/>
                <w:color w:val="000000"/>
                <w:sz w:val="22"/>
              </w:rPr>
            </w:pPr>
            <w:r>
              <w:rPr>
                <w:rFonts w:ascii="仿宋" w:eastAsia="仿宋" w:hAnsi="仿宋" w:hint="eastAsia"/>
                <w:color w:val="000000"/>
                <w:sz w:val="22"/>
              </w:rPr>
              <w:t>1</w:t>
            </w:r>
          </w:p>
        </w:tc>
        <w:tc>
          <w:tcPr>
            <w:tcW w:w="849"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高抗</w:t>
            </w:r>
          </w:p>
        </w:tc>
        <w:tc>
          <w:tcPr>
            <w:tcW w:w="6274" w:type="dxa"/>
            <w:noWrap/>
            <w:vAlign w:val="center"/>
          </w:tcPr>
          <w:p w:rsidR="006018DF" w:rsidRDefault="009D645F">
            <w:pPr>
              <w:rPr>
                <w:rFonts w:ascii="仿宋" w:eastAsia="仿宋" w:hAnsi="仿宋"/>
                <w:color w:val="000000"/>
                <w:sz w:val="22"/>
              </w:rPr>
            </w:pPr>
            <w:r>
              <w:rPr>
                <w:rFonts w:ascii="仿宋" w:eastAsia="仿宋" w:hAnsi="仿宋" w:hint="eastAsia"/>
                <w:color w:val="000000"/>
                <w:sz w:val="22"/>
              </w:rPr>
              <w:t>叶片上无病斑或仅在穗位下部叶片上有零星病斑，病斑占叶面积少于或等于</w:t>
            </w:r>
            <w:r>
              <w:rPr>
                <w:rFonts w:ascii="仿宋" w:eastAsia="仿宋" w:hAnsi="仿宋" w:hint="eastAsia"/>
                <w:color w:val="000000"/>
                <w:sz w:val="22"/>
              </w:rPr>
              <w:t>5%</w:t>
            </w:r>
          </w:p>
        </w:tc>
      </w:tr>
      <w:tr w:rsidR="006018DF">
        <w:trPr>
          <w:trHeight w:val="284"/>
          <w:jc w:val="center"/>
        </w:trPr>
        <w:tc>
          <w:tcPr>
            <w:tcW w:w="582" w:type="dxa"/>
            <w:noWrap/>
            <w:vAlign w:val="center"/>
          </w:tcPr>
          <w:p w:rsidR="006018DF" w:rsidRDefault="009D645F">
            <w:pPr>
              <w:spacing w:line="276" w:lineRule="auto"/>
              <w:ind w:left="-105" w:right="-105"/>
              <w:jc w:val="center"/>
              <w:rPr>
                <w:rFonts w:ascii="仿宋" w:eastAsia="仿宋" w:hAnsi="仿宋"/>
                <w:color w:val="000000"/>
                <w:sz w:val="22"/>
              </w:rPr>
            </w:pPr>
            <w:r>
              <w:rPr>
                <w:rFonts w:ascii="仿宋" w:eastAsia="仿宋" w:hAnsi="仿宋" w:hint="eastAsia"/>
                <w:color w:val="000000"/>
                <w:sz w:val="22"/>
              </w:rPr>
              <w:t>3</w:t>
            </w:r>
          </w:p>
        </w:tc>
        <w:tc>
          <w:tcPr>
            <w:tcW w:w="849"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抗</w:t>
            </w:r>
          </w:p>
        </w:tc>
        <w:tc>
          <w:tcPr>
            <w:tcW w:w="6274" w:type="dxa"/>
            <w:noWrap/>
            <w:vAlign w:val="center"/>
          </w:tcPr>
          <w:p w:rsidR="006018DF" w:rsidRDefault="009D645F">
            <w:pPr>
              <w:rPr>
                <w:rFonts w:ascii="仿宋" w:eastAsia="仿宋" w:hAnsi="仿宋"/>
                <w:color w:val="000000"/>
                <w:sz w:val="22"/>
              </w:rPr>
            </w:pPr>
            <w:r>
              <w:rPr>
                <w:rFonts w:ascii="仿宋" w:eastAsia="仿宋" w:hAnsi="仿宋" w:hint="eastAsia"/>
                <w:color w:val="000000"/>
                <w:sz w:val="22"/>
              </w:rPr>
              <w:t>穗位下部叶片上有少量病斑，占叶面积</w:t>
            </w:r>
            <w:r>
              <w:rPr>
                <w:rFonts w:ascii="仿宋" w:eastAsia="仿宋" w:hAnsi="仿宋" w:hint="eastAsia"/>
                <w:color w:val="000000"/>
                <w:sz w:val="22"/>
              </w:rPr>
              <w:t>6%</w:t>
            </w:r>
            <w:r>
              <w:rPr>
                <w:rFonts w:ascii="仿宋" w:eastAsia="仿宋" w:hAnsi="仿宋" w:hint="eastAsia"/>
                <w:color w:val="000000"/>
                <w:sz w:val="22"/>
              </w:rPr>
              <w:t>～</w:t>
            </w:r>
            <w:r>
              <w:rPr>
                <w:rFonts w:ascii="仿宋" w:eastAsia="仿宋" w:hAnsi="仿宋" w:hint="eastAsia"/>
                <w:color w:val="000000"/>
                <w:sz w:val="22"/>
              </w:rPr>
              <w:t>10%</w:t>
            </w:r>
            <w:r>
              <w:rPr>
                <w:rFonts w:ascii="仿宋" w:eastAsia="仿宋" w:hAnsi="仿宋" w:hint="eastAsia"/>
                <w:color w:val="000000"/>
                <w:sz w:val="22"/>
              </w:rPr>
              <w:t>，穗位上部叶片有零星病斑</w:t>
            </w:r>
          </w:p>
        </w:tc>
      </w:tr>
      <w:tr w:rsidR="006018DF">
        <w:trPr>
          <w:trHeight w:val="284"/>
          <w:jc w:val="center"/>
        </w:trPr>
        <w:tc>
          <w:tcPr>
            <w:tcW w:w="582" w:type="dxa"/>
            <w:noWrap/>
            <w:vAlign w:val="center"/>
          </w:tcPr>
          <w:p w:rsidR="006018DF" w:rsidRDefault="009D645F">
            <w:pPr>
              <w:spacing w:line="276" w:lineRule="auto"/>
              <w:ind w:left="-105" w:right="-105"/>
              <w:jc w:val="center"/>
              <w:rPr>
                <w:rFonts w:ascii="仿宋" w:eastAsia="仿宋" w:hAnsi="仿宋"/>
                <w:color w:val="000000"/>
                <w:sz w:val="22"/>
              </w:rPr>
            </w:pPr>
            <w:r>
              <w:rPr>
                <w:rFonts w:ascii="仿宋" w:eastAsia="仿宋" w:hAnsi="仿宋" w:hint="eastAsia"/>
                <w:color w:val="000000"/>
                <w:sz w:val="22"/>
              </w:rPr>
              <w:t>5</w:t>
            </w:r>
          </w:p>
        </w:tc>
        <w:tc>
          <w:tcPr>
            <w:tcW w:w="849"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中抗</w:t>
            </w:r>
          </w:p>
        </w:tc>
        <w:tc>
          <w:tcPr>
            <w:tcW w:w="6274" w:type="dxa"/>
            <w:noWrap/>
            <w:vAlign w:val="center"/>
          </w:tcPr>
          <w:p w:rsidR="006018DF" w:rsidRDefault="009D645F">
            <w:pPr>
              <w:rPr>
                <w:rFonts w:ascii="仿宋" w:eastAsia="仿宋" w:hAnsi="仿宋"/>
                <w:color w:val="000000"/>
                <w:sz w:val="22"/>
              </w:rPr>
            </w:pPr>
            <w:r>
              <w:rPr>
                <w:rFonts w:ascii="仿宋" w:eastAsia="仿宋" w:hAnsi="仿宋" w:hint="eastAsia"/>
                <w:color w:val="000000"/>
                <w:sz w:val="22"/>
              </w:rPr>
              <w:t>穗位下部叶片上病斑较多，占叶面积</w:t>
            </w:r>
            <w:r>
              <w:rPr>
                <w:rFonts w:ascii="仿宋" w:eastAsia="仿宋" w:hAnsi="仿宋" w:hint="eastAsia"/>
                <w:color w:val="000000"/>
                <w:sz w:val="22"/>
              </w:rPr>
              <w:t>11%</w:t>
            </w:r>
            <w:r>
              <w:rPr>
                <w:rFonts w:ascii="仿宋" w:eastAsia="仿宋" w:hAnsi="仿宋" w:hint="eastAsia"/>
                <w:color w:val="000000"/>
                <w:sz w:val="22"/>
              </w:rPr>
              <w:t>～</w:t>
            </w:r>
            <w:r>
              <w:rPr>
                <w:rFonts w:ascii="仿宋" w:eastAsia="仿宋" w:hAnsi="仿宋" w:hint="eastAsia"/>
                <w:color w:val="000000"/>
                <w:sz w:val="22"/>
              </w:rPr>
              <w:t>30%</w:t>
            </w:r>
            <w:r>
              <w:rPr>
                <w:rFonts w:ascii="仿宋" w:eastAsia="仿宋" w:hAnsi="仿宋" w:hint="eastAsia"/>
                <w:color w:val="000000"/>
                <w:sz w:val="22"/>
              </w:rPr>
              <w:t>，穗位上部叶片有少量病斑</w:t>
            </w:r>
          </w:p>
        </w:tc>
      </w:tr>
      <w:tr w:rsidR="006018DF">
        <w:trPr>
          <w:trHeight w:val="284"/>
          <w:jc w:val="center"/>
        </w:trPr>
        <w:tc>
          <w:tcPr>
            <w:tcW w:w="582" w:type="dxa"/>
            <w:noWrap/>
            <w:vAlign w:val="center"/>
          </w:tcPr>
          <w:p w:rsidR="006018DF" w:rsidRDefault="009D645F">
            <w:pPr>
              <w:spacing w:line="276" w:lineRule="auto"/>
              <w:ind w:left="-105" w:right="-105"/>
              <w:jc w:val="center"/>
              <w:rPr>
                <w:rFonts w:ascii="仿宋" w:eastAsia="仿宋" w:hAnsi="仿宋"/>
                <w:color w:val="000000"/>
                <w:sz w:val="22"/>
              </w:rPr>
            </w:pPr>
            <w:r>
              <w:rPr>
                <w:rFonts w:ascii="仿宋" w:eastAsia="仿宋" w:hAnsi="仿宋" w:hint="eastAsia"/>
                <w:color w:val="000000"/>
                <w:sz w:val="22"/>
              </w:rPr>
              <w:t>7</w:t>
            </w:r>
          </w:p>
        </w:tc>
        <w:tc>
          <w:tcPr>
            <w:tcW w:w="849"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感</w:t>
            </w:r>
          </w:p>
        </w:tc>
        <w:tc>
          <w:tcPr>
            <w:tcW w:w="6274" w:type="dxa"/>
            <w:noWrap/>
            <w:vAlign w:val="center"/>
          </w:tcPr>
          <w:p w:rsidR="006018DF" w:rsidRDefault="009D645F">
            <w:pPr>
              <w:rPr>
                <w:rFonts w:ascii="仿宋" w:eastAsia="仿宋" w:hAnsi="仿宋"/>
                <w:color w:val="000000"/>
                <w:sz w:val="22"/>
              </w:rPr>
            </w:pPr>
            <w:r>
              <w:rPr>
                <w:rFonts w:ascii="仿宋" w:eastAsia="仿宋" w:hAnsi="仿宋" w:hint="eastAsia"/>
                <w:color w:val="000000"/>
                <w:sz w:val="22"/>
              </w:rPr>
              <w:t>穗位下部叶片或穗位上部叶片有大量病斑，病斑相连，占叶面积</w:t>
            </w:r>
            <w:r>
              <w:rPr>
                <w:rFonts w:ascii="仿宋" w:eastAsia="仿宋" w:hAnsi="仿宋" w:hint="eastAsia"/>
                <w:color w:val="000000"/>
                <w:sz w:val="22"/>
              </w:rPr>
              <w:t>31%</w:t>
            </w:r>
            <w:r>
              <w:rPr>
                <w:rFonts w:ascii="仿宋" w:eastAsia="仿宋" w:hAnsi="仿宋" w:hint="eastAsia"/>
                <w:color w:val="000000"/>
                <w:sz w:val="22"/>
              </w:rPr>
              <w:t>～</w:t>
            </w:r>
            <w:r>
              <w:rPr>
                <w:rFonts w:ascii="仿宋" w:eastAsia="仿宋" w:hAnsi="仿宋" w:hint="eastAsia"/>
                <w:color w:val="000000"/>
                <w:sz w:val="22"/>
              </w:rPr>
              <w:t>70%</w:t>
            </w:r>
          </w:p>
        </w:tc>
      </w:tr>
      <w:tr w:rsidR="006018DF">
        <w:trPr>
          <w:trHeight w:val="284"/>
          <w:jc w:val="center"/>
        </w:trPr>
        <w:tc>
          <w:tcPr>
            <w:tcW w:w="582" w:type="dxa"/>
            <w:noWrap/>
            <w:vAlign w:val="center"/>
          </w:tcPr>
          <w:p w:rsidR="006018DF" w:rsidRDefault="009D645F">
            <w:pPr>
              <w:spacing w:line="276" w:lineRule="auto"/>
              <w:ind w:left="-105" w:right="-105"/>
              <w:jc w:val="center"/>
              <w:rPr>
                <w:rFonts w:ascii="仿宋" w:eastAsia="仿宋" w:hAnsi="仿宋"/>
                <w:color w:val="000000"/>
                <w:sz w:val="22"/>
              </w:rPr>
            </w:pPr>
            <w:r>
              <w:rPr>
                <w:rFonts w:ascii="仿宋" w:eastAsia="仿宋" w:hAnsi="仿宋" w:hint="eastAsia"/>
                <w:color w:val="000000"/>
                <w:sz w:val="22"/>
              </w:rPr>
              <w:t>9</w:t>
            </w:r>
          </w:p>
        </w:tc>
        <w:tc>
          <w:tcPr>
            <w:tcW w:w="849"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高感</w:t>
            </w:r>
          </w:p>
        </w:tc>
        <w:tc>
          <w:tcPr>
            <w:tcW w:w="6274" w:type="dxa"/>
            <w:noWrap/>
            <w:vAlign w:val="center"/>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全株叶片基本为病斑覆盖，叶片枯死</w:t>
            </w:r>
          </w:p>
        </w:tc>
      </w:tr>
    </w:tbl>
    <w:p w:rsidR="006018DF" w:rsidRDefault="009D645F">
      <w:pPr>
        <w:snapToGrid w:val="0"/>
        <w:spacing w:line="276" w:lineRule="auto"/>
        <w:rPr>
          <w:rFonts w:ascii="仿宋" w:eastAsia="仿宋" w:hAnsi="仿宋"/>
          <w:b/>
          <w:color w:val="000000"/>
          <w:sz w:val="24"/>
        </w:rPr>
      </w:pPr>
      <w:r>
        <w:rPr>
          <w:rFonts w:ascii="仿宋" w:eastAsia="仿宋" w:hAnsi="仿宋" w:hint="eastAsia"/>
          <w:b/>
          <w:color w:val="000000"/>
          <w:sz w:val="24"/>
        </w:rPr>
        <w:t>5</w:t>
      </w:r>
      <w:r>
        <w:rPr>
          <w:rFonts w:ascii="仿宋" w:eastAsia="仿宋" w:hAnsi="仿宋" w:hint="eastAsia"/>
          <w:b/>
          <w:color w:val="000000"/>
          <w:sz w:val="24"/>
        </w:rPr>
        <w:t>.2</w:t>
      </w:r>
      <w:r>
        <w:rPr>
          <w:rFonts w:ascii="仿宋" w:eastAsia="仿宋" w:hAnsi="仿宋" w:hint="eastAsia"/>
          <w:b/>
          <w:color w:val="000000"/>
          <w:sz w:val="24"/>
        </w:rPr>
        <w:t>玉米穗腐病</w:t>
      </w:r>
    </w:p>
    <w:p w:rsidR="006018DF" w:rsidRDefault="009D645F">
      <w:pPr>
        <w:snapToGrid w:val="0"/>
        <w:spacing w:line="276" w:lineRule="auto"/>
        <w:rPr>
          <w:rFonts w:ascii="仿宋" w:eastAsia="仿宋" w:hAnsi="仿宋"/>
          <w:color w:val="000000"/>
          <w:sz w:val="24"/>
        </w:rPr>
      </w:pPr>
      <w:r>
        <w:rPr>
          <w:rFonts w:ascii="仿宋" w:eastAsia="仿宋" w:hAnsi="仿宋" w:hint="eastAsia"/>
          <w:b/>
          <w:color w:val="000000"/>
          <w:sz w:val="24"/>
        </w:rPr>
        <w:t>调查时间：</w:t>
      </w:r>
      <w:r>
        <w:rPr>
          <w:rFonts w:ascii="仿宋" w:eastAsia="仿宋" w:hAnsi="仿宋" w:hint="eastAsia"/>
          <w:color w:val="000000"/>
          <w:sz w:val="24"/>
        </w:rPr>
        <w:t>在玉米成熟后进行调查。</w:t>
      </w:r>
    </w:p>
    <w:p w:rsidR="006018DF" w:rsidRDefault="009D645F">
      <w:pPr>
        <w:snapToGrid w:val="0"/>
        <w:spacing w:line="276" w:lineRule="auto"/>
        <w:rPr>
          <w:rFonts w:ascii="仿宋" w:eastAsia="仿宋" w:hAnsi="仿宋"/>
          <w:color w:val="000000"/>
          <w:sz w:val="24"/>
        </w:rPr>
      </w:pPr>
      <w:r>
        <w:rPr>
          <w:rFonts w:ascii="仿宋" w:eastAsia="仿宋" w:hAnsi="仿宋" w:hint="eastAsia"/>
          <w:b/>
          <w:color w:val="000000"/>
          <w:sz w:val="24"/>
        </w:rPr>
        <w:t>调查方法：</w:t>
      </w:r>
      <w:r>
        <w:rPr>
          <w:rFonts w:ascii="仿宋" w:eastAsia="仿宋" w:hAnsi="仿宋" w:hint="eastAsia"/>
          <w:color w:val="000000"/>
          <w:sz w:val="24"/>
        </w:rPr>
        <w:t>每份鉴定材料选取</w:t>
      </w:r>
      <w:r>
        <w:rPr>
          <w:rFonts w:ascii="仿宋" w:eastAsia="仿宋" w:hAnsi="仿宋" w:hint="eastAsia"/>
          <w:color w:val="000000"/>
          <w:sz w:val="24"/>
        </w:rPr>
        <w:t>30</w:t>
      </w:r>
      <w:r>
        <w:rPr>
          <w:rFonts w:ascii="仿宋" w:eastAsia="仿宋" w:hAnsi="仿宋" w:hint="eastAsia"/>
          <w:color w:val="000000"/>
          <w:sz w:val="24"/>
        </w:rPr>
        <w:t>个果穗，剥去苞叶，逐个调查记载果穗发病级别，计算平均病情级别后进行评价。</w:t>
      </w:r>
    </w:p>
    <w:p w:rsidR="006018DF" w:rsidRDefault="009D645F">
      <w:pPr>
        <w:snapToGrid w:val="0"/>
        <w:spacing w:line="276" w:lineRule="auto"/>
        <w:rPr>
          <w:rFonts w:ascii="仿宋" w:eastAsia="仿宋" w:hAnsi="仿宋"/>
          <w:color w:val="000000"/>
          <w:sz w:val="24"/>
        </w:rPr>
      </w:pPr>
      <w:r>
        <w:rPr>
          <w:rFonts w:ascii="仿宋" w:eastAsia="仿宋" w:hAnsi="仿宋" w:hint="eastAsia"/>
          <w:b/>
          <w:color w:val="000000"/>
          <w:sz w:val="24"/>
        </w:rPr>
        <w:t>病情分级：</w:t>
      </w:r>
      <w:r>
        <w:rPr>
          <w:rFonts w:ascii="仿宋" w:eastAsia="仿宋" w:hAnsi="仿宋" w:hint="eastAsia"/>
          <w:color w:val="000000"/>
          <w:sz w:val="24"/>
        </w:rPr>
        <w:t>田间病情分级、相对应的症状描述见表</w:t>
      </w:r>
      <w:r>
        <w:rPr>
          <w:rFonts w:ascii="仿宋" w:eastAsia="仿宋" w:hAnsi="仿宋" w:hint="eastAsia"/>
          <w:color w:val="000000"/>
          <w:sz w:val="24"/>
        </w:rPr>
        <w:t>2</w:t>
      </w:r>
      <w:r>
        <w:rPr>
          <w:rFonts w:ascii="仿宋" w:eastAsia="仿宋" w:hAnsi="仿宋" w:hint="eastAsia"/>
          <w:color w:val="000000"/>
          <w:sz w:val="24"/>
        </w:rPr>
        <w:t>。</w:t>
      </w:r>
    </w:p>
    <w:p w:rsidR="006018DF" w:rsidRDefault="009D645F">
      <w:pPr>
        <w:spacing w:line="276" w:lineRule="auto"/>
        <w:jc w:val="center"/>
        <w:rPr>
          <w:rFonts w:ascii="仿宋" w:eastAsia="仿宋" w:hAnsi="仿宋"/>
          <w:b/>
          <w:bCs/>
          <w:color w:val="000000"/>
          <w:sz w:val="24"/>
        </w:rPr>
      </w:pPr>
      <w:r>
        <w:rPr>
          <w:rFonts w:ascii="仿宋" w:eastAsia="仿宋" w:hAnsi="仿宋" w:hint="eastAsia"/>
          <w:b/>
          <w:bCs/>
          <w:color w:val="000000"/>
          <w:sz w:val="24"/>
        </w:rPr>
        <w:t>表</w:t>
      </w:r>
      <w:r>
        <w:rPr>
          <w:rFonts w:ascii="仿宋" w:eastAsia="仿宋" w:hAnsi="仿宋" w:hint="eastAsia"/>
          <w:b/>
          <w:color w:val="000000"/>
          <w:sz w:val="24"/>
        </w:rPr>
        <w:t>2</w:t>
      </w:r>
      <w:r>
        <w:rPr>
          <w:rFonts w:ascii="仿宋" w:eastAsia="仿宋" w:hAnsi="仿宋" w:hint="eastAsia"/>
          <w:b/>
          <w:bCs/>
          <w:color w:val="000000"/>
          <w:sz w:val="24"/>
        </w:rPr>
        <w:t xml:space="preserve"> </w:t>
      </w:r>
      <w:r>
        <w:rPr>
          <w:rFonts w:ascii="仿宋" w:eastAsia="仿宋" w:hAnsi="仿宋" w:hint="eastAsia"/>
          <w:b/>
          <w:bCs/>
          <w:color w:val="000000"/>
          <w:sz w:val="24"/>
        </w:rPr>
        <w:t>玉米对穗腐病不同症状分级</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1003"/>
        <w:gridCol w:w="4286"/>
      </w:tblGrid>
      <w:tr w:rsidR="006018DF">
        <w:trPr>
          <w:trHeight w:val="400"/>
          <w:jc w:val="center"/>
        </w:trPr>
        <w:tc>
          <w:tcPr>
            <w:tcW w:w="1003" w:type="dxa"/>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病级</w:t>
            </w:r>
          </w:p>
        </w:tc>
        <w:tc>
          <w:tcPr>
            <w:tcW w:w="1003" w:type="dxa"/>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抗性</w:t>
            </w:r>
          </w:p>
        </w:tc>
        <w:tc>
          <w:tcPr>
            <w:tcW w:w="4286" w:type="dxa"/>
            <w:noWrap/>
            <w:vAlign w:val="center"/>
          </w:tcPr>
          <w:p w:rsidR="006018DF" w:rsidRDefault="009D645F">
            <w:pPr>
              <w:spacing w:line="276" w:lineRule="auto"/>
              <w:jc w:val="center"/>
              <w:rPr>
                <w:rFonts w:ascii="仿宋" w:eastAsia="仿宋" w:hAnsi="仿宋"/>
                <w:b/>
                <w:color w:val="000000"/>
                <w:sz w:val="22"/>
              </w:rPr>
            </w:pPr>
            <w:r>
              <w:rPr>
                <w:rFonts w:ascii="仿宋" w:eastAsia="仿宋" w:hAnsi="仿宋" w:hint="eastAsia"/>
                <w:b/>
                <w:color w:val="000000"/>
                <w:sz w:val="22"/>
              </w:rPr>
              <w:t>描</w:t>
            </w:r>
            <w:r>
              <w:rPr>
                <w:rFonts w:ascii="仿宋" w:eastAsia="仿宋" w:hAnsi="仿宋" w:hint="eastAsia"/>
                <w:b/>
                <w:color w:val="000000"/>
                <w:sz w:val="22"/>
              </w:rPr>
              <w:t xml:space="preserve">     </w:t>
            </w:r>
            <w:r>
              <w:rPr>
                <w:rFonts w:ascii="仿宋" w:eastAsia="仿宋" w:hAnsi="仿宋" w:hint="eastAsia"/>
                <w:b/>
                <w:color w:val="000000"/>
                <w:sz w:val="22"/>
              </w:rPr>
              <w:t>述</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1</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高抗</w:t>
            </w:r>
          </w:p>
        </w:tc>
        <w:tc>
          <w:tcPr>
            <w:tcW w:w="4286" w:type="dxa"/>
            <w:noWrap/>
          </w:tcPr>
          <w:p w:rsidR="006018DF" w:rsidRDefault="009D645F">
            <w:pPr>
              <w:spacing w:line="276" w:lineRule="auto"/>
              <w:ind w:right="-50"/>
              <w:rPr>
                <w:rFonts w:ascii="仿宋" w:eastAsia="仿宋" w:hAnsi="仿宋"/>
                <w:color w:val="000000"/>
                <w:sz w:val="22"/>
              </w:rPr>
            </w:pPr>
            <w:r>
              <w:rPr>
                <w:rFonts w:ascii="仿宋" w:eastAsia="仿宋" w:hAnsi="仿宋" w:hint="eastAsia"/>
                <w:color w:val="000000"/>
                <w:sz w:val="22"/>
              </w:rPr>
              <w:t>发病面积占果穗总面积</w:t>
            </w:r>
            <w:r>
              <w:rPr>
                <w:rFonts w:ascii="仿宋" w:eastAsia="仿宋" w:hAnsi="仿宋" w:hint="eastAsia"/>
                <w:color w:val="000000"/>
                <w:sz w:val="22"/>
              </w:rPr>
              <w:t>0%</w:t>
            </w:r>
            <w:r>
              <w:rPr>
                <w:rFonts w:ascii="仿宋" w:eastAsia="仿宋" w:hAnsi="仿宋" w:hint="eastAsia"/>
                <w:color w:val="000000"/>
                <w:sz w:val="22"/>
              </w:rPr>
              <w:t>～</w:t>
            </w:r>
            <w:r>
              <w:rPr>
                <w:rFonts w:ascii="仿宋" w:eastAsia="仿宋" w:hAnsi="仿宋" w:hint="eastAsia"/>
                <w:color w:val="000000"/>
                <w:sz w:val="22"/>
              </w:rPr>
              <w:t>1%</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3</w:t>
            </w:r>
          </w:p>
        </w:tc>
        <w:tc>
          <w:tcPr>
            <w:tcW w:w="1003" w:type="dxa"/>
            <w:noWrap/>
            <w:vAlign w:val="center"/>
          </w:tcPr>
          <w:p w:rsidR="006018DF" w:rsidRDefault="009D645F">
            <w:pPr>
              <w:spacing w:line="276" w:lineRule="auto"/>
              <w:ind w:firstLineChars="150" w:firstLine="330"/>
              <w:rPr>
                <w:rFonts w:ascii="仿宋" w:eastAsia="仿宋" w:hAnsi="仿宋"/>
                <w:color w:val="000000"/>
                <w:sz w:val="22"/>
              </w:rPr>
            </w:pPr>
            <w:r>
              <w:rPr>
                <w:rFonts w:ascii="仿宋" w:eastAsia="仿宋" w:hAnsi="仿宋" w:hint="eastAsia"/>
                <w:color w:val="000000"/>
                <w:sz w:val="22"/>
              </w:rPr>
              <w:t>抗</w:t>
            </w:r>
          </w:p>
        </w:tc>
        <w:tc>
          <w:tcPr>
            <w:tcW w:w="4286" w:type="dxa"/>
            <w:noWrap/>
          </w:tcPr>
          <w:p w:rsidR="006018DF" w:rsidRDefault="009D645F">
            <w:pPr>
              <w:spacing w:line="276" w:lineRule="auto"/>
              <w:ind w:right="-50"/>
              <w:rPr>
                <w:rFonts w:ascii="仿宋" w:eastAsia="仿宋" w:hAnsi="仿宋"/>
                <w:color w:val="000000"/>
                <w:sz w:val="22"/>
              </w:rPr>
            </w:pPr>
            <w:r>
              <w:rPr>
                <w:rFonts w:ascii="仿宋" w:eastAsia="仿宋" w:hAnsi="仿宋" w:hint="eastAsia"/>
                <w:color w:val="000000"/>
                <w:sz w:val="22"/>
              </w:rPr>
              <w:t>发病面积占果穗总面积</w:t>
            </w:r>
            <w:r>
              <w:rPr>
                <w:rFonts w:ascii="仿宋" w:eastAsia="仿宋" w:hAnsi="仿宋" w:hint="eastAsia"/>
                <w:color w:val="000000"/>
                <w:sz w:val="22"/>
              </w:rPr>
              <w:t>2%</w:t>
            </w:r>
            <w:r>
              <w:rPr>
                <w:rFonts w:ascii="仿宋" w:eastAsia="仿宋" w:hAnsi="仿宋" w:hint="eastAsia"/>
                <w:color w:val="000000"/>
                <w:sz w:val="22"/>
              </w:rPr>
              <w:t>～</w:t>
            </w:r>
            <w:r>
              <w:rPr>
                <w:rFonts w:ascii="仿宋" w:eastAsia="仿宋" w:hAnsi="仿宋" w:hint="eastAsia"/>
                <w:color w:val="000000"/>
                <w:sz w:val="22"/>
              </w:rPr>
              <w:t>10%</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5</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中抗</w:t>
            </w:r>
          </w:p>
        </w:tc>
        <w:tc>
          <w:tcPr>
            <w:tcW w:w="4286" w:type="dxa"/>
            <w:noWrap/>
          </w:tcPr>
          <w:p w:rsidR="006018DF" w:rsidRDefault="009D645F">
            <w:pPr>
              <w:spacing w:line="276" w:lineRule="auto"/>
              <w:ind w:right="-50"/>
              <w:rPr>
                <w:rFonts w:ascii="仿宋" w:eastAsia="仿宋" w:hAnsi="仿宋"/>
                <w:color w:val="000000"/>
                <w:sz w:val="22"/>
              </w:rPr>
            </w:pPr>
            <w:r>
              <w:rPr>
                <w:rFonts w:ascii="仿宋" w:eastAsia="仿宋" w:hAnsi="仿宋" w:hint="eastAsia"/>
                <w:color w:val="000000"/>
                <w:sz w:val="22"/>
              </w:rPr>
              <w:t>发病面积占果穗总面积</w:t>
            </w:r>
            <w:r>
              <w:rPr>
                <w:rFonts w:ascii="仿宋" w:eastAsia="仿宋" w:hAnsi="仿宋" w:hint="eastAsia"/>
                <w:color w:val="000000"/>
                <w:sz w:val="22"/>
              </w:rPr>
              <w:t>11%</w:t>
            </w:r>
            <w:r>
              <w:rPr>
                <w:rFonts w:ascii="仿宋" w:eastAsia="仿宋" w:hAnsi="仿宋" w:hint="eastAsia"/>
                <w:color w:val="000000"/>
                <w:sz w:val="22"/>
              </w:rPr>
              <w:t>～</w:t>
            </w:r>
            <w:r>
              <w:rPr>
                <w:rFonts w:ascii="仿宋" w:eastAsia="仿宋" w:hAnsi="仿宋" w:hint="eastAsia"/>
                <w:color w:val="000000"/>
                <w:sz w:val="22"/>
              </w:rPr>
              <w:t>25%</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7</w:t>
            </w:r>
          </w:p>
        </w:tc>
        <w:tc>
          <w:tcPr>
            <w:tcW w:w="1003" w:type="dxa"/>
            <w:noWrap/>
            <w:vAlign w:val="center"/>
          </w:tcPr>
          <w:p w:rsidR="006018DF" w:rsidRDefault="009D645F">
            <w:pPr>
              <w:spacing w:line="276" w:lineRule="auto"/>
              <w:ind w:firstLineChars="150" w:firstLine="330"/>
              <w:rPr>
                <w:rFonts w:ascii="仿宋" w:eastAsia="仿宋" w:hAnsi="仿宋"/>
                <w:color w:val="000000"/>
                <w:sz w:val="22"/>
              </w:rPr>
            </w:pPr>
            <w:r>
              <w:rPr>
                <w:rFonts w:ascii="仿宋" w:eastAsia="仿宋" w:hAnsi="仿宋" w:hint="eastAsia"/>
                <w:color w:val="000000"/>
                <w:sz w:val="22"/>
              </w:rPr>
              <w:t>感</w:t>
            </w:r>
          </w:p>
        </w:tc>
        <w:tc>
          <w:tcPr>
            <w:tcW w:w="4286" w:type="dxa"/>
            <w:noWrap/>
          </w:tcPr>
          <w:p w:rsidR="006018DF" w:rsidRDefault="009D645F">
            <w:pPr>
              <w:spacing w:line="276" w:lineRule="auto"/>
              <w:ind w:right="-50"/>
              <w:rPr>
                <w:rFonts w:ascii="仿宋" w:eastAsia="仿宋" w:hAnsi="仿宋"/>
                <w:color w:val="000000"/>
                <w:sz w:val="22"/>
              </w:rPr>
            </w:pPr>
            <w:r>
              <w:rPr>
                <w:rFonts w:ascii="仿宋" w:eastAsia="仿宋" w:hAnsi="仿宋" w:hint="eastAsia"/>
                <w:color w:val="000000"/>
                <w:sz w:val="22"/>
              </w:rPr>
              <w:t>发病面积占果穗总面积</w:t>
            </w:r>
            <w:r>
              <w:rPr>
                <w:rFonts w:ascii="仿宋" w:eastAsia="仿宋" w:hAnsi="仿宋" w:hint="eastAsia"/>
                <w:color w:val="000000"/>
                <w:sz w:val="22"/>
              </w:rPr>
              <w:t>26%</w:t>
            </w:r>
            <w:r>
              <w:rPr>
                <w:rFonts w:ascii="仿宋" w:eastAsia="仿宋" w:hAnsi="仿宋" w:hint="eastAsia"/>
                <w:color w:val="000000"/>
                <w:sz w:val="22"/>
              </w:rPr>
              <w:t>～</w:t>
            </w:r>
            <w:r>
              <w:rPr>
                <w:rFonts w:ascii="仿宋" w:eastAsia="仿宋" w:hAnsi="仿宋" w:hint="eastAsia"/>
                <w:color w:val="000000"/>
                <w:sz w:val="22"/>
              </w:rPr>
              <w:t>50%</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9</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高感</w:t>
            </w:r>
          </w:p>
        </w:tc>
        <w:tc>
          <w:tcPr>
            <w:tcW w:w="4286" w:type="dxa"/>
            <w:noWrap/>
          </w:tcPr>
          <w:p w:rsidR="006018DF" w:rsidRDefault="009D645F">
            <w:pPr>
              <w:spacing w:line="276" w:lineRule="auto"/>
              <w:ind w:right="-50"/>
              <w:rPr>
                <w:rFonts w:ascii="仿宋" w:eastAsia="仿宋" w:hAnsi="仿宋"/>
                <w:color w:val="000000"/>
                <w:sz w:val="22"/>
              </w:rPr>
            </w:pPr>
            <w:r>
              <w:rPr>
                <w:rFonts w:ascii="仿宋" w:eastAsia="仿宋" w:hAnsi="仿宋" w:hint="eastAsia"/>
                <w:color w:val="000000"/>
                <w:sz w:val="22"/>
              </w:rPr>
              <w:t>发病面积占果穗总面积</w:t>
            </w:r>
            <w:r>
              <w:rPr>
                <w:rFonts w:ascii="仿宋" w:eastAsia="仿宋" w:hAnsi="仿宋" w:hint="eastAsia"/>
                <w:color w:val="000000"/>
                <w:sz w:val="22"/>
              </w:rPr>
              <w:t>51%</w:t>
            </w:r>
            <w:r>
              <w:rPr>
                <w:rFonts w:ascii="仿宋" w:eastAsia="仿宋" w:hAnsi="仿宋" w:hint="eastAsia"/>
                <w:color w:val="000000"/>
                <w:sz w:val="22"/>
              </w:rPr>
              <w:t>～</w:t>
            </w:r>
            <w:r>
              <w:rPr>
                <w:rFonts w:ascii="仿宋" w:eastAsia="仿宋" w:hAnsi="仿宋" w:hint="eastAsia"/>
                <w:color w:val="000000"/>
                <w:sz w:val="22"/>
              </w:rPr>
              <w:t>100%</w:t>
            </w:r>
          </w:p>
        </w:tc>
      </w:tr>
    </w:tbl>
    <w:p w:rsidR="006018DF" w:rsidRDefault="006018DF">
      <w:pPr>
        <w:spacing w:line="276" w:lineRule="auto"/>
        <w:jc w:val="center"/>
        <w:rPr>
          <w:rFonts w:ascii="仿宋" w:eastAsia="仿宋" w:hAnsi="仿宋"/>
          <w:b/>
          <w:bCs/>
          <w:color w:val="000000"/>
          <w:sz w:val="24"/>
        </w:rPr>
      </w:pPr>
    </w:p>
    <w:p w:rsidR="006018DF" w:rsidRDefault="009D645F">
      <w:pPr>
        <w:spacing w:line="276" w:lineRule="auto"/>
        <w:jc w:val="center"/>
        <w:rPr>
          <w:rFonts w:ascii="仿宋" w:eastAsia="仿宋" w:hAnsi="仿宋"/>
          <w:b/>
          <w:bCs/>
          <w:color w:val="000000"/>
          <w:sz w:val="24"/>
        </w:rPr>
      </w:pPr>
      <w:r>
        <w:rPr>
          <w:rFonts w:ascii="仿宋" w:eastAsia="仿宋" w:hAnsi="仿宋" w:hint="eastAsia"/>
          <w:b/>
          <w:bCs/>
          <w:color w:val="000000"/>
          <w:sz w:val="24"/>
        </w:rPr>
        <w:t>表</w:t>
      </w:r>
      <w:r>
        <w:rPr>
          <w:rFonts w:ascii="仿宋" w:eastAsia="仿宋" w:hAnsi="仿宋" w:hint="eastAsia"/>
          <w:b/>
          <w:color w:val="000000"/>
          <w:sz w:val="24"/>
        </w:rPr>
        <w:t>3</w:t>
      </w:r>
      <w:r>
        <w:rPr>
          <w:rFonts w:ascii="仿宋" w:eastAsia="仿宋" w:hAnsi="仿宋" w:hint="eastAsia"/>
          <w:b/>
          <w:bCs/>
          <w:color w:val="000000"/>
          <w:sz w:val="24"/>
        </w:rPr>
        <w:t xml:space="preserve"> </w:t>
      </w:r>
      <w:r>
        <w:rPr>
          <w:rFonts w:ascii="仿宋" w:eastAsia="仿宋" w:hAnsi="仿宋" w:hint="eastAsia"/>
          <w:b/>
          <w:bCs/>
          <w:color w:val="000000"/>
          <w:sz w:val="24"/>
        </w:rPr>
        <w:t>玉米对穗腐病抗性评价标准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
        <w:gridCol w:w="1003"/>
        <w:gridCol w:w="3105"/>
      </w:tblGrid>
      <w:tr w:rsidR="006018DF">
        <w:trPr>
          <w:trHeight w:val="400"/>
          <w:jc w:val="center"/>
        </w:trPr>
        <w:tc>
          <w:tcPr>
            <w:tcW w:w="1003" w:type="dxa"/>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病级</w:t>
            </w:r>
          </w:p>
        </w:tc>
        <w:tc>
          <w:tcPr>
            <w:tcW w:w="1003" w:type="dxa"/>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抗性</w:t>
            </w:r>
          </w:p>
        </w:tc>
        <w:tc>
          <w:tcPr>
            <w:tcW w:w="3105" w:type="dxa"/>
            <w:noWrap/>
            <w:vAlign w:val="center"/>
          </w:tcPr>
          <w:p w:rsidR="006018DF" w:rsidRDefault="009D645F">
            <w:pPr>
              <w:spacing w:line="276" w:lineRule="auto"/>
              <w:jc w:val="center"/>
              <w:rPr>
                <w:rFonts w:ascii="仿宋" w:eastAsia="仿宋" w:hAnsi="仿宋"/>
                <w:b/>
                <w:color w:val="000000"/>
                <w:sz w:val="22"/>
              </w:rPr>
            </w:pPr>
            <w:r>
              <w:rPr>
                <w:rFonts w:ascii="仿宋" w:eastAsia="仿宋" w:hAnsi="仿宋" w:hint="eastAsia"/>
                <w:color w:val="000000"/>
                <w:sz w:val="22"/>
              </w:rPr>
              <w:t>平均病情级别</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1</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高抗</w:t>
            </w:r>
          </w:p>
        </w:tc>
        <w:tc>
          <w:tcPr>
            <w:tcW w:w="3105" w:type="dxa"/>
            <w:noWrap/>
            <w:vAlign w:val="center"/>
          </w:tcPr>
          <w:p w:rsidR="006018DF" w:rsidRDefault="009D645F">
            <w:pPr>
              <w:spacing w:line="276" w:lineRule="auto"/>
              <w:ind w:leftChars="-24" w:left="-50" w:right="-50" w:firstLineChars="300" w:firstLine="660"/>
              <w:rPr>
                <w:rFonts w:ascii="仿宋" w:eastAsia="仿宋" w:hAnsi="仿宋"/>
                <w:color w:val="000000"/>
                <w:sz w:val="22"/>
              </w:rPr>
            </w:pPr>
            <w:r>
              <w:rPr>
                <w:rFonts w:ascii="仿宋" w:eastAsia="仿宋" w:hAnsi="仿宋" w:hint="eastAsia"/>
                <w:color w:val="000000"/>
                <w:sz w:val="22"/>
              </w:rPr>
              <w:t>≦</w:t>
            </w:r>
            <w:r>
              <w:rPr>
                <w:rFonts w:ascii="仿宋" w:eastAsia="仿宋" w:hAnsi="仿宋" w:hint="eastAsia"/>
                <w:color w:val="000000"/>
                <w:sz w:val="22"/>
              </w:rPr>
              <w:t>1.5</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3</w:t>
            </w:r>
          </w:p>
        </w:tc>
        <w:tc>
          <w:tcPr>
            <w:tcW w:w="1003" w:type="dxa"/>
            <w:noWrap/>
            <w:vAlign w:val="center"/>
          </w:tcPr>
          <w:p w:rsidR="006018DF" w:rsidRDefault="009D645F">
            <w:pPr>
              <w:spacing w:line="276" w:lineRule="auto"/>
              <w:ind w:firstLineChars="150" w:firstLine="330"/>
              <w:rPr>
                <w:rFonts w:ascii="仿宋" w:eastAsia="仿宋" w:hAnsi="仿宋"/>
                <w:color w:val="000000"/>
                <w:sz w:val="22"/>
              </w:rPr>
            </w:pPr>
            <w:r>
              <w:rPr>
                <w:rFonts w:ascii="仿宋" w:eastAsia="仿宋" w:hAnsi="仿宋" w:hint="eastAsia"/>
                <w:color w:val="000000"/>
                <w:sz w:val="22"/>
              </w:rPr>
              <w:t>抗</w:t>
            </w:r>
          </w:p>
        </w:tc>
        <w:tc>
          <w:tcPr>
            <w:tcW w:w="3105" w:type="dxa"/>
            <w:noWrap/>
            <w:vAlign w:val="center"/>
          </w:tcPr>
          <w:p w:rsidR="006018DF" w:rsidRDefault="009D645F">
            <w:pPr>
              <w:spacing w:line="276" w:lineRule="auto"/>
              <w:ind w:leftChars="-24" w:left="-50" w:right="-50" w:firstLineChars="300" w:firstLine="660"/>
              <w:rPr>
                <w:rFonts w:ascii="仿宋" w:eastAsia="仿宋" w:hAnsi="仿宋"/>
                <w:color w:val="000000"/>
                <w:sz w:val="22"/>
              </w:rPr>
            </w:pPr>
            <w:r>
              <w:rPr>
                <w:rFonts w:ascii="仿宋" w:eastAsia="仿宋" w:hAnsi="仿宋" w:hint="eastAsia"/>
                <w:color w:val="000000"/>
                <w:sz w:val="22"/>
              </w:rPr>
              <w:t>1.6-3.5</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5</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中抗</w:t>
            </w:r>
          </w:p>
        </w:tc>
        <w:tc>
          <w:tcPr>
            <w:tcW w:w="3105" w:type="dxa"/>
            <w:noWrap/>
            <w:vAlign w:val="center"/>
          </w:tcPr>
          <w:p w:rsidR="006018DF" w:rsidRDefault="009D645F">
            <w:pPr>
              <w:spacing w:line="276" w:lineRule="auto"/>
              <w:ind w:leftChars="-24" w:left="-50" w:right="-50" w:firstLineChars="300" w:firstLine="660"/>
              <w:rPr>
                <w:rFonts w:ascii="仿宋" w:eastAsia="仿宋" w:hAnsi="仿宋"/>
                <w:color w:val="000000"/>
                <w:sz w:val="22"/>
              </w:rPr>
            </w:pPr>
            <w:r>
              <w:rPr>
                <w:rFonts w:ascii="仿宋" w:eastAsia="仿宋" w:hAnsi="仿宋" w:hint="eastAsia"/>
                <w:color w:val="000000"/>
                <w:sz w:val="22"/>
              </w:rPr>
              <w:t>3.6-5.5</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7</w:t>
            </w:r>
          </w:p>
        </w:tc>
        <w:tc>
          <w:tcPr>
            <w:tcW w:w="1003" w:type="dxa"/>
            <w:noWrap/>
            <w:vAlign w:val="center"/>
          </w:tcPr>
          <w:p w:rsidR="006018DF" w:rsidRDefault="009D645F">
            <w:pPr>
              <w:spacing w:line="276" w:lineRule="auto"/>
              <w:ind w:firstLineChars="150" w:firstLine="330"/>
              <w:rPr>
                <w:rFonts w:ascii="仿宋" w:eastAsia="仿宋" w:hAnsi="仿宋"/>
                <w:color w:val="000000"/>
                <w:sz w:val="22"/>
              </w:rPr>
            </w:pPr>
            <w:r>
              <w:rPr>
                <w:rFonts w:ascii="仿宋" w:eastAsia="仿宋" w:hAnsi="仿宋" w:hint="eastAsia"/>
                <w:color w:val="000000"/>
                <w:sz w:val="22"/>
              </w:rPr>
              <w:t>感</w:t>
            </w:r>
          </w:p>
        </w:tc>
        <w:tc>
          <w:tcPr>
            <w:tcW w:w="3105" w:type="dxa"/>
            <w:noWrap/>
            <w:vAlign w:val="center"/>
          </w:tcPr>
          <w:p w:rsidR="006018DF" w:rsidRDefault="009D645F">
            <w:pPr>
              <w:spacing w:line="276" w:lineRule="auto"/>
              <w:ind w:leftChars="-24" w:left="-50" w:right="-50" w:firstLineChars="300" w:firstLine="660"/>
              <w:rPr>
                <w:rFonts w:ascii="仿宋" w:eastAsia="仿宋" w:hAnsi="仿宋"/>
                <w:color w:val="000000"/>
                <w:sz w:val="22"/>
              </w:rPr>
            </w:pPr>
            <w:r>
              <w:rPr>
                <w:rFonts w:ascii="仿宋" w:eastAsia="仿宋" w:hAnsi="仿宋" w:hint="eastAsia"/>
                <w:color w:val="000000"/>
                <w:sz w:val="22"/>
              </w:rPr>
              <w:t>5.6-7.5</w:t>
            </w:r>
          </w:p>
        </w:tc>
      </w:tr>
      <w:tr w:rsidR="006018DF">
        <w:trPr>
          <w:jc w:val="center"/>
        </w:trPr>
        <w:tc>
          <w:tcPr>
            <w:tcW w:w="1003" w:type="dxa"/>
            <w:noWrap/>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9</w:t>
            </w:r>
          </w:p>
        </w:tc>
        <w:tc>
          <w:tcPr>
            <w:tcW w:w="1003" w:type="dxa"/>
            <w:noWrap/>
            <w:vAlign w:val="center"/>
          </w:tcPr>
          <w:p w:rsidR="006018DF" w:rsidRDefault="009D645F">
            <w:pPr>
              <w:spacing w:line="276" w:lineRule="auto"/>
              <w:ind w:firstLineChars="100" w:firstLine="220"/>
              <w:rPr>
                <w:rFonts w:ascii="仿宋" w:eastAsia="仿宋" w:hAnsi="仿宋"/>
                <w:color w:val="000000"/>
                <w:sz w:val="22"/>
              </w:rPr>
            </w:pPr>
            <w:r>
              <w:rPr>
                <w:rFonts w:ascii="仿宋" w:eastAsia="仿宋" w:hAnsi="仿宋" w:hint="eastAsia"/>
                <w:color w:val="000000"/>
                <w:sz w:val="22"/>
              </w:rPr>
              <w:t>高感</w:t>
            </w:r>
          </w:p>
        </w:tc>
        <w:tc>
          <w:tcPr>
            <w:tcW w:w="3105" w:type="dxa"/>
            <w:noWrap/>
            <w:vAlign w:val="center"/>
          </w:tcPr>
          <w:p w:rsidR="006018DF" w:rsidRDefault="009D645F">
            <w:pPr>
              <w:spacing w:line="276" w:lineRule="auto"/>
              <w:ind w:leftChars="-24" w:left="-50" w:right="-50" w:firstLineChars="300" w:firstLine="660"/>
              <w:rPr>
                <w:rFonts w:ascii="仿宋" w:eastAsia="仿宋" w:hAnsi="仿宋"/>
                <w:color w:val="000000"/>
                <w:sz w:val="22"/>
              </w:rPr>
            </w:pPr>
            <w:r>
              <w:rPr>
                <w:rFonts w:ascii="仿宋" w:eastAsia="仿宋" w:hAnsi="仿宋" w:hint="eastAsia"/>
                <w:color w:val="000000"/>
                <w:sz w:val="22"/>
              </w:rPr>
              <w:t>7.6-9.0</w:t>
            </w:r>
          </w:p>
        </w:tc>
      </w:tr>
    </w:tbl>
    <w:p w:rsidR="006018DF" w:rsidRDefault="009D645F">
      <w:pPr>
        <w:tabs>
          <w:tab w:val="left" w:pos="420"/>
        </w:tabs>
        <w:spacing w:line="276" w:lineRule="auto"/>
        <w:rPr>
          <w:rFonts w:ascii="仿宋" w:eastAsia="仿宋" w:hAnsi="仿宋"/>
          <w:b/>
          <w:color w:val="000000"/>
          <w:sz w:val="24"/>
        </w:rPr>
      </w:pPr>
      <w:r>
        <w:rPr>
          <w:rFonts w:ascii="仿宋" w:eastAsia="仿宋" w:hAnsi="仿宋" w:hint="eastAsia"/>
          <w:b/>
          <w:color w:val="000000"/>
          <w:sz w:val="24"/>
        </w:rPr>
        <w:lastRenderedPageBreak/>
        <w:t>5</w:t>
      </w:r>
      <w:r>
        <w:rPr>
          <w:rFonts w:ascii="仿宋" w:eastAsia="仿宋" w:hAnsi="仿宋" w:hint="eastAsia"/>
          <w:b/>
          <w:color w:val="000000"/>
          <w:sz w:val="24"/>
        </w:rPr>
        <w:t>.</w:t>
      </w:r>
      <w:r>
        <w:rPr>
          <w:rFonts w:ascii="仿宋" w:eastAsia="仿宋" w:hAnsi="仿宋" w:hint="eastAsia"/>
          <w:b/>
          <w:color w:val="000000"/>
          <w:sz w:val="24"/>
        </w:rPr>
        <w:t xml:space="preserve">3 </w:t>
      </w:r>
      <w:r>
        <w:rPr>
          <w:rFonts w:ascii="仿宋" w:eastAsia="仿宋" w:hAnsi="仿宋" w:hint="eastAsia"/>
          <w:b/>
          <w:color w:val="000000"/>
          <w:sz w:val="24"/>
        </w:rPr>
        <w:t>玉米锈病</w:t>
      </w:r>
    </w:p>
    <w:p w:rsidR="006018DF" w:rsidRDefault="009D645F" w:rsidP="00A5383E">
      <w:pPr>
        <w:tabs>
          <w:tab w:val="left" w:pos="420"/>
        </w:tabs>
        <w:spacing w:line="276" w:lineRule="auto"/>
        <w:ind w:left="361" w:hangingChars="150" w:hanging="361"/>
        <w:rPr>
          <w:rFonts w:ascii="仿宋" w:eastAsia="仿宋" w:hAnsi="仿宋"/>
          <w:color w:val="000000"/>
          <w:sz w:val="24"/>
        </w:rPr>
      </w:pPr>
      <w:r>
        <w:rPr>
          <w:rFonts w:ascii="仿宋" w:eastAsia="仿宋" w:hAnsi="仿宋" w:hint="eastAsia"/>
          <w:b/>
          <w:color w:val="000000"/>
          <w:sz w:val="24"/>
        </w:rPr>
        <w:t>调查时间：</w:t>
      </w:r>
      <w:r>
        <w:rPr>
          <w:rFonts w:ascii="仿宋" w:eastAsia="仿宋" w:hAnsi="仿宋" w:hint="eastAsia"/>
          <w:color w:val="000000"/>
          <w:sz w:val="24"/>
        </w:rPr>
        <w:t>在玉米进入乳熟期进行调查。</w:t>
      </w:r>
    </w:p>
    <w:p w:rsidR="006018DF" w:rsidRDefault="009D645F">
      <w:pPr>
        <w:snapToGrid w:val="0"/>
        <w:spacing w:line="276" w:lineRule="auto"/>
        <w:rPr>
          <w:rFonts w:ascii="仿宋" w:eastAsia="仿宋" w:hAnsi="仿宋"/>
          <w:color w:val="000000"/>
          <w:sz w:val="24"/>
        </w:rPr>
      </w:pPr>
      <w:r>
        <w:rPr>
          <w:rFonts w:ascii="仿宋" w:eastAsia="仿宋" w:hAnsi="仿宋" w:hint="eastAsia"/>
          <w:b/>
          <w:color w:val="000000"/>
          <w:sz w:val="24"/>
        </w:rPr>
        <w:t>调查方法：</w:t>
      </w:r>
      <w:r>
        <w:rPr>
          <w:rFonts w:ascii="仿宋" w:eastAsia="仿宋" w:hAnsi="仿宋" w:hint="eastAsia"/>
          <w:color w:val="000000"/>
          <w:sz w:val="24"/>
        </w:rPr>
        <w:t>取三重复中发病最重的一个重复全区进行调查，调查时目测每份鉴定材料群体的发病状况。调查重点部位为玉米果穗的上方叶片和下方</w:t>
      </w:r>
      <w:r>
        <w:rPr>
          <w:rFonts w:ascii="仿宋" w:eastAsia="仿宋" w:hAnsi="仿宋" w:hint="eastAsia"/>
          <w:color w:val="000000"/>
          <w:sz w:val="24"/>
        </w:rPr>
        <w:t>3</w:t>
      </w:r>
      <w:r>
        <w:rPr>
          <w:rFonts w:ascii="仿宋" w:eastAsia="仿宋" w:hAnsi="仿宋" w:hint="eastAsia"/>
          <w:color w:val="000000"/>
          <w:sz w:val="24"/>
        </w:rPr>
        <w:t>叶，根据病害症状描述，逐株进行调查并记载单株病情级别。分别计算各病级发病株率后进行评价。</w:t>
      </w:r>
      <w:bookmarkStart w:id="1" w:name="_GoBack"/>
      <w:bookmarkEnd w:id="1"/>
    </w:p>
    <w:p w:rsidR="006018DF" w:rsidRDefault="009D645F">
      <w:pPr>
        <w:tabs>
          <w:tab w:val="left" w:pos="0"/>
        </w:tabs>
        <w:spacing w:line="276" w:lineRule="auto"/>
        <w:ind w:left="2"/>
        <w:rPr>
          <w:rFonts w:ascii="仿宋" w:eastAsia="仿宋" w:hAnsi="仿宋"/>
          <w:color w:val="000000"/>
          <w:sz w:val="24"/>
        </w:rPr>
      </w:pPr>
      <w:r>
        <w:rPr>
          <w:rFonts w:ascii="仿宋" w:eastAsia="仿宋" w:hAnsi="仿宋" w:hint="eastAsia"/>
          <w:b/>
          <w:color w:val="000000"/>
          <w:sz w:val="24"/>
        </w:rPr>
        <w:t>定级标准：</w:t>
      </w:r>
      <w:r>
        <w:rPr>
          <w:rFonts w:ascii="仿宋" w:eastAsia="仿宋" w:hAnsi="仿宋" w:hint="eastAsia"/>
          <w:color w:val="000000"/>
          <w:sz w:val="24"/>
        </w:rPr>
        <w:t>当该品种病害发病最高病级株数超过该群体总株数</w:t>
      </w:r>
      <w:r>
        <w:rPr>
          <w:rFonts w:ascii="仿宋" w:eastAsia="仿宋" w:hAnsi="仿宋" w:hint="eastAsia"/>
          <w:color w:val="000000"/>
          <w:sz w:val="24"/>
        </w:rPr>
        <w:t>10%</w:t>
      </w:r>
      <w:r>
        <w:rPr>
          <w:rFonts w:ascii="仿宋" w:eastAsia="仿宋" w:hAnsi="仿宋" w:hint="eastAsia"/>
          <w:color w:val="000000"/>
          <w:sz w:val="24"/>
        </w:rPr>
        <w:t>以上时，则定为该病发生级别</w:t>
      </w:r>
      <w:r>
        <w:rPr>
          <w:rFonts w:ascii="仿宋" w:eastAsia="仿宋" w:hAnsi="仿宋" w:hint="eastAsia"/>
          <w:b/>
          <w:color w:val="000000"/>
          <w:sz w:val="24"/>
        </w:rPr>
        <w:t>。</w:t>
      </w:r>
    </w:p>
    <w:p w:rsidR="006018DF" w:rsidRDefault="009D645F">
      <w:pPr>
        <w:snapToGrid w:val="0"/>
        <w:spacing w:line="276" w:lineRule="auto"/>
        <w:rPr>
          <w:rFonts w:ascii="仿宋" w:eastAsia="仿宋" w:hAnsi="仿宋"/>
          <w:color w:val="000000"/>
          <w:sz w:val="24"/>
        </w:rPr>
      </w:pPr>
      <w:r>
        <w:rPr>
          <w:rFonts w:ascii="仿宋" w:eastAsia="仿宋" w:hAnsi="仿宋" w:hint="eastAsia"/>
          <w:b/>
          <w:color w:val="000000"/>
          <w:sz w:val="24"/>
        </w:rPr>
        <w:t>病情分级：</w:t>
      </w:r>
      <w:r>
        <w:rPr>
          <w:rFonts w:ascii="仿宋" w:eastAsia="仿宋" w:hAnsi="仿宋" w:hint="eastAsia"/>
          <w:color w:val="000000"/>
          <w:sz w:val="24"/>
        </w:rPr>
        <w:t>田间病情分级、相对应的症状描述见表</w:t>
      </w:r>
      <w:r>
        <w:rPr>
          <w:rFonts w:ascii="仿宋" w:eastAsia="仿宋" w:hAnsi="仿宋" w:hint="eastAsia"/>
          <w:color w:val="000000"/>
          <w:sz w:val="24"/>
        </w:rPr>
        <w:t>4</w:t>
      </w:r>
      <w:r>
        <w:rPr>
          <w:rFonts w:ascii="仿宋" w:eastAsia="仿宋" w:hAnsi="仿宋" w:hint="eastAsia"/>
          <w:color w:val="000000"/>
          <w:sz w:val="24"/>
        </w:rPr>
        <w:t>。</w:t>
      </w:r>
    </w:p>
    <w:p w:rsidR="006018DF" w:rsidRDefault="009D645F">
      <w:pPr>
        <w:spacing w:line="276" w:lineRule="auto"/>
        <w:jc w:val="center"/>
        <w:rPr>
          <w:rFonts w:ascii="仿宋" w:eastAsia="仿宋" w:hAnsi="仿宋"/>
          <w:b/>
          <w:bCs/>
          <w:color w:val="000000"/>
          <w:sz w:val="24"/>
        </w:rPr>
      </w:pPr>
      <w:r>
        <w:rPr>
          <w:rFonts w:ascii="仿宋" w:eastAsia="仿宋" w:hAnsi="仿宋" w:hint="eastAsia"/>
          <w:b/>
          <w:bCs/>
          <w:color w:val="000000"/>
          <w:sz w:val="24"/>
        </w:rPr>
        <w:t>表</w:t>
      </w:r>
      <w:r>
        <w:rPr>
          <w:rFonts w:ascii="仿宋" w:eastAsia="仿宋" w:hAnsi="仿宋" w:hint="eastAsia"/>
          <w:b/>
          <w:color w:val="000000"/>
          <w:sz w:val="24"/>
        </w:rPr>
        <w:t>4</w:t>
      </w:r>
      <w:r>
        <w:rPr>
          <w:rFonts w:ascii="仿宋" w:eastAsia="仿宋" w:hAnsi="仿宋" w:hint="eastAsia"/>
          <w:b/>
          <w:bCs/>
          <w:color w:val="000000"/>
          <w:sz w:val="24"/>
        </w:rPr>
        <w:t xml:space="preserve"> </w:t>
      </w:r>
      <w:r>
        <w:rPr>
          <w:rFonts w:ascii="仿宋" w:eastAsia="仿宋" w:hAnsi="仿宋" w:hint="eastAsia"/>
          <w:b/>
          <w:bCs/>
          <w:color w:val="000000"/>
          <w:sz w:val="24"/>
        </w:rPr>
        <w:t>玉米对锈病不同症状分级</w:t>
      </w:r>
    </w:p>
    <w:tbl>
      <w:tblPr>
        <w:tblW w:w="0" w:type="auto"/>
        <w:tblInd w:w="1368" w:type="dxa"/>
        <w:tblLayout w:type="fixed"/>
        <w:tblLook w:val="04A0"/>
      </w:tblPr>
      <w:tblGrid>
        <w:gridCol w:w="577"/>
        <w:gridCol w:w="863"/>
        <w:gridCol w:w="5173"/>
      </w:tblGrid>
      <w:tr w:rsidR="006018DF">
        <w:trPr>
          <w:trHeight w:val="418"/>
        </w:trPr>
        <w:tc>
          <w:tcPr>
            <w:tcW w:w="577"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病级</w:t>
            </w:r>
          </w:p>
        </w:tc>
        <w:tc>
          <w:tcPr>
            <w:tcW w:w="86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b/>
                <w:color w:val="000000"/>
                <w:sz w:val="22"/>
              </w:rPr>
            </w:pPr>
            <w:r>
              <w:rPr>
                <w:rFonts w:ascii="仿宋" w:eastAsia="仿宋" w:hAnsi="仿宋" w:hint="eastAsia"/>
                <w:b/>
                <w:color w:val="000000"/>
                <w:sz w:val="22"/>
              </w:rPr>
              <w:t>抗性</w:t>
            </w:r>
          </w:p>
        </w:tc>
        <w:tc>
          <w:tcPr>
            <w:tcW w:w="517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jc w:val="center"/>
              <w:rPr>
                <w:rFonts w:ascii="仿宋" w:eastAsia="仿宋" w:hAnsi="仿宋"/>
                <w:b/>
                <w:color w:val="000000"/>
                <w:sz w:val="22"/>
              </w:rPr>
            </w:pPr>
            <w:r>
              <w:rPr>
                <w:rFonts w:ascii="仿宋" w:eastAsia="仿宋" w:hAnsi="仿宋" w:hint="eastAsia"/>
                <w:b/>
                <w:color w:val="000000"/>
                <w:sz w:val="22"/>
              </w:rPr>
              <w:t>描</w:t>
            </w:r>
            <w:r>
              <w:rPr>
                <w:rFonts w:ascii="仿宋" w:eastAsia="仿宋" w:hAnsi="仿宋" w:hint="eastAsia"/>
                <w:b/>
                <w:color w:val="000000"/>
                <w:sz w:val="22"/>
              </w:rPr>
              <w:t xml:space="preserve">     </w:t>
            </w:r>
            <w:r>
              <w:rPr>
                <w:rFonts w:ascii="仿宋" w:eastAsia="仿宋" w:hAnsi="仿宋" w:hint="eastAsia"/>
                <w:b/>
                <w:color w:val="000000"/>
                <w:sz w:val="22"/>
              </w:rPr>
              <w:t>述</w:t>
            </w:r>
          </w:p>
        </w:tc>
      </w:tr>
      <w:tr w:rsidR="006018DF">
        <w:trPr>
          <w:trHeight w:val="270"/>
        </w:trPr>
        <w:tc>
          <w:tcPr>
            <w:tcW w:w="577"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jc w:val="center"/>
              <w:rPr>
                <w:rFonts w:ascii="仿宋" w:eastAsia="仿宋" w:hAnsi="仿宋"/>
                <w:color w:val="000000"/>
                <w:sz w:val="22"/>
              </w:rPr>
            </w:pPr>
            <w:r>
              <w:rPr>
                <w:rFonts w:ascii="仿宋" w:eastAsia="仿宋" w:hAnsi="仿宋"/>
                <w:color w:val="000000"/>
                <w:sz w:val="22"/>
              </w:rPr>
              <w:t>1</w:t>
            </w:r>
          </w:p>
        </w:tc>
        <w:tc>
          <w:tcPr>
            <w:tcW w:w="86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高抗</w:t>
            </w:r>
          </w:p>
        </w:tc>
        <w:tc>
          <w:tcPr>
            <w:tcW w:w="5173" w:type="dxa"/>
            <w:tcBorders>
              <w:top w:val="single" w:sz="4" w:space="0" w:color="auto"/>
              <w:left w:val="single" w:sz="4" w:space="0" w:color="auto"/>
              <w:bottom w:val="single" w:sz="4" w:space="0" w:color="auto"/>
              <w:right w:val="single" w:sz="4" w:space="0" w:color="auto"/>
            </w:tcBorders>
            <w:noWrap/>
            <w:vAlign w:val="bottom"/>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叶片上无病斑或仅有无孢子堆的过敏性反应</w:t>
            </w:r>
          </w:p>
        </w:tc>
      </w:tr>
      <w:tr w:rsidR="006018DF">
        <w:trPr>
          <w:trHeight w:val="300"/>
        </w:trPr>
        <w:tc>
          <w:tcPr>
            <w:tcW w:w="577"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jc w:val="center"/>
              <w:rPr>
                <w:rFonts w:ascii="仿宋" w:eastAsia="仿宋" w:hAnsi="仿宋"/>
                <w:color w:val="000000"/>
                <w:sz w:val="22"/>
              </w:rPr>
            </w:pPr>
            <w:r>
              <w:rPr>
                <w:rFonts w:ascii="仿宋" w:eastAsia="仿宋" w:hAnsi="仿宋"/>
                <w:color w:val="000000"/>
                <w:sz w:val="22"/>
              </w:rPr>
              <w:t>3</w:t>
            </w:r>
          </w:p>
        </w:tc>
        <w:tc>
          <w:tcPr>
            <w:tcW w:w="86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抗</w:t>
            </w:r>
          </w:p>
        </w:tc>
        <w:tc>
          <w:tcPr>
            <w:tcW w:w="5173" w:type="dxa"/>
            <w:tcBorders>
              <w:top w:val="single" w:sz="4" w:space="0" w:color="auto"/>
              <w:left w:val="single" w:sz="4" w:space="0" w:color="auto"/>
              <w:bottom w:val="single" w:sz="4" w:space="0" w:color="auto"/>
              <w:right w:val="single" w:sz="4" w:space="0" w:color="auto"/>
            </w:tcBorders>
            <w:noWrap/>
            <w:vAlign w:val="bottom"/>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叶片上有少量孢子堆，占叶面积少于</w:t>
            </w:r>
            <w:r>
              <w:rPr>
                <w:rFonts w:ascii="仿宋" w:eastAsia="仿宋" w:hAnsi="仿宋"/>
                <w:color w:val="000000"/>
                <w:sz w:val="22"/>
              </w:rPr>
              <w:t>25%</w:t>
            </w:r>
          </w:p>
        </w:tc>
      </w:tr>
      <w:tr w:rsidR="006018DF">
        <w:trPr>
          <w:trHeight w:val="300"/>
        </w:trPr>
        <w:tc>
          <w:tcPr>
            <w:tcW w:w="577"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jc w:val="center"/>
              <w:rPr>
                <w:rFonts w:ascii="仿宋" w:eastAsia="仿宋" w:hAnsi="仿宋"/>
                <w:color w:val="000000"/>
                <w:sz w:val="22"/>
              </w:rPr>
            </w:pPr>
            <w:r>
              <w:rPr>
                <w:rFonts w:ascii="仿宋" w:eastAsia="仿宋" w:hAnsi="仿宋"/>
                <w:color w:val="000000"/>
                <w:sz w:val="22"/>
              </w:rPr>
              <w:t>5</w:t>
            </w:r>
          </w:p>
        </w:tc>
        <w:tc>
          <w:tcPr>
            <w:tcW w:w="86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中抗</w:t>
            </w:r>
          </w:p>
        </w:tc>
        <w:tc>
          <w:tcPr>
            <w:tcW w:w="5173" w:type="dxa"/>
            <w:tcBorders>
              <w:top w:val="single" w:sz="4" w:space="0" w:color="auto"/>
              <w:left w:val="single" w:sz="4" w:space="0" w:color="auto"/>
              <w:bottom w:val="single" w:sz="4" w:space="0" w:color="auto"/>
              <w:right w:val="single" w:sz="4" w:space="0" w:color="auto"/>
            </w:tcBorders>
            <w:noWrap/>
            <w:vAlign w:val="bottom"/>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叶片上有中量孢子堆，占叶面积</w:t>
            </w:r>
            <w:r>
              <w:rPr>
                <w:rFonts w:ascii="仿宋" w:eastAsia="仿宋" w:hAnsi="仿宋"/>
                <w:color w:val="000000"/>
                <w:sz w:val="22"/>
              </w:rPr>
              <w:t>26</w:t>
            </w:r>
            <w:r>
              <w:rPr>
                <w:rFonts w:ascii="仿宋" w:eastAsia="仿宋" w:hAnsi="仿宋" w:hint="eastAsia"/>
                <w:color w:val="000000"/>
                <w:sz w:val="22"/>
              </w:rPr>
              <w:t>～</w:t>
            </w:r>
            <w:r>
              <w:rPr>
                <w:rFonts w:ascii="仿宋" w:eastAsia="仿宋" w:hAnsi="仿宋"/>
                <w:color w:val="000000"/>
                <w:sz w:val="22"/>
              </w:rPr>
              <w:t>50%</w:t>
            </w:r>
            <w:r>
              <w:rPr>
                <w:rFonts w:ascii="仿宋" w:eastAsia="仿宋" w:hAnsi="仿宋" w:hint="eastAsia"/>
                <w:color w:val="000000"/>
                <w:sz w:val="22"/>
              </w:rPr>
              <w:t>。</w:t>
            </w:r>
          </w:p>
        </w:tc>
      </w:tr>
      <w:tr w:rsidR="006018DF">
        <w:trPr>
          <w:trHeight w:val="300"/>
        </w:trPr>
        <w:tc>
          <w:tcPr>
            <w:tcW w:w="577"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jc w:val="center"/>
              <w:rPr>
                <w:rFonts w:ascii="仿宋" w:eastAsia="仿宋" w:hAnsi="仿宋"/>
                <w:color w:val="000000"/>
                <w:sz w:val="22"/>
              </w:rPr>
            </w:pPr>
            <w:r>
              <w:rPr>
                <w:rFonts w:ascii="仿宋" w:eastAsia="仿宋" w:hAnsi="仿宋"/>
                <w:color w:val="000000"/>
                <w:sz w:val="22"/>
              </w:rPr>
              <w:t>7</w:t>
            </w:r>
          </w:p>
        </w:tc>
        <w:tc>
          <w:tcPr>
            <w:tcW w:w="863" w:type="dxa"/>
            <w:tcBorders>
              <w:top w:val="single" w:sz="4" w:space="0" w:color="auto"/>
              <w:left w:val="single" w:sz="4" w:space="0" w:color="auto"/>
              <w:bottom w:val="single" w:sz="4"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感</w:t>
            </w:r>
          </w:p>
        </w:tc>
        <w:tc>
          <w:tcPr>
            <w:tcW w:w="5173" w:type="dxa"/>
            <w:tcBorders>
              <w:top w:val="single" w:sz="4" w:space="0" w:color="auto"/>
              <w:left w:val="single" w:sz="4" w:space="0" w:color="auto"/>
              <w:bottom w:val="single" w:sz="4" w:space="0" w:color="auto"/>
              <w:right w:val="single" w:sz="4" w:space="0" w:color="auto"/>
            </w:tcBorders>
            <w:noWrap/>
            <w:vAlign w:val="bottom"/>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叶片上有大量孢子堆，占叶面积</w:t>
            </w:r>
            <w:r>
              <w:rPr>
                <w:rFonts w:ascii="仿宋" w:eastAsia="仿宋" w:hAnsi="仿宋"/>
                <w:color w:val="000000"/>
                <w:sz w:val="22"/>
              </w:rPr>
              <w:t>51</w:t>
            </w:r>
            <w:r>
              <w:rPr>
                <w:rFonts w:ascii="仿宋" w:eastAsia="仿宋" w:hAnsi="仿宋" w:hint="eastAsia"/>
                <w:color w:val="000000"/>
                <w:sz w:val="22"/>
              </w:rPr>
              <w:t>～</w:t>
            </w:r>
            <w:r>
              <w:rPr>
                <w:rFonts w:ascii="仿宋" w:eastAsia="仿宋" w:hAnsi="仿宋"/>
                <w:color w:val="000000"/>
                <w:sz w:val="22"/>
              </w:rPr>
              <w:t>75%</w:t>
            </w:r>
            <w:r>
              <w:rPr>
                <w:rFonts w:ascii="仿宋" w:eastAsia="仿宋" w:hAnsi="仿宋" w:hint="eastAsia"/>
                <w:color w:val="000000"/>
                <w:sz w:val="22"/>
              </w:rPr>
              <w:t>。</w:t>
            </w:r>
          </w:p>
        </w:tc>
      </w:tr>
      <w:tr w:rsidR="006018DF">
        <w:trPr>
          <w:trHeight w:val="315"/>
        </w:trPr>
        <w:tc>
          <w:tcPr>
            <w:tcW w:w="577" w:type="dxa"/>
            <w:tcBorders>
              <w:top w:val="single" w:sz="4" w:space="0" w:color="auto"/>
              <w:left w:val="single" w:sz="4" w:space="0" w:color="auto"/>
              <w:bottom w:val="single" w:sz="8" w:space="0" w:color="auto"/>
              <w:right w:val="single" w:sz="4" w:space="0" w:color="auto"/>
            </w:tcBorders>
            <w:noWrap/>
            <w:vAlign w:val="center"/>
          </w:tcPr>
          <w:p w:rsidR="006018DF" w:rsidRDefault="009D645F">
            <w:pPr>
              <w:spacing w:line="276" w:lineRule="auto"/>
              <w:jc w:val="center"/>
              <w:rPr>
                <w:rFonts w:ascii="仿宋" w:eastAsia="仿宋" w:hAnsi="仿宋"/>
                <w:color w:val="000000"/>
                <w:sz w:val="22"/>
              </w:rPr>
            </w:pPr>
            <w:r>
              <w:rPr>
                <w:rFonts w:ascii="仿宋" w:eastAsia="仿宋" w:hAnsi="仿宋"/>
                <w:color w:val="000000"/>
                <w:sz w:val="22"/>
              </w:rPr>
              <w:t>9</w:t>
            </w:r>
          </w:p>
        </w:tc>
        <w:tc>
          <w:tcPr>
            <w:tcW w:w="863" w:type="dxa"/>
            <w:tcBorders>
              <w:top w:val="single" w:sz="4" w:space="0" w:color="auto"/>
              <w:left w:val="single" w:sz="4" w:space="0" w:color="auto"/>
              <w:bottom w:val="single" w:sz="8" w:space="0" w:color="auto"/>
              <w:right w:val="single" w:sz="4" w:space="0" w:color="auto"/>
            </w:tcBorders>
            <w:noWrap/>
            <w:vAlign w:val="center"/>
          </w:tcPr>
          <w:p w:rsidR="006018DF" w:rsidRDefault="009D645F">
            <w:pPr>
              <w:spacing w:line="276" w:lineRule="auto"/>
              <w:ind w:leftChars="-50" w:left="-105" w:rightChars="-50" w:right="-105"/>
              <w:jc w:val="center"/>
              <w:rPr>
                <w:rFonts w:ascii="仿宋" w:eastAsia="仿宋" w:hAnsi="仿宋"/>
                <w:color w:val="000000"/>
                <w:sz w:val="22"/>
              </w:rPr>
            </w:pPr>
            <w:r>
              <w:rPr>
                <w:rFonts w:ascii="仿宋" w:eastAsia="仿宋" w:hAnsi="仿宋" w:hint="eastAsia"/>
                <w:color w:val="000000"/>
                <w:sz w:val="22"/>
              </w:rPr>
              <w:t>高感</w:t>
            </w:r>
          </w:p>
        </w:tc>
        <w:tc>
          <w:tcPr>
            <w:tcW w:w="5173" w:type="dxa"/>
            <w:tcBorders>
              <w:top w:val="single" w:sz="4" w:space="0" w:color="auto"/>
              <w:left w:val="single" w:sz="4" w:space="0" w:color="auto"/>
              <w:bottom w:val="single" w:sz="8" w:space="0" w:color="auto"/>
              <w:right w:val="single" w:sz="4" w:space="0" w:color="auto"/>
            </w:tcBorders>
            <w:noWrap/>
            <w:vAlign w:val="bottom"/>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叶片上有大量孢子堆，占叶面积</w:t>
            </w:r>
            <w:r>
              <w:rPr>
                <w:rFonts w:ascii="仿宋" w:eastAsia="仿宋" w:hAnsi="仿宋"/>
                <w:color w:val="000000"/>
                <w:sz w:val="22"/>
              </w:rPr>
              <w:t>76</w:t>
            </w:r>
            <w:r>
              <w:rPr>
                <w:rFonts w:ascii="仿宋" w:eastAsia="仿宋" w:hAnsi="仿宋" w:hint="eastAsia"/>
                <w:color w:val="000000"/>
                <w:sz w:val="22"/>
              </w:rPr>
              <w:t>～</w:t>
            </w:r>
            <w:r>
              <w:rPr>
                <w:rFonts w:ascii="仿宋" w:eastAsia="仿宋" w:hAnsi="仿宋"/>
                <w:color w:val="000000"/>
                <w:sz w:val="22"/>
              </w:rPr>
              <w:t>100%</w:t>
            </w:r>
            <w:r>
              <w:rPr>
                <w:rFonts w:ascii="仿宋" w:eastAsia="仿宋" w:hAnsi="仿宋" w:hint="eastAsia"/>
                <w:color w:val="000000"/>
                <w:sz w:val="22"/>
              </w:rPr>
              <w:t>，叶片枯死。</w:t>
            </w:r>
          </w:p>
        </w:tc>
      </w:tr>
    </w:tbl>
    <w:p w:rsidR="006018DF" w:rsidRDefault="006018DF">
      <w:pPr>
        <w:spacing w:line="276" w:lineRule="auto"/>
        <w:rPr>
          <w:rFonts w:ascii="仿宋" w:eastAsia="仿宋" w:hAnsi="仿宋"/>
          <w:b/>
          <w:color w:val="000000"/>
          <w:sz w:val="24"/>
        </w:rPr>
      </w:pPr>
    </w:p>
    <w:p w:rsidR="006018DF" w:rsidRDefault="009D645F">
      <w:pPr>
        <w:spacing w:line="276" w:lineRule="auto"/>
        <w:rPr>
          <w:rFonts w:ascii="仿宋" w:eastAsia="仿宋" w:hAnsi="仿宋"/>
          <w:color w:val="000000"/>
          <w:sz w:val="24"/>
        </w:rPr>
      </w:pPr>
      <w:r>
        <w:rPr>
          <w:rFonts w:ascii="仿宋" w:eastAsia="仿宋" w:hAnsi="仿宋" w:hint="eastAsia"/>
          <w:b/>
          <w:color w:val="000000"/>
          <w:sz w:val="24"/>
        </w:rPr>
        <w:t>5</w:t>
      </w:r>
      <w:r>
        <w:rPr>
          <w:rFonts w:ascii="仿宋" w:eastAsia="仿宋" w:hAnsi="仿宋" w:hint="eastAsia"/>
          <w:b/>
          <w:color w:val="000000"/>
          <w:sz w:val="24"/>
        </w:rPr>
        <w:t>.</w:t>
      </w:r>
      <w:r>
        <w:rPr>
          <w:rFonts w:ascii="仿宋" w:eastAsia="仿宋" w:hAnsi="仿宋" w:hint="eastAsia"/>
          <w:b/>
          <w:color w:val="000000"/>
          <w:sz w:val="24"/>
        </w:rPr>
        <w:t xml:space="preserve">4 </w:t>
      </w:r>
      <w:r>
        <w:rPr>
          <w:rFonts w:ascii="仿宋" w:eastAsia="仿宋" w:hAnsi="仿宋" w:hint="eastAsia"/>
          <w:b/>
          <w:color w:val="000000"/>
          <w:sz w:val="24"/>
        </w:rPr>
        <w:t>玉米丝黑穗病：</w:t>
      </w:r>
      <w:r>
        <w:rPr>
          <w:rFonts w:ascii="仿宋" w:eastAsia="仿宋" w:hAnsi="仿宋" w:hint="eastAsia"/>
          <w:color w:val="000000"/>
          <w:sz w:val="24"/>
        </w:rPr>
        <w:t>雄穗或雌穗有黑色粉末孢子，乳熟期调查全小区内发病株占总株数的百分率，以</w:t>
      </w:r>
      <w:r>
        <w:rPr>
          <w:rFonts w:ascii="仿宋" w:eastAsia="仿宋" w:hAnsi="仿宋" w:hint="eastAsia"/>
          <w:color w:val="000000"/>
          <w:sz w:val="24"/>
        </w:rPr>
        <w:t>%</w:t>
      </w:r>
      <w:r>
        <w:rPr>
          <w:rFonts w:ascii="仿宋" w:eastAsia="仿宋" w:hAnsi="仿宋" w:hint="eastAsia"/>
          <w:color w:val="000000"/>
          <w:sz w:val="24"/>
        </w:rPr>
        <w:t>表示。</w:t>
      </w:r>
    </w:p>
    <w:p w:rsidR="006018DF" w:rsidRDefault="009D645F">
      <w:pPr>
        <w:spacing w:line="276" w:lineRule="auto"/>
        <w:jc w:val="center"/>
        <w:rPr>
          <w:rFonts w:ascii="仿宋" w:eastAsia="仿宋" w:hAnsi="仿宋"/>
          <w:b/>
          <w:color w:val="000000"/>
          <w:sz w:val="24"/>
        </w:rPr>
      </w:pPr>
      <w:r>
        <w:rPr>
          <w:rFonts w:ascii="仿宋" w:eastAsia="仿宋" w:hAnsi="仿宋" w:hint="eastAsia"/>
          <w:b/>
          <w:color w:val="000000"/>
          <w:sz w:val="24"/>
        </w:rPr>
        <w:t>表</w:t>
      </w:r>
      <w:r>
        <w:rPr>
          <w:rFonts w:ascii="仿宋" w:eastAsia="仿宋" w:hAnsi="仿宋" w:hint="eastAsia"/>
          <w:b/>
          <w:color w:val="000000"/>
          <w:sz w:val="24"/>
        </w:rPr>
        <w:t xml:space="preserve">5 </w:t>
      </w:r>
      <w:r>
        <w:rPr>
          <w:rFonts w:ascii="仿宋" w:eastAsia="仿宋" w:hAnsi="仿宋" w:hint="eastAsia"/>
          <w:b/>
          <w:color w:val="000000"/>
          <w:sz w:val="24"/>
        </w:rPr>
        <w:t>玉米对丝黑穗病抗性的发病级别划分。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123"/>
        <w:gridCol w:w="2552"/>
      </w:tblGrid>
      <w:tr w:rsidR="006018DF">
        <w:trPr>
          <w:trHeight w:val="387"/>
          <w:jc w:val="center"/>
        </w:trPr>
        <w:tc>
          <w:tcPr>
            <w:tcW w:w="947" w:type="dxa"/>
            <w:noWrap/>
            <w:vAlign w:val="center"/>
          </w:tcPr>
          <w:p w:rsidR="006018DF" w:rsidRDefault="009D645F">
            <w:pPr>
              <w:spacing w:line="276" w:lineRule="auto"/>
              <w:ind w:leftChars="-50" w:left="-105"/>
              <w:jc w:val="center"/>
              <w:rPr>
                <w:rFonts w:ascii="仿宋" w:eastAsia="仿宋" w:hAnsi="仿宋"/>
                <w:b/>
                <w:color w:val="000000"/>
                <w:sz w:val="22"/>
              </w:rPr>
            </w:pPr>
            <w:r>
              <w:rPr>
                <w:rFonts w:ascii="仿宋" w:eastAsia="仿宋" w:hAnsi="仿宋" w:hint="eastAsia"/>
                <w:b/>
                <w:color w:val="000000"/>
                <w:sz w:val="22"/>
              </w:rPr>
              <w:t>病级</w:t>
            </w:r>
          </w:p>
        </w:tc>
        <w:tc>
          <w:tcPr>
            <w:tcW w:w="1123" w:type="dxa"/>
            <w:noWrap/>
            <w:vAlign w:val="center"/>
          </w:tcPr>
          <w:p w:rsidR="006018DF" w:rsidRDefault="009D645F">
            <w:pPr>
              <w:spacing w:line="276" w:lineRule="auto"/>
              <w:ind w:leftChars="-50" w:left="-105"/>
              <w:jc w:val="center"/>
              <w:rPr>
                <w:rFonts w:ascii="仿宋" w:eastAsia="仿宋" w:hAnsi="仿宋"/>
                <w:b/>
                <w:color w:val="000000"/>
                <w:sz w:val="22"/>
              </w:rPr>
            </w:pPr>
            <w:r>
              <w:rPr>
                <w:rFonts w:ascii="仿宋" w:eastAsia="仿宋" w:hAnsi="仿宋" w:hint="eastAsia"/>
                <w:b/>
                <w:color w:val="000000"/>
                <w:sz w:val="22"/>
              </w:rPr>
              <w:t>抗性</w:t>
            </w:r>
          </w:p>
        </w:tc>
        <w:tc>
          <w:tcPr>
            <w:tcW w:w="2552" w:type="dxa"/>
            <w:noWrap/>
            <w:vAlign w:val="center"/>
          </w:tcPr>
          <w:p w:rsidR="006018DF" w:rsidRDefault="009D645F">
            <w:pPr>
              <w:spacing w:line="276" w:lineRule="auto"/>
              <w:jc w:val="center"/>
              <w:rPr>
                <w:rFonts w:ascii="仿宋" w:eastAsia="仿宋" w:hAnsi="仿宋"/>
                <w:b/>
                <w:color w:val="000000"/>
                <w:sz w:val="22"/>
              </w:rPr>
            </w:pPr>
            <w:r>
              <w:rPr>
                <w:rFonts w:ascii="仿宋" w:eastAsia="仿宋" w:hAnsi="仿宋" w:hint="eastAsia"/>
                <w:b/>
                <w:color w:val="000000"/>
                <w:sz w:val="22"/>
              </w:rPr>
              <w:t>描</w:t>
            </w:r>
            <w:r>
              <w:rPr>
                <w:rFonts w:ascii="仿宋" w:eastAsia="仿宋" w:hAnsi="仿宋" w:hint="eastAsia"/>
                <w:b/>
                <w:color w:val="000000"/>
                <w:sz w:val="22"/>
              </w:rPr>
              <w:t xml:space="preserve">     </w:t>
            </w:r>
            <w:r>
              <w:rPr>
                <w:rFonts w:ascii="仿宋" w:eastAsia="仿宋" w:hAnsi="仿宋" w:hint="eastAsia"/>
                <w:b/>
                <w:color w:val="000000"/>
                <w:sz w:val="22"/>
              </w:rPr>
              <w:t>述</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1</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高抗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0</w:t>
            </w:r>
            <w:r>
              <w:rPr>
                <w:rFonts w:ascii="仿宋" w:eastAsia="仿宋" w:hAnsi="仿宋" w:hint="eastAsia"/>
                <w:color w:val="000000"/>
                <w:sz w:val="22"/>
              </w:rPr>
              <w:t>—</w:t>
            </w:r>
            <w:r>
              <w:rPr>
                <w:rFonts w:ascii="仿宋" w:eastAsia="仿宋" w:hAnsi="仿宋" w:hint="eastAsia"/>
                <w:color w:val="000000"/>
                <w:sz w:val="22"/>
              </w:rPr>
              <w:t>1.0</w:t>
            </w:r>
          </w:p>
        </w:tc>
      </w:tr>
      <w:tr w:rsidR="006018DF">
        <w:trPr>
          <w:trHeight w:val="387"/>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3</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1.1</w:t>
            </w:r>
            <w:r>
              <w:rPr>
                <w:rFonts w:ascii="仿宋" w:eastAsia="仿宋" w:hAnsi="仿宋" w:hint="eastAsia"/>
                <w:color w:val="000000"/>
                <w:sz w:val="22"/>
              </w:rPr>
              <w:t>—</w:t>
            </w:r>
            <w:r>
              <w:rPr>
                <w:rFonts w:ascii="仿宋" w:eastAsia="仿宋" w:hAnsi="仿宋" w:hint="eastAsia"/>
                <w:color w:val="000000"/>
                <w:sz w:val="22"/>
              </w:rPr>
              <w:t>5.0</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5</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中抗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5.1</w:t>
            </w:r>
            <w:r>
              <w:rPr>
                <w:rFonts w:ascii="仿宋" w:eastAsia="仿宋" w:hAnsi="仿宋" w:hint="eastAsia"/>
                <w:color w:val="000000"/>
                <w:sz w:val="22"/>
              </w:rPr>
              <w:t>—</w:t>
            </w:r>
            <w:r>
              <w:rPr>
                <w:rFonts w:ascii="仿宋" w:eastAsia="仿宋" w:hAnsi="仿宋" w:hint="eastAsia"/>
                <w:color w:val="000000"/>
                <w:sz w:val="22"/>
              </w:rPr>
              <w:t>20.0</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7</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感</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20.1</w:t>
            </w:r>
            <w:r>
              <w:rPr>
                <w:rFonts w:ascii="仿宋" w:eastAsia="仿宋" w:hAnsi="仿宋" w:hint="eastAsia"/>
                <w:color w:val="000000"/>
                <w:sz w:val="22"/>
              </w:rPr>
              <w:t>—</w:t>
            </w:r>
            <w:r>
              <w:rPr>
                <w:rFonts w:ascii="仿宋" w:eastAsia="仿宋" w:hAnsi="仿宋" w:hint="eastAsia"/>
                <w:color w:val="000000"/>
                <w:sz w:val="22"/>
              </w:rPr>
              <w:t>40.0</w:t>
            </w:r>
          </w:p>
        </w:tc>
      </w:tr>
      <w:tr w:rsidR="006018DF">
        <w:trPr>
          <w:trHeight w:val="387"/>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9</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高感</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40.1</w:t>
            </w:r>
            <w:r>
              <w:rPr>
                <w:rFonts w:ascii="仿宋" w:eastAsia="仿宋" w:hAnsi="仿宋" w:hint="eastAsia"/>
                <w:color w:val="000000"/>
                <w:sz w:val="22"/>
              </w:rPr>
              <w:t>—</w:t>
            </w:r>
            <w:r>
              <w:rPr>
                <w:rFonts w:ascii="仿宋" w:eastAsia="仿宋" w:hAnsi="仿宋" w:hint="eastAsia"/>
                <w:color w:val="000000"/>
                <w:sz w:val="22"/>
              </w:rPr>
              <w:t>100</w:t>
            </w:r>
          </w:p>
        </w:tc>
      </w:tr>
    </w:tbl>
    <w:p w:rsidR="006018DF" w:rsidRDefault="009D645F">
      <w:pPr>
        <w:spacing w:line="276" w:lineRule="auto"/>
        <w:rPr>
          <w:rFonts w:ascii="仿宋" w:eastAsia="仿宋" w:hAnsi="仿宋"/>
          <w:color w:val="000000"/>
          <w:sz w:val="24"/>
        </w:rPr>
      </w:pPr>
      <w:r>
        <w:rPr>
          <w:rFonts w:ascii="仿宋" w:eastAsia="仿宋" w:hAnsi="仿宋" w:hint="eastAsia"/>
          <w:b/>
          <w:color w:val="000000"/>
          <w:sz w:val="24"/>
        </w:rPr>
        <w:t>5</w:t>
      </w:r>
      <w:r>
        <w:rPr>
          <w:rFonts w:ascii="仿宋" w:eastAsia="仿宋" w:hAnsi="仿宋" w:hint="eastAsia"/>
          <w:b/>
          <w:color w:val="000000"/>
          <w:sz w:val="24"/>
        </w:rPr>
        <w:t>.</w:t>
      </w:r>
      <w:r>
        <w:rPr>
          <w:rFonts w:ascii="仿宋" w:eastAsia="仿宋" w:hAnsi="仿宋" w:hint="eastAsia"/>
          <w:b/>
          <w:color w:val="000000"/>
          <w:sz w:val="24"/>
        </w:rPr>
        <w:t>5</w:t>
      </w:r>
      <w:r>
        <w:rPr>
          <w:rFonts w:ascii="仿宋" w:eastAsia="仿宋" w:hAnsi="仿宋" w:hint="eastAsia"/>
          <w:b/>
          <w:color w:val="000000"/>
          <w:sz w:val="24"/>
        </w:rPr>
        <w:t>玉米茎腐病：</w:t>
      </w:r>
      <w:r>
        <w:rPr>
          <w:rFonts w:ascii="仿宋" w:eastAsia="仿宋" w:hAnsi="仿宋" w:hint="eastAsia"/>
          <w:color w:val="000000"/>
          <w:sz w:val="24"/>
        </w:rPr>
        <w:t>乳熟期调查全小区内发病株占总株数的百分率，以</w:t>
      </w:r>
      <w:r>
        <w:rPr>
          <w:rFonts w:ascii="仿宋" w:eastAsia="仿宋" w:hAnsi="仿宋" w:hint="eastAsia"/>
          <w:color w:val="000000"/>
          <w:sz w:val="24"/>
        </w:rPr>
        <w:t>%</w:t>
      </w:r>
      <w:r>
        <w:rPr>
          <w:rFonts w:ascii="仿宋" w:eastAsia="仿宋" w:hAnsi="仿宋" w:hint="eastAsia"/>
          <w:color w:val="000000"/>
          <w:sz w:val="24"/>
        </w:rPr>
        <w:t>表示。</w:t>
      </w:r>
    </w:p>
    <w:p w:rsidR="006018DF" w:rsidRDefault="009D645F">
      <w:pPr>
        <w:spacing w:line="276" w:lineRule="auto"/>
        <w:jc w:val="center"/>
        <w:rPr>
          <w:rFonts w:ascii="仿宋" w:eastAsia="仿宋" w:hAnsi="仿宋"/>
          <w:b/>
          <w:color w:val="000000"/>
          <w:sz w:val="24"/>
        </w:rPr>
      </w:pPr>
      <w:r>
        <w:rPr>
          <w:rFonts w:ascii="仿宋" w:eastAsia="仿宋" w:hAnsi="仿宋" w:hint="eastAsia"/>
          <w:b/>
          <w:color w:val="000000"/>
          <w:sz w:val="24"/>
        </w:rPr>
        <w:t>表</w:t>
      </w:r>
      <w:r>
        <w:rPr>
          <w:rFonts w:ascii="仿宋" w:eastAsia="仿宋" w:hAnsi="仿宋" w:hint="eastAsia"/>
          <w:b/>
          <w:color w:val="000000"/>
          <w:sz w:val="24"/>
        </w:rPr>
        <w:t xml:space="preserve">6 </w:t>
      </w:r>
      <w:r>
        <w:rPr>
          <w:rFonts w:ascii="仿宋" w:eastAsia="仿宋" w:hAnsi="仿宋" w:hint="eastAsia"/>
          <w:b/>
          <w:color w:val="000000"/>
          <w:sz w:val="24"/>
        </w:rPr>
        <w:t>玉米对茎腐病抗性的发病级别划分。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7"/>
        <w:gridCol w:w="1123"/>
        <w:gridCol w:w="2552"/>
      </w:tblGrid>
      <w:tr w:rsidR="006018DF">
        <w:trPr>
          <w:trHeight w:val="387"/>
          <w:jc w:val="center"/>
        </w:trPr>
        <w:tc>
          <w:tcPr>
            <w:tcW w:w="947" w:type="dxa"/>
            <w:noWrap/>
            <w:vAlign w:val="center"/>
          </w:tcPr>
          <w:p w:rsidR="006018DF" w:rsidRDefault="009D645F">
            <w:pPr>
              <w:spacing w:line="276" w:lineRule="auto"/>
              <w:ind w:leftChars="-50" w:left="-105"/>
              <w:jc w:val="center"/>
              <w:rPr>
                <w:rFonts w:ascii="仿宋" w:eastAsia="仿宋" w:hAnsi="仿宋"/>
                <w:b/>
                <w:color w:val="000000"/>
                <w:sz w:val="22"/>
              </w:rPr>
            </w:pPr>
            <w:r>
              <w:rPr>
                <w:rFonts w:ascii="仿宋" w:eastAsia="仿宋" w:hAnsi="仿宋" w:hint="eastAsia"/>
                <w:b/>
                <w:color w:val="000000"/>
                <w:sz w:val="22"/>
              </w:rPr>
              <w:t>病级</w:t>
            </w:r>
          </w:p>
        </w:tc>
        <w:tc>
          <w:tcPr>
            <w:tcW w:w="1123" w:type="dxa"/>
            <w:noWrap/>
            <w:vAlign w:val="center"/>
          </w:tcPr>
          <w:p w:rsidR="006018DF" w:rsidRDefault="009D645F">
            <w:pPr>
              <w:spacing w:line="276" w:lineRule="auto"/>
              <w:ind w:leftChars="-50" w:left="-105"/>
              <w:jc w:val="center"/>
              <w:rPr>
                <w:rFonts w:ascii="仿宋" w:eastAsia="仿宋" w:hAnsi="仿宋"/>
                <w:b/>
                <w:color w:val="000000"/>
                <w:sz w:val="22"/>
              </w:rPr>
            </w:pPr>
            <w:r>
              <w:rPr>
                <w:rFonts w:ascii="仿宋" w:eastAsia="仿宋" w:hAnsi="仿宋" w:hint="eastAsia"/>
                <w:b/>
                <w:color w:val="000000"/>
                <w:sz w:val="22"/>
              </w:rPr>
              <w:t>抗性</w:t>
            </w:r>
          </w:p>
        </w:tc>
        <w:tc>
          <w:tcPr>
            <w:tcW w:w="2552" w:type="dxa"/>
            <w:noWrap/>
            <w:vAlign w:val="center"/>
          </w:tcPr>
          <w:p w:rsidR="006018DF" w:rsidRDefault="009D645F">
            <w:pPr>
              <w:spacing w:line="276" w:lineRule="auto"/>
              <w:jc w:val="center"/>
              <w:rPr>
                <w:rFonts w:ascii="仿宋" w:eastAsia="仿宋" w:hAnsi="仿宋"/>
                <w:b/>
                <w:color w:val="000000"/>
                <w:sz w:val="22"/>
              </w:rPr>
            </w:pPr>
            <w:r>
              <w:rPr>
                <w:rFonts w:ascii="仿宋" w:eastAsia="仿宋" w:hAnsi="仿宋" w:hint="eastAsia"/>
                <w:b/>
                <w:color w:val="000000"/>
                <w:sz w:val="22"/>
              </w:rPr>
              <w:t>描</w:t>
            </w:r>
            <w:r>
              <w:rPr>
                <w:rFonts w:ascii="仿宋" w:eastAsia="仿宋" w:hAnsi="仿宋" w:hint="eastAsia"/>
                <w:b/>
                <w:color w:val="000000"/>
                <w:sz w:val="22"/>
              </w:rPr>
              <w:t xml:space="preserve">     </w:t>
            </w:r>
            <w:r>
              <w:rPr>
                <w:rFonts w:ascii="仿宋" w:eastAsia="仿宋" w:hAnsi="仿宋" w:hint="eastAsia"/>
                <w:b/>
                <w:color w:val="000000"/>
                <w:sz w:val="22"/>
              </w:rPr>
              <w:t>述</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1</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高抗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0</w:t>
            </w:r>
            <w:r>
              <w:rPr>
                <w:rFonts w:ascii="仿宋" w:eastAsia="仿宋" w:hAnsi="仿宋" w:hint="eastAsia"/>
                <w:color w:val="000000"/>
                <w:sz w:val="22"/>
              </w:rPr>
              <w:t>—</w:t>
            </w:r>
            <w:r>
              <w:rPr>
                <w:rFonts w:ascii="仿宋" w:eastAsia="仿宋" w:hAnsi="仿宋" w:hint="eastAsia"/>
                <w:color w:val="000000"/>
                <w:sz w:val="22"/>
              </w:rPr>
              <w:t>1.0</w:t>
            </w:r>
          </w:p>
        </w:tc>
      </w:tr>
      <w:tr w:rsidR="006018DF">
        <w:trPr>
          <w:trHeight w:val="387"/>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3</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1.1</w:t>
            </w:r>
            <w:r>
              <w:rPr>
                <w:rFonts w:ascii="仿宋" w:eastAsia="仿宋" w:hAnsi="仿宋" w:hint="eastAsia"/>
                <w:color w:val="000000"/>
                <w:sz w:val="22"/>
              </w:rPr>
              <w:t>—</w:t>
            </w:r>
            <w:r>
              <w:rPr>
                <w:rFonts w:ascii="仿宋" w:eastAsia="仿宋" w:hAnsi="仿宋" w:hint="eastAsia"/>
                <w:color w:val="000000"/>
                <w:sz w:val="22"/>
              </w:rPr>
              <w:t>5.0</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5</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中抗</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5.1</w:t>
            </w:r>
            <w:r>
              <w:rPr>
                <w:rFonts w:ascii="仿宋" w:eastAsia="仿宋" w:hAnsi="仿宋" w:hint="eastAsia"/>
                <w:color w:val="000000"/>
                <w:sz w:val="22"/>
              </w:rPr>
              <w:t>—</w:t>
            </w:r>
            <w:r>
              <w:rPr>
                <w:rFonts w:ascii="仿宋" w:eastAsia="仿宋" w:hAnsi="仿宋" w:hint="eastAsia"/>
                <w:color w:val="000000"/>
                <w:sz w:val="22"/>
              </w:rPr>
              <w:t>20.0</w:t>
            </w:r>
          </w:p>
        </w:tc>
      </w:tr>
      <w:tr w:rsidR="006018DF">
        <w:trPr>
          <w:trHeight w:val="376"/>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7</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感</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20.1</w:t>
            </w:r>
            <w:r>
              <w:rPr>
                <w:rFonts w:ascii="仿宋" w:eastAsia="仿宋" w:hAnsi="仿宋" w:hint="eastAsia"/>
                <w:color w:val="000000"/>
                <w:sz w:val="22"/>
              </w:rPr>
              <w:t>—</w:t>
            </w:r>
            <w:r>
              <w:rPr>
                <w:rFonts w:ascii="仿宋" w:eastAsia="仿宋" w:hAnsi="仿宋" w:hint="eastAsia"/>
                <w:color w:val="000000"/>
                <w:sz w:val="22"/>
              </w:rPr>
              <w:t>40.0</w:t>
            </w:r>
          </w:p>
        </w:tc>
      </w:tr>
      <w:tr w:rsidR="006018DF">
        <w:trPr>
          <w:trHeight w:val="387"/>
          <w:jc w:val="center"/>
        </w:trPr>
        <w:tc>
          <w:tcPr>
            <w:tcW w:w="947" w:type="dxa"/>
            <w:noWrap/>
            <w:vAlign w:val="center"/>
          </w:tcPr>
          <w:p w:rsidR="006018DF" w:rsidRDefault="009D645F">
            <w:pPr>
              <w:spacing w:line="276" w:lineRule="auto"/>
              <w:jc w:val="center"/>
              <w:rPr>
                <w:rFonts w:ascii="仿宋" w:eastAsia="仿宋" w:hAnsi="仿宋"/>
                <w:color w:val="000000"/>
                <w:sz w:val="22"/>
              </w:rPr>
            </w:pPr>
            <w:r>
              <w:rPr>
                <w:rFonts w:ascii="仿宋" w:eastAsia="仿宋" w:hAnsi="仿宋" w:hint="eastAsia"/>
                <w:color w:val="000000"/>
                <w:sz w:val="22"/>
              </w:rPr>
              <w:t>9</w:t>
            </w:r>
          </w:p>
        </w:tc>
        <w:tc>
          <w:tcPr>
            <w:tcW w:w="1123" w:type="dxa"/>
            <w:noWrap/>
            <w:vAlign w:val="center"/>
          </w:tcPr>
          <w:p w:rsidR="006018DF" w:rsidRDefault="009D645F">
            <w:pPr>
              <w:spacing w:line="276" w:lineRule="auto"/>
              <w:ind w:leftChars="-50" w:left="-105"/>
              <w:jc w:val="center"/>
              <w:rPr>
                <w:rFonts w:ascii="仿宋" w:eastAsia="仿宋" w:hAnsi="仿宋"/>
                <w:color w:val="000000"/>
                <w:sz w:val="22"/>
              </w:rPr>
            </w:pPr>
            <w:r>
              <w:rPr>
                <w:rFonts w:ascii="仿宋" w:eastAsia="仿宋" w:hAnsi="仿宋" w:hint="eastAsia"/>
                <w:color w:val="000000"/>
                <w:sz w:val="22"/>
              </w:rPr>
              <w:t>高感</w:t>
            </w:r>
          </w:p>
        </w:tc>
        <w:tc>
          <w:tcPr>
            <w:tcW w:w="2552" w:type="dxa"/>
            <w:noWrap/>
          </w:tcPr>
          <w:p w:rsidR="006018DF" w:rsidRDefault="009D645F">
            <w:pPr>
              <w:spacing w:line="276" w:lineRule="auto"/>
              <w:rPr>
                <w:rFonts w:ascii="仿宋" w:eastAsia="仿宋" w:hAnsi="仿宋"/>
                <w:color w:val="000000"/>
                <w:sz w:val="22"/>
              </w:rPr>
            </w:pPr>
            <w:r>
              <w:rPr>
                <w:rFonts w:ascii="仿宋" w:eastAsia="仿宋" w:hAnsi="仿宋" w:hint="eastAsia"/>
                <w:color w:val="000000"/>
                <w:sz w:val="22"/>
              </w:rPr>
              <w:t>病株率</w:t>
            </w:r>
            <w:r>
              <w:rPr>
                <w:rFonts w:ascii="仿宋" w:eastAsia="仿宋" w:hAnsi="仿宋" w:hint="eastAsia"/>
                <w:color w:val="000000"/>
                <w:sz w:val="22"/>
              </w:rPr>
              <w:t>40.1</w:t>
            </w:r>
            <w:r>
              <w:rPr>
                <w:rFonts w:ascii="仿宋" w:eastAsia="仿宋" w:hAnsi="仿宋" w:hint="eastAsia"/>
                <w:color w:val="000000"/>
                <w:sz w:val="22"/>
              </w:rPr>
              <w:t>—</w:t>
            </w:r>
            <w:r>
              <w:rPr>
                <w:rFonts w:ascii="仿宋" w:eastAsia="仿宋" w:hAnsi="仿宋" w:hint="eastAsia"/>
                <w:color w:val="000000"/>
                <w:sz w:val="22"/>
              </w:rPr>
              <w:t>100</w:t>
            </w:r>
          </w:p>
        </w:tc>
      </w:tr>
    </w:tbl>
    <w:p w:rsidR="006018DF" w:rsidRDefault="009D645F" w:rsidP="006018DF">
      <w:pPr>
        <w:pStyle w:val="a9"/>
        <w:spacing w:before="156" w:after="156" w:line="276" w:lineRule="auto"/>
      </w:pPr>
      <w:r>
        <w:rPr>
          <w:rFonts w:ascii="仿宋" w:eastAsia="仿宋" w:hAnsi="仿宋" w:hint="eastAsia"/>
          <w:b/>
          <w:color w:val="000000"/>
          <w:sz w:val="24"/>
          <w:szCs w:val="24"/>
        </w:rPr>
        <w:t>5</w:t>
      </w:r>
      <w:r>
        <w:rPr>
          <w:rFonts w:ascii="仿宋" w:eastAsia="仿宋" w:hAnsi="仿宋" w:hint="eastAsia"/>
          <w:b/>
          <w:color w:val="000000"/>
          <w:sz w:val="24"/>
          <w:szCs w:val="24"/>
        </w:rPr>
        <w:t>.</w:t>
      </w:r>
      <w:r>
        <w:rPr>
          <w:rFonts w:ascii="仿宋" w:eastAsia="仿宋" w:hAnsi="仿宋" w:hint="eastAsia"/>
          <w:b/>
          <w:color w:val="000000"/>
          <w:sz w:val="24"/>
          <w:szCs w:val="24"/>
        </w:rPr>
        <w:t xml:space="preserve">6 </w:t>
      </w:r>
      <w:r>
        <w:rPr>
          <w:rFonts w:ascii="仿宋" w:eastAsia="仿宋" w:hAnsi="仿宋" w:hint="eastAsia"/>
          <w:b/>
          <w:color w:val="000000"/>
          <w:sz w:val="24"/>
          <w:szCs w:val="24"/>
        </w:rPr>
        <w:t>玉米螟害率：</w:t>
      </w:r>
      <w:r>
        <w:rPr>
          <w:rFonts w:ascii="仿宋" w:eastAsia="仿宋" w:hAnsi="仿宋" w:hint="eastAsia"/>
          <w:color w:val="000000"/>
          <w:sz w:val="24"/>
          <w:szCs w:val="24"/>
        </w:rPr>
        <w:t>玉米螟危害调查，以</w:t>
      </w:r>
      <w:r>
        <w:rPr>
          <w:rFonts w:ascii="仿宋" w:eastAsia="仿宋" w:hAnsi="仿宋" w:hint="eastAsia"/>
          <w:color w:val="000000"/>
          <w:sz w:val="24"/>
          <w:szCs w:val="24"/>
        </w:rPr>
        <w:t>%</w:t>
      </w:r>
      <w:r>
        <w:rPr>
          <w:rFonts w:ascii="仿宋" w:eastAsia="仿宋" w:hAnsi="仿宋" w:hint="eastAsia"/>
          <w:color w:val="000000"/>
          <w:sz w:val="24"/>
          <w:szCs w:val="24"/>
        </w:rPr>
        <w:t>表示。</w:t>
      </w:r>
    </w:p>
    <w:sectPr w:rsidR="006018DF" w:rsidSect="006018DF">
      <w:headerReference w:type="default"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45F" w:rsidRDefault="009D645F" w:rsidP="006018DF">
      <w:r>
        <w:separator/>
      </w:r>
    </w:p>
  </w:endnote>
  <w:endnote w:type="continuationSeparator" w:id="1">
    <w:p w:rsidR="009D645F" w:rsidRDefault="009D645F" w:rsidP="006018D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080E0000" w:usb2="00000000" w:usb3="00000000" w:csb0="00040000" w:csb1="00000000"/>
  </w:font>
  <w:font w:name="方正仿宋_GBK">
    <w:altName w:val="Arial Unicode MS"/>
    <w:charset w:val="86"/>
    <w:family w:val="auto"/>
    <w:pitch w:val="default"/>
    <w:sig w:usb0="00000000" w:usb1="080E0000" w:usb2="00000000" w:usb3="00000000" w:csb0="00040000" w:csb1="00000000"/>
  </w:font>
  <w:font w:name="国标黑体">
    <w:altName w:val="黑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8DF" w:rsidRDefault="006018DF">
    <w:pPr>
      <w:pStyle w:val="a4"/>
    </w:pPr>
    <w:r>
      <w:pict>
        <v:shapetype id="_x0000_t202" coordsize="21600,21600" o:spt="202" path="m,l,21600r21600,l21600,xe">
          <v:stroke joinstyle="miter"/>
          <v:path gradientshapeok="t" o:connecttype="rect"/>
        </v:shapetype>
        <v:shape id="_x0000_s1026" type="#_x0000_t202" style="position:absolute;margin-left:104pt;margin-top:0;width:2in;height:2in;z-index:251657216;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filled="f" stroked="f">
          <v:textbox style="mso-fit-shape-to-text:t" inset="0,0,0,0">
            <w:txbxContent>
              <w:p w:rsidR="006018DF" w:rsidRDefault="009D645F">
                <w:pPr>
                  <w:pStyle w:val="a4"/>
                  <w:rPr>
                    <w:rStyle w:val="a7"/>
                  </w:rPr>
                </w:pPr>
                <w:r>
                  <w:rPr>
                    <w:rStyle w:val="a7"/>
                  </w:rPr>
                  <w:t xml:space="preserve">— </w:t>
                </w:r>
                <w:r w:rsidR="006018DF">
                  <w:rPr>
                    <w:rStyle w:val="a7"/>
                  </w:rPr>
                  <w:fldChar w:fldCharType="begin"/>
                </w:r>
                <w:r>
                  <w:rPr>
                    <w:rStyle w:val="a7"/>
                  </w:rPr>
                  <w:instrText xml:space="preserve"> PAGE  \* MERGEFORMAT </w:instrText>
                </w:r>
                <w:r w:rsidR="006018DF">
                  <w:rPr>
                    <w:rStyle w:val="a7"/>
                  </w:rPr>
                  <w:fldChar w:fldCharType="separate"/>
                </w:r>
                <w:r w:rsidR="00A5383E">
                  <w:rPr>
                    <w:rStyle w:val="a7"/>
                    <w:noProof/>
                  </w:rPr>
                  <w:t>8</w:t>
                </w:r>
                <w:r w:rsidR="006018DF">
                  <w:rPr>
                    <w:rStyle w:val="a7"/>
                  </w:rPr>
                  <w:fldChar w:fldCharType="end"/>
                </w:r>
                <w:r>
                  <w:rPr>
                    <w:rStyle w:val="a7"/>
                  </w:rPr>
                  <w:t xml:space="preserve"> —</w:t>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8DF" w:rsidRDefault="006018DF">
    <w:pPr>
      <w:pStyle w:val="a4"/>
      <w:jc w:val="center"/>
    </w:pPr>
    <w:r>
      <w:pict>
        <v:shapetype id="_x0000_t202" coordsize="21600,21600" o:spt="202" path="m,l,21600r21600,l21600,xe">
          <v:stroke joinstyle="miter"/>
          <v:path gradientshapeok="t" o:connecttype="rect"/>
        </v:shapetype>
        <v:shape id="_x0000_s1027" type="#_x0000_t202" style="position:absolute;left:0;text-align:left;margin-left:104pt;margin-top:0;width:2in;height:2in;z-index:251658240;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filled="f" stroked="f" strokeweight=".5pt">
          <v:textbox style="mso-fit-shape-to-text:t" inset="0,0,0,0">
            <w:txbxContent>
              <w:p w:rsidR="006018DF" w:rsidRDefault="009D645F">
                <w:pPr>
                  <w:pStyle w:val="a4"/>
                </w:pPr>
                <w:r>
                  <w:t xml:space="preserve">— </w:t>
                </w:r>
                <w:r w:rsidR="006018DF">
                  <w:fldChar w:fldCharType="begin"/>
                </w:r>
                <w:r>
                  <w:instrText xml:space="preserve"> PAGE  \* MERGEFORMAT </w:instrText>
                </w:r>
                <w:r w:rsidR="006018DF">
                  <w:fldChar w:fldCharType="separate"/>
                </w:r>
                <w:r w:rsidR="00A5383E">
                  <w:rPr>
                    <w:noProof/>
                  </w:rPr>
                  <w:t>13</w:t>
                </w:r>
                <w:r w:rsidR="006018DF">
                  <w:fldChar w:fldCharType="end"/>
                </w:r>
                <w:r>
                  <w:t xml:space="preserve"> —</w:t>
                </w:r>
              </w:p>
            </w:txbxContent>
          </v:textbox>
          <w10:wrap anchorx="margin"/>
        </v:shape>
      </w:pict>
    </w:r>
  </w:p>
  <w:p w:rsidR="006018DF" w:rsidRDefault="006018D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45F" w:rsidRDefault="009D645F" w:rsidP="006018DF">
      <w:r>
        <w:separator/>
      </w:r>
    </w:p>
  </w:footnote>
  <w:footnote w:type="continuationSeparator" w:id="1">
    <w:p w:rsidR="009D645F" w:rsidRDefault="009D645F" w:rsidP="006018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8DF" w:rsidRDefault="006018DF">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8DF" w:rsidRDefault="006018DF">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2D5D374"/>
    <w:multiLevelType w:val="singleLevel"/>
    <w:tmpl w:val="C2D5D374"/>
    <w:lvl w:ilvl="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
  <w:docVars>
    <w:docVar w:name="commondata" w:val="eyJoZGlkIjoiOGNkMTcyNGM5ZGRlY2QxNzhmZmY1ZTQ0YmE0MTRiMDkifQ=="/>
  </w:docVars>
  <w:rsids>
    <w:rsidRoot w:val="715A3044"/>
    <w:rsid w:val="E97DFCFA"/>
    <w:rsid w:val="E9E95A9D"/>
    <w:rsid w:val="FDE5A8CD"/>
    <w:rsid w:val="FFD577F2"/>
    <w:rsid w:val="006018DF"/>
    <w:rsid w:val="009D645F"/>
    <w:rsid w:val="00A5383E"/>
    <w:rsid w:val="0A243623"/>
    <w:rsid w:val="206A0D3D"/>
    <w:rsid w:val="316D28EC"/>
    <w:rsid w:val="37E98084"/>
    <w:rsid w:val="389C38C3"/>
    <w:rsid w:val="3BD85411"/>
    <w:rsid w:val="53784B50"/>
    <w:rsid w:val="5899651E"/>
    <w:rsid w:val="5FABDB2D"/>
    <w:rsid w:val="5FDCA53C"/>
    <w:rsid w:val="5FF60B51"/>
    <w:rsid w:val="6ADA59EE"/>
    <w:rsid w:val="6FF74F81"/>
    <w:rsid w:val="715A3044"/>
    <w:rsid w:val="7BB71D3E"/>
    <w:rsid w:val="7E0559C8"/>
    <w:rsid w:val="7F7C4AB7"/>
    <w:rsid w:val="ADBF22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18D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sid w:val="006018DF"/>
    <w:rPr>
      <w:rFonts w:ascii="微软雅黑" w:eastAsia="微软雅黑" w:hAnsi="微软雅黑" w:cs="微软雅黑"/>
      <w:sz w:val="28"/>
      <w:szCs w:val="28"/>
      <w:lang w:eastAsia="en-US"/>
    </w:rPr>
  </w:style>
  <w:style w:type="paragraph" w:styleId="a4">
    <w:name w:val="footer"/>
    <w:basedOn w:val="a"/>
    <w:qFormat/>
    <w:rsid w:val="006018DF"/>
    <w:pPr>
      <w:tabs>
        <w:tab w:val="center" w:pos="4153"/>
        <w:tab w:val="right" w:pos="8306"/>
      </w:tabs>
      <w:snapToGrid w:val="0"/>
      <w:jc w:val="left"/>
    </w:pPr>
    <w:rPr>
      <w:sz w:val="18"/>
      <w:szCs w:val="18"/>
    </w:rPr>
  </w:style>
  <w:style w:type="paragraph" w:styleId="a5">
    <w:name w:val="header"/>
    <w:basedOn w:val="a"/>
    <w:uiPriority w:val="99"/>
    <w:qFormat/>
    <w:rsid w:val="006018DF"/>
    <w:pPr>
      <w:pBdr>
        <w:bottom w:val="single" w:sz="6" w:space="1" w:color="auto"/>
      </w:pBdr>
      <w:tabs>
        <w:tab w:val="center" w:pos="4153"/>
        <w:tab w:val="right" w:pos="8306"/>
      </w:tabs>
      <w:snapToGrid w:val="0"/>
      <w:jc w:val="center"/>
    </w:pPr>
    <w:rPr>
      <w:sz w:val="18"/>
      <w:szCs w:val="18"/>
    </w:rPr>
  </w:style>
  <w:style w:type="table" w:styleId="a6">
    <w:name w:val="Table Grid"/>
    <w:basedOn w:val="a1"/>
    <w:qFormat/>
    <w:rsid w:val="006018D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page number"/>
    <w:basedOn w:val="a0"/>
    <w:qFormat/>
    <w:rsid w:val="006018DF"/>
  </w:style>
  <w:style w:type="character" w:customStyle="1" w:styleId="3Char">
    <w:name w:val="样式3 Char"/>
    <w:link w:val="3"/>
    <w:qFormat/>
    <w:rsid w:val="006018DF"/>
    <w:rPr>
      <w:sz w:val="32"/>
      <w:u w:val="single"/>
    </w:rPr>
  </w:style>
  <w:style w:type="paragraph" w:customStyle="1" w:styleId="3">
    <w:name w:val="样式3"/>
    <w:basedOn w:val="a"/>
    <w:link w:val="3Char"/>
    <w:qFormat/>
    <w:rsid w:val="006018DF"/>
    <w:pPr>
      <w:pBdr>
        <w:bottom w:val="single" w:sz="8" w:space="1" w:color="auto"/>
      </w:pBdr>
      <w:ind w:firstLineChars="600" w:firstLine="1920"/>
    </w:pPr>
    <w:rPr>
      <w:sz w:val="32"/>
      <w:u w:val="single"/>
    </w:rPr>
  </w:style>
  <w:style w:type="paragraph" w:styleId="a8">
    <w:name w:val="List Paragraph"/>
    <w:basedOn w:val="a"/>
    <w:uiPriority w:val="34"/>
    <w:qFormat/>
    <w:rsid w:val="006018DF"/>
    <w:pPr>
      <w:ind w:firstLineChars="200" w:firstLine="420"/>
    </w:pPr>
  </w:style>
  <w:style w:type="paragraph" w:customStyle="1" w:styleId="Web">
    <w:name w:val="普通 (Web)"/>
    <w:basedOn w:val="a"/>
    <w:qFormat/>
    <w:rsid w:val="006018DF"/>
    <w:pPr>
      <w:widowControl/>
      <w:spacing w:before="100" w:after="100"/>
      <w:jc w:val="left"/>
    </w:pPr>
    <w:rPr>
      <w:rFonts w:ascii="仿宋_GB2312" w:eastAsia="仿宋_GB2312" w:hAnsi="宋体"/>
      <w:kern w:val="0"/>
      <w:sz w:val="24"/>
      <w:szCs w:val="20"/>
    </w:rPr>
  </w:style>
  <w:style w:type="paragraph" w:customStyle="1" w:styleId="a9">
    <w:name w:val="一级条标题"/>
    <w:basedOn w:val="aa"/>
    <w:next w:val="ab"/>
    <w:qFormat/>
    <w:rsid w:val="006018DF"/>
    <w:pPr>
      <w:numPr>
        <w:ilvl w:val="2"/>
      </w:numPr>
      <w:outlineLvl w:val="2"/>
    </w:pPr>
  </w:style>
  <w:style w:type="paragraph" w:customStyle="1" w:styleId="aa">
    <w:name w:val="章标题"/>
    <w:next w:val="ab"/>
    <w:qFormat/>
    <w:rsid w:val="006018DF"/>
    <w:pPr>
      <w:numPr>
        <w:ilvl w:val="1"/>
      </w:numPr>
      <w:spacing w:beforeLines="50" w:afterLines="50"/>
      <w:jc w:val="both"/>
      <w:outlineLvl w:val="1"/>
    </w:pPr>
    <w:rPr>
      <w:rFonts w:ascii="黑体" w:eastAsia="黑体"/>
      <w:sz w:val="21"/>
    </w:rPr>
  </w:style>
  <w:style w:type="paragraph" w:customStyle="1" w:styleId="ab">
    <w:name w:val="段"/>
    <w:qFormat/>
    <w:rsid w:val="006018DF"/>
    <w:pPr>
      <w:autoSpaceDE w:val="0"/>
      <w:autoSpaceDN w:val="0"/>
      <w:ind w:firstLineChars="200" w:firstLine="200"/>
      <w:jc w:val="both"/>
    </w:pPr>
    <w:rPr>
      <w:rFonts w:ascii="宋体"/>
      <w:sz w:val="21"/>
    </w:rPr>
  </w:style>
  <w:style w:type="paragraph" w:styleId="ac">
    <w:name w:val="No Spacing"/>
    <w:basedOn w:val="a"/>
    <w:uiPriority w:val="1"/>
    <w:qFormat/>
    <w:rsid w:val="006018DF"/>
  </w:style>
  <w:style w:type="table" w:customStyle="1" w:styleId="TableNormal">
    <w:name w:val="Table Normal"/>
    <w:unhideWhenUsed/>
    <w:qFormat/>
    <w:rsid w:val="006018DF"/>
    <w:tblPr>
      <w:tblCellMar>
        <w:top w:w="0" w:type="dxa"/>
        <w:left w:w="0" w:type="dxa"/>
        <w:bottom w:w="0" w:type="dxa"/>
        <w:right w:w="0" w:type="dxa"/>
      </w:tblCellMar>
    </w:tblPr>
  </w:style>
  <w:style w:type="paragraph" w:customStyle="1" w:styleId="2">
    <w:name w:val="正文文本 (2)"/>
    <w:basedOn w:val="a"/>
    <w:uiPriority w:val="99"/>
    <w:qFormat/>
    <w:rsid w:val="006018DF"/>
    <w:pPr>
      <w:shd w:val="clear" w:color="auto" w:fill="FFFFFF"/>
      <w:spacing w:before="120" w:line="351" w:lineRule="exact"/>
      <w:ind w:firstLine="380"/>
      <w:jc w:val="distribute"/>
    </w:pPr>
    <w:rPr>
      <w:rFonts w:ascii="微软雅黑" w:eastAsia="微软雅黑" w:hAnsiTheme="minorHAnsi" w:cs="微软雅黑"/>
      <w:spacing w:val="20"/>
      <w:sz w:val="15"/>
      <w:szCs w:val="15"/>
    </w:rPr>
  </w:style>
  <w:style w:type="character" w:customStyle="1" w:styleId="NormalCharacter">
    <w:name w:val="NormalCharacter"/>
    <w:qFormat/>
    <w:rsid w:val="006018DF"/>
    <w:rPr>
      <w:kern w:val="2"/>
      <w:sz w:val="21"/>
      <w:szCs w:val="24"/>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1028</Words>
  <Characters>5863</Characters>
  <Application>Microsoft Office Word</Application>
  <DocSecurity>0</DocSecurity>
  <Lines>48</Lines>
  <Paragraphs>13</Paragraphs>
  <ScaleCrop>false</ScaleCrop>
  <Company>Microsoft</Company>
  <LinksUpToDate>false</LinksUpToDate>
  <CharactersWithSpaces>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张恒</dc:creator>
  <cp:lastModifiedBy>PC</cp:lastModifiedBy>
  <cp:revision>2</cp:revision>
  <dcterms:created xsi:type="dcterms:W3CDTF">2026-04-03T01:03:00Z</dcterms:created>
  <dcterms:modified xsi:type="dcterms:W3CDTF">2026-04-03T01:03:00Z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E1ED637FE26A4439ACE67FF18216CBB2_13</vt:lpwstr>
  </property>
  <property fmtid="{D5CDD505-2E9C-101B-9397-08002B2CF9AE}" pid="4" name="KSOTemplateDocerSaveRecord">
    <vt:lpwstr>eyJoZGlkIjoiMzY1ZTA3N2ZjMTU1ZWMwNDc0OWMzMjUzNmI0OTM4YzIiLCJ1c2VySWQiOiI1ODEwODg2OTEifQ==</vt:lpwstr>
  </property>
</Properties>
</file>