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6</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玉米自主</w:t>
      </w:r>
      <w:r>
        <w:rPr>
          <w:rFonts w:hint="eastAsia" w:ascii="方正小标宋简体" w:hAnsi="方正小标宋简体" w:eastAsia="方正小标宋简体" w:cs="方正小标宋简体"/>
          <w:b w:val="0"/>
          <w:bCs w:val="0"/>
          <w:sz w:val="44"/>
          <w:szCs w:val="44"/>
        </w:rPr>
        <w:t>试验实施方案</w:t>
      </w:r>
    </w:p>
    <w:p>
      <w:pPr>
        <w:spacing w:line="360" w:lineRule="auto"/>
        <w:jc w:val="center"/>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自主试验</w:t>
      </w:r>
    </w:p>
    <w:p>
      <w:pPr>
        <w:spacing w:line="360" w:lineRule="auto"/>
        <w:jc w:val="center"/>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val="0"/>
          <w:bCs w:val="0"/>
          <w:sz w:val="28"/>
          <w:szCs w:val="28"/>
          <w:lang w:val="en-US" w:eastAsia="zh-CN"/>
        </w:rPr>
        <w:t>北京中农斯达农业科技开发有限公司（牵头单位）</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结合本联合体实际情况开展鲜食</w:t>
      </w:r>
      <w:r>
        <w:rPr>
          <w:rFonts w:hint="eastAsia" w:ascii="方正仿宋_GBK" w:hAnsi="方正仿宋_GBK" w:eastAsia="方正仿宋_GBK" w:cs="方正仿宋_GBK"/>
          <w:sz w:val="28"/>
          <w:szCs w:val="28"/>
        </w:rPr>
        <w:t>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方正仿宋_GBK" w:hAnsi="方正仿宋_GBK" w:eastAsia="方正仿宋_GBK" w:cs="方正仿宋_GBK"/>
                <w:b w:val="0"/>
                <w:bCs w:val="0"/>
                <w:color w:val="000000" w:themeColor="text1"/>
                <w:sz w:val="21"/>
                <w:szCs w:val="21"/>
                <w14:textFill>
                  <w14:solidFill>
                    <w14:schemeClr w14:val="tx1"/>
                  </w14:solidFill>
                </w14:textFill>
              </w:rPr>
            </w:pPr>
            <w:r>
              <w:rPr>
                <w:rFonts w:hint="eastAsia" w:ascii="方正仿宋_GBK" w:hAnsi="方正仿宋_GBK" w:eastAsia="方正仿宋_GBK" w:cs="方正仿宋_GBK"/>
                <w:b w:val="0"/>
                <w:bCs w:val="0"/>
                <w:color w:val="000000" w:themeColor="text1"/>
                <w:sz w:val="21"/>
                <w:szCs w:val="21"/>
                <w14:textFill>
                  <w14:solidFill>
                    <w14:schemeClr w14:val="tx1"/>
                  </w14:solidFill>
                </w14:textFill>
              </w:rPr>
              <w:t>试验组别</w:t>
            </w:r>
          </w:p>
        </w:tc>
        <w:tc>
          <w:tcPr>
            <w:tcW w:w="18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方正仿宋_GBK" w:hAnsi="方正仿宋_GBK" w:eastAsia="方正仿宋_GBK" w:cs="方正仿宋_GBK"/>
                <w:b w:val="0"/>
                <w:bCs w:val="0"/>
                <w:color w:val="000000" w:themeColor="text1"/>
                <w:sz w:val="21"/>
                <w:szCs w:val="21"/>
                <w14:textFill>
                  <w14:solidFill>
                    <w14:schemeClr w14:val="tx1"/>
                  </w14:solidFill>
                </w14:textFill>
              </w:rPr>
            </w:pPr>
            <w:r>
              <w:rPr>
                <w:rFonts w:hint="eastAsia" w:ascii="方正仿宋_GBK" w:hAnsi="方正仿宋_GBK" w:eastAsia="方正仿宋_GBK" w:cs="方正仿宋_GBK"/>
                <w:b w:val="0"/>
                <w:bCs w:val="0"/>
                <w:color w:val="000000" w:themeColor="text1"/>
                <w:sz w:val="21"/>
                <w:szCs w:val="21"/>
                <w14:textFill>
                  <w14:solidFill>
                    <w14:schemeClr w14:val="tx1"/>
                  </w14:solidFill>
                </w14:textFill>
              </w:rPr>
              <w:t>对照品种</w:t>
            </w:r>
          </w:p>
        </w:tc>
        <w:tc>
          <w:tcPr>
            <w:tcW w:w="230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val="0"/>
                <w:color w:val="000000" w:themeColor="text1"/>
                <w:sz w:val="21"/>
                <w:szCs w:val="21"/>
                <w14:textFill>
                  <w14:solidFill>
                    <w14:schemeClr w14:val="tx1"/>
                  </w14:solidFill>
                </w14:textFill>
              </w:rPr>
            </w:pPr>
            <w:r>
              <w:rPr>
                <w:rFonts w:hint="eastAsia" w:ascii="方正仿宋_GBK" w:hAnsi="方正仿宋_GBK" w:eastAsia="方正仿宋_GBK" w:cs="方正仿宋_GBK"/>
                <w:b w:val="0"/>
                <w:bCs w:val="0"/>
                <w:color w:val="000000" w:themeColor="text1"/>
                <w:sz w:val="21"/>
                <w:szCs w:val="21"/>
                <w14:textFill>
                  <w14:solidFill>
                    <w14:schemeClr w14:val="tx1"/>
                  </w14:solidFill>
                </w14:textFill>
              </w:rPr>
              <w:t>种植密度（株/亩）</w:t>
            </w:r>
          </w:p>
        </w:tc>
        <w:tc>
          <w:tcPr>
            <w:tcW w:w="310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方正仿宋_GBK" w:hAnsi="方正仿宋_GBK" w:eastAsia="方正仿宋_GBK" w:cs="方正仿宋_GBK"/>
                <w:b w:val="0"/>
                <w:bCs w:val="0"/>
                <w:color w:val="000000" w:themeColor="text1"/>
                <w:sz w:val="21"/>
                <w:szCs w:val="21"/>
                <w14:textFill>
                  <w14:solidFill>
                    <w14:schemeClr w14:val="tx1"/>
                  </w14:solidFill>
                </w14:textFill>
              </w:rPr>
            </w:pPr>
            <w:r>
              <w:rPr>
                <w:rFonts w:hint="eastAsia" w:ascii="方正仿宋_GBK" w:hAnsi="方正仿宋_GBK" w:eastAsia="方正仿宋_GBK" w:cs="方正仿宋_GBK"/>
                <w:b w:val="0"/>
                <w:bCs w:val="0"/>
                <w:color w:val="000000" w:themeColor="text1"/>
                <w:sz w:val="21"/>
                <w:szCs w:val="21"/>
                <w14:textFill>
                  <w14:solidFill>
                    <w14:schemeClr w14:val="tx1"/>
                  </w14:solidFill>
                </w14:textFill>
              </w:rPr>
              <w:t>对照供样单位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t>鲜食糯玉米</w:t>
            </w:r>
          </w:p>
        </w:tc>
        <w:tc>
          <w:tcPr>
            <w:tcW w:w="18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t>石糯2号</w:t>
            </w:r>
          </w:p>
        </w:tc>
        <w:tc>
          <w:tcPr>
            <w:tcW w:w="230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t>3500</w:t>
            </w:r>
          </w:p>
        </w:tc>
        <w:tc>
          <w:tcPr>
            <w:tcW w:w="310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pPr>
            <w:r>
              <w:rPr>
                <w:rFonts w:hint="eastAsia"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t>北京中农斯达农业科技开发有限公司</w:t>
            </w:r>
          </w:p>
        </w:tc>
      </w:tr>
    </w:tbl>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7"/>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408"/>
        <w:gridCol w:w="1707"/>
        <w:gridCol w:w="103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336" w:type="dxa"/>
            <w:tcBorders>
              <w:tl2br w:val="nil"/>
            </w:tcBorders>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eastAsia="zh-CN"/>
              </w:rPr>
            </w:pPr>
            <w:bookmarkStart w:id="0" w:name="OLE_LINK12"/>
            <w:r>
              <w:rPr>
                <w:rFonts w:hint="eastAsia" w:ascii="方正仿宋_GBK" w:hAnsi="方正仿宋_GBK" w:eastAsia="方正仿宋_GBK" w:cs="方正仿宋_GBK"/>
                <w:b w:val="0"/>
                <w:bCs/>
                <w:color w:val="000000"/>
                <w:sz w:val="21"/>
                <w:szCs w:val="21"/>
                <w:vertAlign w:val="baseline"/>
                <w:lang w:eastAsia="zh-CN"/>
              </w:rPr>
              <w:t>主持单位</w:t>
            </w:r>
          </w:p>
        </w:tc>
        <w:tc>
          <w:tcPr>
            <w:tcW w:w="850"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eastAsia="zh-CN"/>
              </w:rPr>
            </w:pPr>
            <w:r>
              <w:rPr>
                <w:rFonts w:hint="eastAsia" w:ascii="方正仿宋_GBK" w:hAnsi="方正仿宋_GBK" w:eastAsia="方正仿宋_GBK" w:cs="方正仿宋_GBK"/>
                <w:b w:val="0"/>
                <w:bCs/>
                <w:color w:val="000000"/>
                <w:sz w:val="21"/>
                <w:szCs w:val="21"/>
                <w:vertAlign w:val="baseline"/>
                <w:lang w:eastAsia="zh-CN"/>
              </w:rPr>
              <w:t>主持人</w:t>
            </w:r>
          </w:p>
        </w:tc>
        <w:tc>
          <w:tcPr>
            <w:tcW w:w="1443"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sz w:val="21"/>
                <w:szCs w:val="21"/>
                <w:vertAlign w:val="baseline"/>
                <w:lang w:eastAsia="zh-CN"/>
              </w:rPr>
              <w:t>负责人</w:t>
            </w:r>
          </w:p>
        </w:tc>
        <w:tc>
          <w:tcPr>
            <w:tcW w:w="2408"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sz w:val="21"/>
                <w:szCs w:val="21"/>
                <w:vertAlign w:val="baseline"/>
                <w:lang w:eastAsia="zh-CN"/>
              </w:rPr>
              <w:t>任务分工</w:t>
            </w:r>
          </w:p>
        </w:tc>
        <w:tc>
          <w:tcPr>
            <w:tcW w:w="1707"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联系电话</w:t>
            </w:r>
          </w:p>
        </w:tc>
        <w:tc>
          <w:tcPr>
            <w:tcW w:w="1035"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地址</w:t>
            </w:r>
          </w:p>
        </w:tc>
        <w:tc>
          <w:tcPr>
            <w:tcW w:w="1077"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1336"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北京中农斯达农业科技开发有限公司</w:t>
            </w:r>
          </w:p>
        </w:tc>
        <w:tc>
          <w:tcPr>
            <w:tcW w:w="850"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李新燕</w:t>
            </w:r>
          </w:p>
        </w:tc>
        <w:tc>
          <w:tcPr>
            <w:tcW w:w="1443"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kern w:val="2"/>
                <w:sz w:val="21"/>
                <w:szCs w:val="21"/>
                <w:vertAlign w:val="baseline"/>
                <w:lang w:val="en-US" w:eastAsia="zh-CN" w:bidi="ar-SA"/>
              </w:rPr>
              <w:t>李新燕</w:t>
            </w:r>
          </w:p>
        </w:tc>
        <w:tc>
          <w:tcPr>
            <w:tcW w:w="2408"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72" w:firstLineChars="300"/>
              <w:jc w:val="both"/>
              <w:textAlignment w:val="auto"/>
              <w:rPr>
                <w:rFonts w:hint="default"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kern w:val="2"/>
                <w:sz w:val="21"/>
                <w:szCs w:val="21"/>
                <w:vertAlign w:val="baseline"/>
                <w:lang w:val="en-US" w:eastAsia="zh-CN" w:bidi="ar-SA"/>
              </w:rPr>
              <w:t>试验主持</w:t>
            </w:r>
          </w:p>
        </w:tc>
        <w:tc>
          <w:tcPr>
            <w:tcW w:w="1707"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15210040253</w:t>
            </w:r>
          </w:p>
        </w:tc>
        <w:tc>
          <w:tcPr>
            <w:tcW w:w="1035"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北京市密云区西门外大街30-8号</w:t>
            </w:r>
          </w:p>
        </w:tc>
        <w:tc>
          <w:tcPr>
            <w:tcW w:w="1077" w:type="dxa"/>
            <w:shd w:val="clear" w:color="auto" w:fill="FFFFFF"/>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44546A" w:themeColor="text2"/>
                <w:sz w:val="21"/>
                <w:szCs w:val="21"/>
                <w:vertAlign w:val="baseline"/>
                <w:lang w:val="en-US" w:eastAsia="zh-CN"/>
                <w14:textFill>
                  <w14:solidFill>
                    <w14:schemeClr w14:val="tx2"/>
                  </w14:solidFill>
                </w14:textFill>
              </w:rPr>
              <w:fldChar w:fldCharType="begin"/>
            </w:r>
            <w:r>
              <w:rPr>
                <w:rFonts w:hint="eastAsia" w:ascii="方正仿宋_GBK" w:hAnsi="方正仿宋_GBK" w:eastAsia="方正仿宋_GBK" w:cs="方正仿宋_GBK"/>
                <w:b w:val="0"/>
                <w:bCs/>
                <w:color w:val="44546A" w:themeColor="text2"/>
                <w:sz w:val="21"/>
                <w:szCs w:val="21"/>
                <w:vertAlign w:val="baseline"/>
                <w:lang w:val="en-US" w:eastAsia="zh-CN"/>
                <w14:textFill>
                  <w14:solidFill>
                    <w14:schemeClr w14:val="tx2"/>
                  </w14:solidFill>
                </w14:textFill>
              </w:rPr>
              <w:instrText xml:space="preserve"> HYPERLINK "mailto:casdseed@sina.com" </w:instrText>
            </w:r>
            <w:r>
              <w:rPr>
                <w:rFonts w:hint="eastAsia" w:ascii="方正仿宋_GBK" w:hAnsi="方正仿宋_GBK" w:eastAsia="方正仿宋_GBK" w:cs="方正仿宋_GBK"/>
                <w:b w:val="0"/>
                <w:bCs/>
                <w:color w:val="44546A" w:themeColor="text2"/>
                <w:sz w:val="21"/>
                <w:szCs w:val="21"/>
                <w:vertAlign w:val="baseline"/>
                <w:lang w:val="en-US" w:eastAsia="zh-CN"/>
                <w14:textFill>
                  <w14:solidFill>
                    <w14:schemeClr w14:val="tx2"/>
                  </w14:solidFill>
                </w14:textFill>
              </w:rPr>
              <w:fldChar w:fldCharType="separate"/>
            </w:r>
            <w:r>
              <w:rPr>
                <w:rStyle w:val="10"/>
                <w:rFonts w:hint="eastAsia" w:ascii="方正仿宋_GBK" w:hAnsi="方正仿宋_GBK" w:eastAsia="方正仿宋_GBK" w:cs="方正仿宋_GBK"/>
                <w:b w:val="0"/>
                <w:bCs/>
                <w:color w:val="44546A" w:themeColor="text2"/>
                <w:sz w:val="21"/>
                <w:szCs w:val="21"/>
                <w:vertAlign w:val="baseline"/>
                <w:lang w:val="en-US" w:eastAsia="zh-CN"/>
                <w14:textFill>
                  <w14:solidFill>
                    <w14:schemeClr w14:val="tx2"/>
                  </w14:solidFill>
                </w14:textFill>
              </w:rPr>
              <w:t>casdseed@sina.com</w:t>
            </w:r>
            <w:r>
              <w:rPr>
                <w:rFonts w:hint="eastAsia" w:ascii="方正仿宋_GBK" w:hAnsi="方正仿宋_GBK" w:eastAsia="方正仿宋_GBK" w:cs="方正仿宋_GBK"/>
                <w:b w:val="0"/>
                <w:bCs/>
                <w:color w:val="44546A" w:themeColor="text2"/>
                <w:sz w:val="21"/>
                <w:szCs w:val="21"/>
                <w:vertAlign w:val="baseline"/>
                <w:lang w:val="en-US" w:eastAsia="zh-CN"/>
                <w14:textFill>
                  <w14:solidFill>
                    <w14:schemeClr w14:val="tx2"/>
                  </w14:solidFill>
                </w14:textFill>
              </w:rPr>
              <w:fldChar w:fldCharType="end"/>
            </w:r>
            <w:r>
              <w:rPr>
                <w:rFonts w:hint="eastAsia" w:ascii="方正仿宋_GBK" w:hAnsi="方正仿宋_GBK" w:eastAsia="方正仿宋_GBK" w:cs="方正仿宋_GBK"/>
                <w:b w:val="0"/>
                <w:bCs/>
                <w:color w:val="44546A" w:themeColor="text2"/>
                <w:sz w:val="21"/>
                <w:szCs w:val="21"/>
                <w:vertAlign w:val="baseline"/>
                <w:lang w:val="en-US" w:eastAsia="zh-CN"/>
                <w14:textFill>
                  <w14:solidFill>
                    <w14:schemeClr w14:val="tx2"/>
                  </w14:solidFill>
                </w14:textFill>
              </w:rPr>
              <w:t xml:space="preserve"> </w:t>
            </w:r>
          </w:p>
        </w:tc>
      </w:tr>
      <w:bookmarkEnd w:id="0"/>
    </w:tbl>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967"/>
        <w:gridCol w:w="1220"/>
        <w:gridCol w:w="1302"/>
        <w:gridCol w:w="1082"/>
        <w:gridCol w:w="1693"/>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9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96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eastAsia="zh-CN"/>
              </w:rPr>
            </w:pPr>
            <w:r>
              <w:rPr>
                <w:rFonts w:hint="eastAsia" w:ascii="方正仿宋_GBK" w:hAnsi="方正仿宋_GBK" w:eastAsia="方正仿宋_GBK" w:cs="方正仿宋_GBK"/>
                <w:b w:val="0"/>
                <w:bCs/>
                <w:color w:val="44546A" w:themeColor="text2"/>
                <w:kern w:val="0"/>
                <w:sz w:val="21"/>
                <w:szCs w:val="21"/>
                <w14:textFill>
                  <w14:solidFill>
                    <w14:schemeClr w14:val="tx2"/>
                  </w14:solidFill>
                </w14:textFill>
              </w:rPr>
              <w:t>试点</w:t>
            </w:r>
            <w:r>
              <w:rPr>
                <w:rFonts w:hint="eastAsia" w:ascii="方正仿宋_GBK" w:hAnsi="方正仿宋_GBK" w:eastAsia="方正仿宋_GBK" w:cs="方正仿宋_GBK"/>
                <w:b w:val="0"/>
                <w:bCs/>
                <w:color w:val="44546A" w:themeColor="text2"/>
                <w:kern w:val="0"/>
                <w:sz w:val="21"/>
                <w:szCs w:val="21"/>
                <w:lang w:eastAsia="zh-CN"/>
                <w14:textFill>
                  <w14:solidFill>
                    <w14:schemeClr w14:val="tx2"/>
                  </w14:solidFill>
                </w14:textFill>
              </w:rPr>
              <w:t>（</w:t>
            </w:r>
            <w:r>
              <w:rPr>
                <w:rFonts w:hint="eastAsia" w:ascii="方正仿宋_GBK" w:hAnsi="方正仿宋_GBK" w:eastAsia="方正仿宋_GBK" w:cs="方正仿宋_GBK"/>
                <w:b w:val="0"/>
                <w:bCs/>
                <w:color w:val="44546A" w:themeColor="text2"/>
                <w:kern w:val="0"/>
                <w:sz w:val="21"/>
                <w:szCs w:val="21"/>
                <w:lang w:val="en-US" w:eastAsia="zh-CN"/>
                <w14:textFill>
                  <w14:solidFill>
                    <w14:schemeClr w14:val="tx2"/>
                  </w14:solidFill>
                </w14:textFill>
              </w:rPr>
              <w:t>不得变更</w:t>
            </w:r>
            <w:r>
              <w:rPr>
                <w:rFonts w:hint="eastAsia" w:ascii="方正仿宋_GBK" w:hAnsi="方正仿宋_GBK" w:eastAsia="方正仿宋_GBK" w:cs="方正仿宋_GBK"/>
                <w:b w:val="0"/>
                <w:bCs/>
                <w:color w:val="44546A" w:themeColor="text2"/>
                <w:kern w:val="0"/>
                <w:sz w:val="21"/>
                <w:szCs w:val="21"/>
                <w:lang w:eastAsia="zh-CN"/>
                <w14:textFill>
                  <w14:solidFill>
                    <w14:schemeClr w14:val="tx2"/>
                  </w14:solidFill>
                </w14:textFill>
              </w:rPr>
              <w:t>）</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海拔（米）</w:t>
            </w:r>
          </w:p>
        </w:tc>
        <w:tc>
          <w:tcPr>
            <w:tcW w:w="130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承试单位</w:t>
            </w:r>
          </w:p>
        </w:tc>
        <w:tc>
          <w:tcPr>
            <w:tcW w:w="108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负责人</w:t>
            </w:r>
          </w:p>
        </w:tc>
        <w:tc>
          <w:tcPr>
            <w:tcW w:w="1693"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联系电话</w:t>
            </w:r>
          </w:p>
        </w:tc>
        <w:tc>
          <w:tcPr>
            <w:tcW w:w="166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96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楚雄州楚雄市</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1804</w:t>
            </w:r>
          </w:p>
        </w:tc>
        <w:tc>
          <w:tcPr>
            <w:tcW w:w="130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楚雄州农业科学研究推广所</w:t>
            </w:r>
          </w:p>
        </w:tc>
        <w:tc>
          <w:tcPr>
            <w:tcW w:w="10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张运峰</w:t>
            </w:r>
          </w:p>
        </w:tc>
        <w:tc>
          <w:tcPr>
            <w:tcW w:w="169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13987802327</w:t>
            </w:r>
          </w:p>
        </w:tc>
        <w:tc>
          <w:tcPr>
            <w:tcW w:w="166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楚雄州楚雄市东华镇木兰村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96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德宏州芒市</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1385</w:t>
            </w:r>
          </w:p>
        </w:tc>
        <w:tc>
          <w:tcPr>
            <w:tcW w:w="130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德宏州农业科学研究所</w:t>
            </w:r>
          </w:p>
        </w:tc>
        <w:tc>
          <w:tcPr>
            <w:tcW w:w="10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张晓梅</w:t>
            </w:r>
          </w:p>
        </w:tc>
        <w:tc>
          <w:tcPr>
            <w:tcW w:w="169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0692-2121750  13578288110</w:t>
            </w:r>
          </w:p>
        </w:tc>
        <w:tc>
          <w:tcPr>
            <w:tcW w:w="166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德宏州芒市勐戛镇勐戛村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96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昭通市昭阳区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1900</w:t>
            </w:r>
          </w:p>
        </w:tc>
        <w:tc>
          <w:tcPr>
            <w:tcW w:w="130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昭通市农业科学院</w:t>
            </w:r>
          </w:p>
        </w:tc>
        <w:tc>
          <w:tcPr>
            <w:tcW w:w="10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张时军</w:t>
            </w:r>
          </w:p>
        </w:tc>
        <w:tc>
          <w:tcPr>
            <w:tcW w:w="169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15911825791</w:t>
            </w:r>
          </w:p>
        </w:tc>
        <w:tc>
          <w:tcPr>
            <w:tcW w:w="166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云南省昭通市昭阳区永丰镇元龙村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96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临沧市临翔区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1300</w:t>
            </w:r>
          </w:p>
        </w:tc>
        <w:tc>
          <w:tcPr>
            <w:tcW w:w="130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临沧市农业科学研究所</w:t>
            </w:r>
          </w:p>
        </w:tc>
        <w:tc>
          <w:tcPr>
            <w:tcW w:w="10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刘如海</w:t>
            </w:r>
          </w:p>
        </w:tc>
        <w:tc>
          <w:tcPr>
            <w:tcW w:w="169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15825012116</w:t>
            </w:r>
          </w:p>
        </w:tc>
        <w:tc>
          <w:tcPr>
            <w:tcW w:w="166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临沧市临翔区忙畔街道文伟村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196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昆明市盘龙区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2050</w:t>
            </w:r>
          </w:p>
        </w:tc>
        <w:tc>
          <w:tcPr>
            <w:tcW w:w="130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云糯田瑞种业有限公司</w:t>
            </w:r>
          </w:p>
        </w:tc>
        <w:tc>
          <w:tcPr>
            <w:tcW w:w="10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何羊涛</w:t>
            </w:r>
          </w:p>
        </w:tc>
        <w:tc>
          <w:tcPr>
            <w:tcW w:w="169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13529017201</w:t>
            </w:r>
          </w:p>
        </w:tc>
        <w:tc>
          <w:tcPr>
            <w:tcW w:w="166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昆明市盘龙区滇源镇云南田瑞种业基地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196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文山州砚山县</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1610</w:t>
            </w:r>
          </w:p>
        </w:tc>
        <w:tc>
          <w:tcPr>
            <w:tcW w:w="130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云南省农科院粮作所</w:t>
            </w:r>
          </w:p>
        </w:tc>
        <w:tc>
          <w:tcPr>
            <w:tcW w:w="10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黄云霄</w:t>
            </w:r>
          </w:p>
        </w:tc>
        <w:tc>
          <w:tcPr>
            <w:tcW w:w="169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13888473989</w:t>
            </w:r>
          </w:p>
        </w:tc>
        <w:tc>
          <w:tcPr>
            <w:tcW w:w="166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文山州砚山县江那镇狮子山村</w:t>
            </w:r>
          </w:p>
        </w:tc>
      </w:tr>
    </w:tbl>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6"/>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213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试点</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海拔（米）</w:t>
            </w: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承试单位</w:t>
            </w:r>
          </w:p>
        </w:tc>
        <w:tc>
          <w:tcPr>
            <w:tcW w:w="105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负责人</w:t>
            </w:r>
          </w:p>
        </w:tc>
        <w:tc>
          <w:tcPr>
            <w:tcW w:w="1686"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c>
          <w:tcPr>
            <w:tcW w:w="168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213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（统一生产试验点）</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1100</w:t>
            </w: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105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val="en-US" w:eastAsia="zh-CN"/>
              </w:rPr>
            </w:pPr>
          </w:p>
        </w:tc>
        <w:tc>
          <w:tcPr>
            <w:tcW w:w="1686"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val="en-US" w:eastAsia="zh-CN"/>
              </w:rPr>
            </w:pPr>
          </w:p>
        </w:tc>
        <w:tc>
          <w:tcPr>
            <w:tcW w:w="168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213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昆明市盘龙区</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2050</w:t>
            </w: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云糯田瑞种业有限公司</w:t>
            </w:r>
          </w:p>
        </w:tc>
        <w:tc>
          <w:tcPr>
            <w:tcW w:w="105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何羊涛</w:t>
            </w:r>
          </w:p>
        </w:tc>
        <w:tc>
          <w:tcPr>
            <w:tcW w:w="1686"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13529017201</w:t>
            </w:r>
          </w:p>
        </w:tc>
        <w:tc>
          <w:tcPr>
            <w:tcW w:w="16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昆明市盘龙区滇源镇云南田瑞种业基地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213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文山州砚山县</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1610</w:t>
            </w: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云南省农科院粮作所</w:t>
            </w:r>
          </w:p>
        </w:tc>
        <w:tc>
          <w:tcPr>
            <w:tcW w:w="105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黄云霄</w:t>
            </w:r>
          </w:p>
        </w:tc>
        <w:tc>
          <w:tcPr>
            <w:tcW w:w="1686"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13888473989</w:t>
            </w:r>
          </w:p>
        </w:tc>
        <w:tc>
          <w:tcPr>
            <w:tcW w:w="16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文山州砚山县江那镇狮子山村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213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楚雄州楚雄市</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1804</w:t>
            </w: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楚雄州农业科学研究推广所</w:t>
            </w:r>
          </w:p>
        </w:tc>
        <w:tc>
          <w:tcPr>
            <w:tcW w:w="105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张运峰</w:t>
            </w:r>
          </w:p>
        </w:tc>
        <w:tc>
          <w:tcPr>
            <w:tcW w:w="1686"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13987802327</w:t>
            </w:r>
          </w:p>
        </w:tc>
        <w:tc>
          <w:tcPr>
            <w:tcW w:w="16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楚雄州楚雄市东华镇木兰村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213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德宏州芒市</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1385</w:t>
            </w: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德宏州农业科学研究所</w:t>
            </w:r>
          </w:p>
        </w:tc>
        <w:tc>
          <w:tcPr>
            <w:tcW w:w="105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张晓梅</w:t>
            </w:r>
          </w:p>
        </w:tc>
        <w:tc>
          <w:tcPr>
            <w:tcW w:w="1686"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0692-2121750  13578288110</w:t>
            </w:r>
          </w:p>
        </w:tc>
        <w:tc>
          <w:tcPr>
            <w:tcW w:w="168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德宏州芒市勐戛镇勐戛村</w:t>
            </w:r>
          </w:p>
        </w:tc>
      </w:tr>
    </w:tbl>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四、参试品种</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区试参试品种</w:t>
      </w:r>
      <w:r>
        <w:rPr>
          <w:rFonts w:hint="eastAsia" w:ascii="方正仿宋_GBK" w:hAnsi="方正仿宋_GBK" w:eastAsia="方正仿宋_GBK" w:cs="方正仿宋_GBK"/>
          <w:b/>
          <w:bCs w:val="0"/>
          <w:sz w:val="28"/>
          <w:szCs w:val="28"/>
        </w:rPr>
        <w:t xml:space="preserve"> </w:t>
      </w:r>
    </w:p>
    <w:tbl>
      <w:tblPr>
        <w:tblStyle w:val="6"/>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679"/>
        <w:gridCol w:w="1211"/>
        <w:gridCol w:w="1062"/>
        <w:gridCol w:w="3348"/>
        <w:gridCol w:w="1011"/>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67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21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106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试验年份</w:t>
            </w:r>
          </w:p>
        </w:tc>
        <w:tc>
          <w:tcPr>
            <w:tcW w:w="334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1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66"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blHeader/>
          <w:jc w:val="center"/>
        </w:trPr>
        <w:tc>
          <w:tcPr>
            <w:tcW w:w="679"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糯玉米组</w:t>
            </w:r>
          </w:p>
        </w:tc>
        <w:tc>
          <w:tcPr>
            <w:tcW w:w="67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21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斯达糯85</w:t>
            </w:r>
          </w:p>
        </w:tc>
        <w:tc>
          <w:tcPr>
            <w:tcW w:w="106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34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北京中农斯达农业科技开发有限公司</w:t>
            </w:r>
          </w:p>
        </w:tc>
        <w:tc>
          <w:tcPr>
            <w:tcW w:w="101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李新燕</w:t>
            </w:r>
          </w:p>
        </w:tc>
        <w:tc>
          <w:tcPr>
            <w:tcW w:w="1666"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15210040253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blHeader/>
          <w:jc w:val="center"/>
        </w:trPr>
        <w:tc>
          <w:tcPr>
            <w:tcW w:w="679"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7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21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val="en-US" w:eastAsia="zh-CN"/>
              </w:rPr>
            </w:pPr>
            <w:r>
              <w:rPr>
                <w:rFonts w:hint="eastAsia" w:ascii="方正仿宋_GBK" w:hAnsi="方正仿宋_GBK" w:eastAsia="方正仿宋_GBK" w:cs="方正仿宋_GBK"/>
                <w:b w:val="0"/>
                <w:bCs w:val="0"/>
                <w:color w:val="000000" w:themeColor="text1"/>
                <w:sz w:val="21"/>
                <w:szCs w:val="21"/>
                <w:lang w:val="en-US" w:eastAsia="zh-CN"/>
                <w14:textFill>
                  <w14:solidFill>
                    <w14:schemeClr w14:val="tx1"/>
                  </w14:solidFill>
                </w14:textFill>
              </w:rPr>
              <w:t>石糯2号</w:t>
            </w:r>
            <w:r>
              <w:rPr>
                <w:rFonts w:hint="eastAsia" w:ascii="方正仿宋_GBK" w:hAnsi="方正仿宋_GBK" w:eastAsia="方正仿宋_GBK" w:cs="方正仿宋_GBK"/>
                <w:b w:val="0"/>
                <w:bCs/>
                <w:color w:val="000000" w:themeColor="text1"/>
                <w:kern w:val="0"/>
                <w:sz w:val="21"/>
                <w:szCs w:val="21"/>
                <w:lang w:val="en-US" w:eastAsia="zh-CN"/>
                <w14:textFill>
                  <w14:solidFill>
                    <w14:schemeClr w14:val="tx1"/>
                  </w14:solidFill>
                </w14:textFill>
              </w:rPr>
              <w:t>（CK）</w:t>
            </w:r>
          </w:p>
        </w:tc>
        <w:tc>
          <w:tcPr>
            <w:tcW w:w="106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34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北京中农斯达农业科技开发有限公司</w:t>
            </w:r>
          </w:p>
        </w:tc>
        <w:tc>
          <w:tcPr>
            <w:tcW w:w="1011"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李新燕</w:t>
            </w:r>
          </w:p>
        </w:tc>
        <w:tc>
          <w:tcPr>
            <w:tcW w:w="1666"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15210040253</w:t>
            </w:r>
          </w:p>
        </w:tc>
      </w:tr>
    </w:tbl>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二</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1752"/>
        <w:gridCol w:w="3847"/>
        <w:gridCol w:w="1028"/>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69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75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384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2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糯玉米组</w:t>
            </w:r>
          </w:p>
        </w:tc>
        <w:tc>
          <w:tcPr>
            <w:tcW w:w="69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75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384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102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75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384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102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1659"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r>
    </w:tbl>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五、试验设计</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自主试验：</w:t>
      </w: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w:t>
      </w:r>
      <w:r>
        <w:rPr>
          <w:rFonts w:hint="eastAsia" w:ascii="方正仿宋_GBK" w:hAnsi="方正仿宋_GBK" w:eastAsia="方正仿宋_GBK" w:cs="方正仿宋_GBK"/>
          <w:sz w:val="28"/>
          <w:szCs w:val="28"/>
          <w:lang w:val="en-US" w:eastAsia="zh-CN"/>
        </w:rPr>
        <w:t>35</w:t>
      </w:r>
      <w:r>
        <w:rPr>
          <w:rFonts w:hint="eastAsia" w:ascii="方正仿宋_GBK" w:hAnsi="方正仿宋_GBK" w:eastAsia="方正仿宋_GBK" w:cs="方正仿宋_GBK"/>
          <w:sz w:val="28"/>
          <w:szCs w:val="28"/>
        </w:rPr>
        <w:t>00株/亩，实收中间36平方米果穗计产，四周设保护行。</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自主试验：</w:t>
      </w:r>
      <w:r>
        <w:rPr>
          <w:rFonts w:hint="eastAsia" w:ascii="方正仿宋_GBK" w:hAnsi="方正仿宋_GBK" w:eastAsia="方正仿宋_GBK" w:cs="方正仿宋_GBK"/>
          <w:sz w:val="28"/>
          <w:szCs w:val="28"/>
        </w:rPr>
        <w:t>生产试验参试品种采用实名制随机排列，不设重复，每个品种种植1个小区</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采用同田对比法排列，每</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个品种设一个对照；每品种种植行数8～25行，面积≥300平方米，全区收获计产。</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由牵头单位委托云南省农作物品种审定委员会办公室遴选机构检测</w:t>
      </w:r>
      <w:r>
        <w:rPr>
          <w:rFonts w:hint="eastAsia" w:ascii="方正仿宋_GBK" w:hAnsi="方正仿宋_GBK" w:eastAsia="方正仿宋_GBK" w:cs="方正仿宋_GBK"/>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w:t>
      </w:r>
      <w:r>
        <w:rPr>
          <w:rFonts w:hint="eastAsia" w:ascii="方正仿宋_GBK" w:hAnsi="方正仿宋_GBK" w:eastAsia="方正仿宋_GBK" w:cs="方正仿宋_GBK"/>
          <w:sz w:val="28"/>
          <w:szCs w:val="28"/>
          <w:lang w:val="en-US" w:eastAsia="zh-CN"/>
        </w:rPr>
        <w:t>到牵头单位，再转寄送云南省农作物品种审定委员会办公室遴选机构进行品质</w:t>
      </w:r>
      <w:r>
        <w:rPr>
          <w:rFonts w:hint="eastAsia" w:ascii="方正仿宋_GBK" w:hAnsi="方正仿宋_GBK" w:eastAsia="方正仿宋_GBK" w:cs="方正仿宋_GBK"/>
          <w:sz w:val="28"/>
          <w:szCs w:val="28"/>
        </w:rPr>
        <w:t>分析。</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w:t>
      </w:r>
      <w:r>
        <w:rPr>
          <w:rFonts w:hint="eastAsia" w:ascii="方正仿宋_GBK" w:hAnsi="方正仿宋_GBK" w:eastAsia="方正仿宋_GBK" w:cs="方正仿宋_GBK"/>
          <w:b w:val="0"/>
          <w:bCs/>
          <w:sz w:val="28"/>
          <w:szCs w:val="28"/>
        </w:rPr>
        <w:t>试</w:t>
      </w:r>
      <w:r>
        <w:rPr>
          <w:rFonts w:hint="eastAsia" w:ascii="方正仿宋_GBK" w:hAnsi="方正仿宋_GBK" w:eastAsia="方正仿宋_GBK" w:cs="方正仿宋_GBK"/>
          <w:b w:val="0"/>
          <w:bCs/>
          <w:sz w:val="28"/>
          <w:szCs w:val="28"/>
          <w:lang w:val="en-US" w:eastAsia="zh-CN"/>
        </w:rPr>
        <w:t>第一年和第二年</w:t>
      </w:r>
      <w:r>
        <w:rPr>
          <w:rFonts w:hint="eastAsia" w:ascii="方正仿宋_GBK" w:hAnsi="方正仿宋_GBK" w:eastAsia="方正仿宋_GBK" w:cs="方正仿宋_GBK"/>
          <w:b w:val="0"/>
          <w:bCs/>
          <w:sz w:val="28"/>
          <w:szCs w:val="28"/>
        </w:rPr>
        <w:t>同步进行抗病性鉴定，</w:t>
      </w:r>
      <w:r>
        <w:rPr>
          <w:rFonts w:hint="eastAsia" w:ascii="方正仿宋_GBK" w:hAnsi="方正仿宋_GBK" w:eastAsia="方正仿宋_GBK" w:cs="方正仿宋_GBK"/>
          <w:b w:val="0"/>
          <w:bCs/>
          <w:sz w:val="28"/>
          <w:szCs w:val="28"/>
          <w:lang w:val="en-US" w:eastAsia="zh-CN"/>
        </w:rPr>
        <w:t>由</w:t>
      </w:r>
      <w:r>
        <w:rPr>
          <w:rFonts w:hint="eastAsia" w:ascii="方正仿宋_GBK" w:hAnsi="方正仿宋_GBK" w:eastAsia="方正仿宋_GBK" w:cs="方正仿宋_GBK"/>
          <w:b w:val="0"/>
          <w:bCs/>
          <w:sz w:val="28"/>
          <w:szCs w:val="28"/>
        </w:rPr>
        <w:t>云南省农作物品种</w:t>
      </w:r>
      <w:r>
        <w:rPr>
          <w:rFonts w:hint="eastAsia" w:ascii="方正仿宋_GBK" w:hAnsi="方正仿宋_GBK" w:eastAsia="方正仿宋_GBK" w:cs="方正仿宋_GBK"/>
          <w:b w:val="0"/>
          <w:bCs/>
          <w:sz w:val="28"/>
          <w:szCs w:val="28"/>
          <w:lang w:val="en-US" w:eastAsia="zh-CN"/>
        </w:rPr>
        <w:t>审定委员会办公室遴选机构承担</w:t>
      </w:r>
      <w:r>
        <w:rPr>
          <w:rFonts w:hint="eastAsia" w:ascii="方正仿宋_GBK" w:hAnsi="方正仿宋_GBK" w:eastAsia="方正仿宋_GBK" w:cs="方正仿宋_GBK"/>
          <w:b w:val="0"/>
          <w:bCs/>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sz w:val="28"/>
          <w:szCs w:val="28"/>
          <w:lang w:val="en-US" w:eastAsia="zh-CN"/>
        </w:rPr>
        <w:t>：第一年区试用种21千克，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生产试验用种9千克（1.5千克/点×6点）。</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sz w:val="28"/>
          <w:szCs w:val="28"/>
          <w:lang w:eastAsia="zh-CN"/>
        </w:rPr>
        <w:t>承试单位对试验过程中抗病性出现一票否决情况，</w:t>
      </w:r>
      <w:r>
        <w:rPr>
          <w:rFonts w:hint="eastAsia" w:ascii="方正仿宋_GBK" w:hAnsi="方正仿宋_GBK" w:eastAsia="方正仿宋_GBK" w:cs="方正仿宋_GBK"/>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sz w:val="28"/>
          <w:szCs w:val="28"/>
        </w:rPr>
        <w:t>因灾报废的试点，请于报废后7天内</w:t>
      </w:r>
      <w:r>
        <w:rPr>
          <w:rFonts w:hint="eastAsia" w:ascii="方正仿宋_GBK" w:hAnsi="方正仿宋_GBK" w:eastAsia="方正仿宋_GBK" w:cs="方正仿宋_GBK"/>
          <w:sz w:val="28"/>
          <w:szCs w:val="28"/>
          <w:lang w:val="en-US" w:eastAsia="zh-CN"/>
        </w:rPr>
        <w:t>向主持单位汇报</w:t>
      </w:r>
      <w:r>
        <w:rPr>
          <w:rFonts w:hint="eastAsia" w:ascii="方正仿宋_GBK" w:hAnsi="方正仿宋_GBK" w:eastAsia="方正仿宋_GBK" w:cs="方正仿宋_GBK"/>
          <w:sz w:val="28"/>
          <w:szCs w:val="28"/>
        </w:rPr>
        <w:t>，由主持单位上报</w:t>
      </w:r>
      <w:r>
        <w:rPr>
          <w:rFonts w:hint="eastAsia" w:ascii="方正仿宋_GBK" w:hAnsi="方正仿宋_GBK" w:eastAsia="方正仿宋_GBK" w:cs="方正仿宋_GBK"/>
          <w:sz w:val="28"/>
          <w:szCs w:val="28"/>
          <w:lang w:val="en-US" w:eastAsia="zh-CN"/>
        </w:rPr>
        <w:t>当地种子管理站及云南省种子管理站</w:t>
      </w:r>
      <w:r>
        <w:rPr>
          <w:rFonts w:hint="eastAsia" w:ascii="方正仿宋_GBK" w:hAnsi="方正仿宋_GBK" w:eastAsia="方正仿宋_GBK" w:cs="方正仿宋_GBK"/>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p>
    <w:p>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Cs/>
          <w:color w:val="auto"/>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w:t>
      </w:r>
      <w:r>
        <w:rPr>
          <w:rFonts w:hint="eastAsia" w:ascii="方正仿宋_GBK" w:hAnsi="方正仿宋_GBK" w:eastAsia="方正仿宋_GBK" w:cs="方正仿宋_GBK"/>
          <w:sz w:val="28"/>
          <w:szCs w:val="28"/>
        </w:rPr>
        <w:t>结报告，并提交品种试验年会审议。数</w:t>
      </w:r>
      <w:r>
        <w:rPr>
          <w:rFonts w:hint="eastAsia" w:ascii="方正仿宋_GBK" w:hAnsi="方正仿宋_GBK" w:eastAsia="方正仿宋_GBK" w:cs="方正仿宋_GBK"/>
          <w:bCs/>
          <w:color w:val="auto"/>
          <w:sz w:val="28"/>
          <w:szCs w:val="28"/>
        </w:rPr>
        <w:t>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1209-2020）试验汇总与总结相关要求处理试验数据。试验汇总总结报告</w:t>
      </w:r>
      <w:r>
        <w:rPr>
          <w:rFonts w:hint="eastAsia" w:ascii="方正仿宋_GBK" w:hAnsi="方正仿宋_GBK" w:eastAsia="方正仿宋_GBK" w:cs="方正仿宋_GBK"/>
          <w:bCs/>
          <w:color w:val="auto"/>
          <w:sz w:val="28"/>
          <w:szCs w:val="28"/>
          <w:lang w:val="en-US" w:eastAsia="zh-CN"/>
        </w:rPr>
        <w:t>和年会意见表按照通知要求与下年度试验方案报云南省农作物品种审定委员会办公室。</w:t>
      </w:r>
    </w:p>
    <w:p>
      <w:pPr>
        <w:jc w:val="center"/>
        <w:rPr>
          <w:b/>
          <w:bCs/>
          <w:sz w:val="72"/>
          <w:szCs w:val="72"/>
        </w:rPr>
      </w:pPr>
      <w:r>
        <w:rPr>
          <w:rFonts w:hint="eastAsia" w:ascii="仿宋" w:hAnsi="仿宋" w:eastAsia="仿宋" w:cs="仿宋"/>
          <w:bCs/>
          <w:color w:val="auto"/>
          <w:sz w:val="28"/>
          <w:szCs w:val="28"/>
        </w:rPr>
        <w:br w:type="page"/>
      </w:r>
      <w:r>
        <w:rPr>
          <w:rFonts w:hint="eastAsia"/>
          <w:b/>
          <w:bCs/>
          <w:sz w:val="72"/>
          <w:szCs w:val="72"/>
        </w:rPr>
        <w:t>云南省鲜食玉米品种试验</w:t>
      </w:r>
    </w:p>
    <w:p>
      <w:pPr>
        <w:jc w:val="center"/>
        <w:rPr>
          <w:b/>
          <w:bCs/>
          <w:sz w:val="84"/>
          <w:szCs w:val="84"/>
        </w:rPr>
      </w:pPr>
    </w:p>
    <w:p>
      <w:pPr>
        <w:jc w:val="center"/>
        <w:rPr>
          <w:b/>
          <w:bCs/>
          <w:sz w:val="84"/>
          <w:szCs w:val="84"/>
        </w:rPr>
      </w:pPr>
    </w:p>
    <w:p>
      <w:pPr>
        <w:jc w:val="center"/>
        <w:rPr>
          <w:b/>
          <w:bCs/>
          <w:sz w:val="72"/>
          <w:szCs w:val="72"/>
        </w:rPr>
      </w:pPr>
      <w:r>
        <w:rPr>
          <w:rFonts w:hint="eastAsia"/>
          <w:b/>
          <w:bCs/>
          <w:sz w:val="72"/>
          <w:szCs w:val="72"/>
        </w:rPr>
        <w:t>年</w:t>
      </w:r>
    </w:p>
    <w:p>
      <w:pPr>
        <w:jc w:val="center"/>
        <w:rPr>
          <w:b/>
          <w:bCs/>
          <w:sz w:val="72"/>
          <w:szCs w:val="72"/>
        </w:rPr>
      </w:pPr>
      <w:r>
        <w:rPr>
          <w:rFonts w:hint="eastAsia"/>
          <w:b/>
          <w:bCs/>
          <w:sz w:val="72"/>
          <w:szCs w:val="72"/>
        </w:rPr>
        <w:t>终</w:t>
      </w:r>
    </w:p>
    <w:p>
      <w:pPr>
        <w:jc w:val="center"/>
        <w:rPr>
          <w:b/>
          <w:bCs/>
          <w:sz w:val="72"/>
          <w:szCs w:val="72"/>
        </w:rPr>
      </w:pPr>
      <w:r>
        <w:rPr>
          <w:rFonts w:hint="eastAsia"/>
          <w:b/>
          <w:bCs/>
          <w:sz w:val="72"/>
          <w:szCs w:val="72"/>
        </w:rPr>
        <w:t>报</w:t>
      </w:r>
    </w:p>
    <w:p>
      <w:pPr>
        <w:jc w:val="center"/>
        <w:rPr>
          <w:b/>
          <w:bCs/>
          <w:sz w:val="84"/>
          <w:szCs w:val="84"/>
        </w:rPr>
      </w:pPr>
      <w:r>
        <w:rPr>
          <w:rFonts w:hint="eastAsia"/>
          <w:b/>
          <w:bCs/>
          <w:sz w:val="72"/>
          <w:szCs w:val="72"/>
        </w:rPr>
        <w:t>告</w:t>
      </w:r>
    </w:p>
    <w:p>
      <w:pPr>
        <w:jc w:val="center"/>
        <w:rPr>
          <w:b/>
          <w:bCs/>
          <w:sz w:val="34"/>
          <w:szCs w:val="34"/>
          <w:u w:val="single"/>
        </w:rPr>
      </w:pPr>
    </w:p>
    <w:p>
      <w:pPr>
        <w:jc w:val="center"/>
        <w:rPr>
          <w:b/>
          <w:bCs/>
          <w:sz w:val="34"/>
          <w:szCs w:val="34"/>
          <w:u w:val="single"/>
        </w:rPr>
      </w:pPr>
    </w:p>
    <w:p>
      <w:pPr>
        <w:jc w:val="center"/>
        <w:rPr>
          <w:b/>
          <w:bCs/>
          <w:sz w:val="34"/>
          <w:szCs w:val="34"/>
          <w:u w:val="single"/>
        </w:rPr>
      </w:pPr>
    </w:p>
    <w:p>
      <w:pPr>
        <w:jc w:val="center"/>
        <w:rPr>
          <w:b/>
          <w:bCs/>
          <w:sz w:val="34"/>
          <w:szCs w:val="34"/>
          <w:u w:val="single"/>
        </w:rPr>
      </w:pPr>
    </w:p>
    <w:p>
      <w:pPr>
        <w:ind w:firstLine="708" w:firstLineChars="200"/>
        <w:rPr>
          <w:b/>
          <w:bCs/>
          <w:sz w:val="34"/>
          <w:szCs w:val="34"/>
        </w:rPr>
      </w:pPr>
      <w:r>
        <w:rPr>
          <w:rFonts w:hint="eastAsia"/>
          <w:b/>
          <w:bCs/>
          <w:sz w:val="34"/>
          <w:szCs w:val="34"/>
        </w:rPr>
        <w:t>承试单位：</w:t>
      </w:r>
    </w:p>
    <w:p>
      <w:pPr>
        <w:ind w:firstLine="708" w:firstLineChars="200"/>
        <w:rPr>
          <w:b/>
          <w:bCs/>
          <w:sz w:val="34"/>
          <w:szCs w:val="34"/>
        </w:rPr>
      </w:pPr>
      <w:r>
        <w:rPr>
          <w:rFonts w:hint="eastAsia"/>
          <w:b/>
          <w:bCs/>
          <w:sz w:val="34"/>
          <w:szCs w:val="34"/>
        </w:rPr>
        <w:t>试验年限：</w:t>
      </w:r>
    </w:p>
    <w:p>
      <w:pPr>
        <w:jc w:val="center"/>
        <w:rPr>
          <w:b/>
          <w:bCs/>
          <w:sz w:val="34"/>
          <w:szCs w:val="34"/>
        </w:rPr>
      </w:pPr>
    </w:p>
    <w:p>
      <w:pPr>
        <w:jc w:val="center"/>
        <w:rPr>
          <w:b/>
          <w:bCs/>
          <w:sz w:val="34"/>
          <w:szCs w:val="34"/>
        </w:rPr>
      </w:pPr>
    </w:p>
    <w:p>
      <w:pPr>
        <w:jc w:val="center"/>
        <w:rPr>
          <w:b/>
          <w:bCs/>
          <w:sz w:val="34"/>
          <w:szCs w:val="34"/>
        </w:rPr>
      </w:pPr>
    </w:p>
    <w:p>
      <w:pPr>
        <w:jc w:val="center"/>
        <w:rPr>
          <w:b/>
          <w:bCs/>
          <w:sz w:val="34"/>
          <w:szCs w:val="34"/>
        </w:rPr>
      </w:pPr>
    </w:p>
    <w:p>
      <w:pPr>
        <w:jc w:val="center"/>
        <w:rPr>
          <w:b/>
          <w:bCs/>
          <w:sz w:val="34"/>
          <w:szCs w:val="34"/>
        </w:rPr>
      </w:pPr>
    </w:p>
    <w:p>
      <w:pPr>
        <w:jc w:val="center"/>
        <w:rPr>
          <w:b/>
          <w:bCs/>
          <w:sz w:val="34"/>
          <w:szCs w:val="34"/>
        </w:rPr>
      </w:pPr>
      <w:r>
        <w:rPr>
          <w:rFonts w:hint="eastAsia"/>
          <w:b/>
          <w:bCs/>
          <w:sz w:val="34"/>
          <w:szCs w:val="34"/>
        </w:rPr>
        <w:t>云南省种子管理站         制</w:t>
      </w:r>
    </w:p>
    <w:p>
      <w:pPr>
        <w:jc w:val="center"/>
        <w:rPr>
          <w:b/>
          <w:bCs/>
          <w:sz w:val="34"/>
        </w:rPr>
      </w:pPr>
      <w:r>
        <w:rPr>
          <w:rFonts w:hint="eastAsia"/>
          <w:b/>
          <w:bCs/>
          <w:sz w:val="34"/>
          <w:u w:val="single"/>
        </w:rPr>
        <w:t xml:space="preserve">       </w:t>
      </w:r>
      <w:r>
        <w:rPr>
          <w:rFonts w:hint="eastAsia"/>
          <w:b/>
          <w:bCs/>
          <w:sz w:val="34"/>
        </w:rPr>
        <w:t>年云南省鲜食玉米品种区域试验年终报告</w:t>
      </w:r>
    </w:p>
    <w:p>
      <w:pPr>
        <w:jc w:val="center"/>
        <w:rPr>
          <w:b/>
          <w:bCs/>
          <w:sz w:val="34"/>
        </w:rPr>
      </w:pPr>
      <w:r>
        <w:rPr>
          <w:rFonts w:hint="eastAsia"/>
          <w:b/>
          <w:bCs/>
          <w:sz w:val="34"/>
        </w:rPr>
        <w:t>（       组）</w:t>
      </w:r>
    </w:p>
    <w:p>
      <w:pPr>
        <w:jc w:val="center"/>
        <w:rPr>
          <w:b/>
          <w:bCs/>
          <w:sz w:val="24"/>
        </w:rPr>
      </w:pPr>
    </w:p>
    <w:p>
      <w:pPr>
        <w:spacing w:line="360" w:lineRule="auto"/>
        <w:rPr>
          <w:b/>
          <w:sz w:val="24"/>
        </w:rPr>
      </w:pPr>
      <w:r>
        <w:rPr>
          <w:rFonts w:hint="eastAsia"/>
          <w:b/>
          <w:sz w:val="24"/>
        </w:rPr>
        <w:t>1、承试单位：                      邮编：              电话：</w:t>
      </w:r>
    </w:p>
    <w:p>
      <w:pPr>
        <w:spacing w:line="360" w:lineRule="auto"/>
        <w:rPr>
          <w:b/>
          <w:sz w:val="24"/>
        </w:rPr>
      </w:pPr>
      <w:r>
        <w:rPr>
          <w:rFonts w:hint="eastAsia"/>
          <w:b/>
          <w:sz w:val="24"/>
        </w:rPr>
        <w:t>2、承试人员：                      填报日期：        月        日</w:t>
      </w:r>
    </w:p>
    <w:p>
      <w:pPr>
        <w:spacing w:line="360" w:lineRule="auto"/>
        <w:rPr>
          <w:b/>
          <w:sz w:val="24"/>
        </w:rPr>
      </w:pPr>
      <w:r>
        <w:rPr>
          <w:rFonts w:hint="eastAsia"/>
          <w:b/>
          <w:sz w:val="24"/>
        </w:rPr>
        <w:t>3、试验地点：        县（市、区）           乡（镇）     村，海拔：  米</w:t>
      </w:r>
    </w:p>
    <w:p>
      <w:pPr>
        <w:spacing w:line="360" w:lineRule="auto"/>
        <w:ind w:firstLine="1440"/>
        <w:rPr>
          <w:b/>
          <w:sz w:val="24"/>
        </w:rPr>
      </w:pPr>
      <w:r>
        <w:rPr>
          <w:rFonts w:hint="eastAsia"/>
          <w:b/>
          <w:sz w:val="24"/>
        </w:rPr>
        <w:t>东经：                          北纬：</w:t>
      </w:r>
    </w:p>
    <w:p>
      <w:pPr>
        <w:spacing w:line="360" w:lineRule="auto"/>
        <w:rPr>
          <w:b/>
          <w:sz w:val="24"/>
        </w:rPr>
      </w:pPr>
      <w:r>
        <w:rPr>
          <w:rFonts w:hint="eastAsia"/>
          <w:b/>
          <w:sz w:val="24"/>
        </w:rPr>
        <w:t>4、小区面积     平方米， 每小区</w:t>
      </w:r>
      <w:r>
        <w:rPr>
          <w:rFonts w:hint="eastAsia"/>
          <w:sz w:val="24"/>
        </w:rPr>
        <w:t xml:space="preserve">    </w:t>
      </w:r>
      <w:r>
        <w:rPr>
          <w:rFonts w:hint="eastAsia"/>
          <w:b/>
          <w:sz w:val="24"/>
        </w:rPr>
        <w:t>行， 行距      米，    密度       株/亩</w:t>
      </w:r>
    </w:p>
    <w:p>
      <w:pPr>
        <w:spacing w:line="360" w:lineRule="auto"/>
        <w:rPr>
          <w:b/>
          <w:sz w:val="24"/>
        </w:rPr>
      </w:pPr>
    </w:p>
    <w:p>
      <w:pPr>
        <w:spacing w:line="360" w:lineRule="auto"/>
        <w:rPr>
          <w:b/>
          <w:sz w:val="24"/>
        </w:rPr>
      </w:pPr>
      <w:r>
        <w:rPr>
          <w:rFonts w:hint="eastAsia"/>
          <w:b/>
          <w:sz w:val="24"/>
        </w:rPr>
        <w:t>5、试验期间的气候情况（主要自然灾害）：</w:t>
      </w: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r>
        <w:rPr>
          <w:rFonts w:hint="eastAsia"/>
          <w:b/>
          <w:sz w:val="24"/>
        </w:rPr>
        <w:t>6、田间管理情况：前作物      ，套种或直播      ，播种期 ：   月    日</w:t>
      </w:r>
    </w:p>
    <w:p>
      <w:pPr>
        <w:spacing w:line="360" w:lineRule="auto"/>
        <w:rPr>
          <w:b/>
          <w:sz w:val="24"/>
        </w:rPr>
      </w:pPr>
      <w:r>
        <w:rPr>
          <w:rFonts w:hint="eastAsia"/>
          <w:b/>
          <w:sz w:val="24"/>
        </w:rPr>
        <w:t xml:space="preserve">                间、定苗期：      月     日</w:t>
      </w:r>
    </w:p>
    <w:p>
      <w:pPr>
        <w:spacing w:line="360" w:lineRule="auto"/>
        <w:rPr>
          <w:b/>
          <w:sz w:val="24"/>
        </w:rPr>
      </w:pPr>
      <w:r>
        <w:rPr>
          <w:rFonts w:hint="eastAsia"/>
          <w:b/>
          <w:sz w:val="24"/>
        </w:rPr>
        <w:t xml:space="preserve">                施肥：基肥（肥料名称、数量）</w:t>
      </w:r>
    </w:p>
    <w:p>
      <w:pPr>
        <w:spacing w:line="360" w:lineRule="auto"/>
        <w:rPr>
          <w:b/>
          <w:sz w:val="24"/>
        </w:rPr>
      </w:pPr>
    </w:p>
    <w:p>
      <w:pPr>
        <w:spacing w:line="360" w:lineRule="auto"/>
        <w:rPr>
          <w:b/>
          <w:sz w:val="24"/>
        </w:rPr>
      </w:pPr>
    </w:p>
    <w:p>
      <w:pPr>
        <w:spacing w:line="360" w:lineRule="auto"/>
        <w:ind w:left="1919" w:leftChars="857"/>
        <w:rPr>
          <w:b/>
          <w:sz w:val="24"/>
        </w:rPr>
      </w:pPr>
      <w:r>
        <w:rPr>
          <w:rFonts w:hint="eastAsia"/>
          <w:b/>
          <w:sz w:val="24"/>
        </w:rPr>
        <w:t>追肥：（次数、时间、肥料名称、数量）</w:t>
      </w:r>
    </w:p>
    <w:p>
      <w:pPr>
        <w:spacing w:line="360" w:lineRule="auto"/>
        <w:rPr>
          <w:b/>
          <w:sz w:val="24"/>
        </w:rPr>
      </w:pPr>
    </w:p>
    <w:p>
      <w:pPr>
        <w:spacing w:line="360" w:lineRule="auto"/>
        <w:rPr>
          <w:b/>
          <w:sz w:val="24"/>
        </w:rPr>
      </w:pPr>
    </w:p>
    <w:p>
      <w:pPr>
        <w:spacing w:line="360" w:lineRule="auto"/>
        <w:rPr>
          <w:b/>
          <w:sz w:val="24"/>
        </w:rPr>
      </w:pPr>
    </w:p>
    <w:p>
      <w:pPr>
        <w:spacing w:line="360" w:lineRule="auto"/>
        <w:ind w:left="1919" w:leftChars="857"/>
        <w:rPr>
          <w:b/>
          <w:sz w:val="24"/>
        </w:rPr>
      </w:pPr>
      <w:r>
        <w:rPr>
          <w:rFonts w:hint="eastAsia"/>
          <w:b/>
          <w:sz w:val="24"/>
        </w:rPr>
        <w:t>灌溉情况：（次数、时间）</w:t>
      </w:r>
    </w:p>
    <w:p>
      <w:pPr>
        <w:spacing w:line="360" w:lineRule="auto"/>
        <w:rPr>
          <w:b/>
          <w:sz w:val="24"/>
        </w:rPr>
      </w:pPr>
    </w:p>
    <w:p>
      <w:pPr>
        <w:spacing w:line="360" w:lineRule="auto"/>
        <w:ind w:left="1919" w:leftChars="857"/>
        <w:rPr>
          <w:b/>
          <w:sz w:val="24"/>
        </w:rPr>
      </w:pPr>
      <w:r>
        <w:rPr>
          <w:rFonts w:hint="eastAsia"/>
          <w:b/>
          <w:sz w:val="24"/>
        </w:rPr>
        <w:t>收获期：         月         日</w:t>
      </w:r>
    </w:p>
    <w:p>
      <w:pPr>
        <w:spacing w:line="360" w:lineRule="auto"/>
        <w:rPr>
          <w:sz w:val="24"/>
        </w:rPr>
      </w:pPr>
    </w:p>
    <w:p>
      <w:pPr>
        <w:rPr>
          <w:sz w:val="28"/>
        </w:rPr>
      </w:pPr>
      <w:r>
        <w:rPr>
          <w:rFonts w:hint="eastAsia"/>
          <w:b/>
          <w:sz w:val="24"/>
        </w:rPr>
        <w:t>7、上报时间：</w:t>
      </w:r>
      <w:r>
        <w:rPr>
          <w:rFonts w:hint="eastAsia"/>
          <w:sz w:val="24"/>
        </w:rPr>
        <w:t>每年11月20日前寄到主持单位，不得随意更换或增减品种，应严格按试验方案实施。</w:t>
      </w:r>
    </w:p>
    <w:p>
      <w:pPr>
        <w:spacing w:before="120" w:after="120"/>
        <w:rPr>
          <w:sz w:val="24"/>
        </w:rPr>
        <w:sectPr>
          <w:pgSz w:w="11906" w:h="16838"/>
          <w:pgMar w:top="1247" w:right="1247" w:bottom="1247" w:left="1247" w:header="851" w:footer="992" w:gutter="0"/>
          <w:cols w:space="425" w:num="1"/>
          <w:docGrid w:type="linesAndChars" w:linePitch="326" w:charSpace="2886"/>
        </w:sectPr>
      </w:pPr>
    </w:p>
    <w:p>
      <w:pPr>
        <w:spacing w:after="120"/>
        <w:ind w:firstLine="482" w:firstLineChars="200"/>
        <w:rPr>
          <w:rFonts w:ascii="宋体"/>
          <w:b/>
          <w:bCs/>
          <w:sz w:val="24"/>
        </w:rPr>
      </w:pPr>
      <w:r>
        <w:rPr>
          <w:rFonts w:hint="eastAsia" w:ascii="宋体"/>
          <w:b/>
          <w:bCs/>
          <w:sz w:val="24"/>
        </w:rPr>
        <w:t xml:space="preserve">8、观察记载： </w:t>
      </w:r>
    </w:p>
    <w:p>
      <w:pPr>
        <w:spacing w:before="120" w:after="120"/>
        <w:ind w:left="275" w:leftChars="131" w:firstLine="240" w:firstLineChars="100"/>
        <w:rPr>
          <w:rFonts w:ascii="宋体"/>
          <w:sz w:val="24"/>
        </w:rPr>
      </w:pPr>
      <w:r>
        <w:rPr>
          <w:rFonts w:hint="eastAsia" w:ascii="宋体"/>
          <w:sz w:val="24"/>
        </w:rPr>
        <w:t>表1、</w:t>
      </w:r>
      <w:r>
        <w:rPr>
          <w:rFonts w:hint="eastAsia"/>
          <w:sz w:val="24"/>
        </w:rPr>
        <w:t xml:space="preserve"> 物候期、植株性状及品种主要特征性状记载</w:t>
      </w:r>
    </w:p>
    <w:tbl>
      <w:tblPr>
        <w:tblStyle w:val="6"/>
        <w:tblW w:w="14790" w:type="dxa"/>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992"/>
        <w:gridCol w:w="987"/>
        <w:gridCol w:w="998"/>
        <w:gridCol w:w="992"/>
        <w:gridCol w:w="992"/>
        <w:gridCol w:w="851"/>
        <w:gridCol w:w="708"/>
        <w:gridCol w:w="851"/>
        <w:gridCol w:w="937"/>
        <w:gridCol w:w="690"/>
        <w:gridCol w:w="641"/>
        <w:gridCol w:w="850"/>
        <w:gridCol w:w="849"/>
        <w:gridCol w:w="106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exact"/>
        </w:trPr>
        <w:tc>
          <w:tcPr>
            <w:tcW w:w="1577" w:type="dxa"/>
            <w:tcBorders>
              <w:bottom w:val="single" w:color="auto" w:sz="4" w:space="0"/>
            </w:tcBorders>
            <w:tcMar>
              <w:left w:w="0" w:type="dxa"/>
              <w:right w:w="0" w:type="dxa"/>
            </w:tcMar>
            <w:vAlign w:val="center"/>
          </w:tcPr>
          <w:p>
            <w:pPr>
              <w:ind w:firstLine="210" w:firstLineChars="100"/>
              <w:jc w:val="center"/>
              <w:rPr>
                <w:szCs w:val="21"/>
              </w:rPr>
            </w:pPr>
            <w:r>
              <w:rPr>
                <w:szCs w:val="21"/>
              </w:rPr>
              <w:t>品  种</w:t>
            </w:r>
          </w:p>
        </w:tc>
        <w:tc>
          <w:tcPr>
            <w:tcW w:w="992" w:type="dxa"/>
            <w:tcBorders>
              <w:bottom w:val="single" w:color="auto" w:sz="4" w:space="0"/>
            </w:tcBorders>
            <w:vAlign w:val="center"/>
          </w:tcPr>
          <w:p>
            <w:pPr>
              <w:jc w:val="center"/>
              <w:rPr>
                <w:spacing w:val="-8"/>
                <w:szCs w:val="21"/>
              </w:rPr>
            </w:pPr>
            <w:r>
              <w:rPr>
                <w:spacing w:val="-8"/>
                <w:szCs w:val="21"/>
              </w:rPr>
              <w:t>播种期（月/日）</w:t>
            </w:r>
          </w:p>
        </w:tc>
        <w:tc>
          <w:tcPr>
            <w:tcW w:w="987" w:type="dxa"/>
            <w:tcBorders>
              <w:bottom w:val="single" w:color="auto" w:sz="4" w:space="0"/>
            </w:tcBorders>
            <w:vAlign w:val="center"/>
          </w:tcPr>
          <w:p>
            <w:pPr>
              <w:jc w:val="center"/>
              <w:rPr>
                <w:spacing w:val="-8"/>
                <w:szCs w:val="21"/>
              </w:rPr>
            </w:pPr>
            <w:r>
              <w:rPr>
                <w:spacing w:val="-8"/>
                <w:szCs w:val="21"/>
              </w:rPr>
              <w:t>出苗期（月/日）</w:t>
            </w:r>
          </w:p>
        </w:tc>
        <w:tc>
          <w:tcPr>
            <w:tcW w:w="998" w:type="dxa"/>
            <w:tcBorders>
              <w:bottom w:val="single" w:color="auto" w:sz="4" w:space="0"/>
            </w:tcBorders>
            <w:vAlign w:val="center"/>
          </w:tcPr>
          <w:p>
            <w:pPr>
              <w:jc w:val="center"/>
              <w:rPr>
                <w:spacing w:val="-8"/>
                <w:szCs w:val="21"/>
              </w:rPr>
            </w:pPr>
            <w:r>
              <w:rPr>
                <w:spacing w:val="-8"/>
                <w:szCs w:val="21"/>
              </w:rPr>
              <w:t>散粉期（月/日）</w:t>
            </w:r>
          </w:p>
        </w:tc>
        <w:tc>
          <w:tcPr>
            <w:tcW w:w="992" w:type="dxa"/>
            <w:tcBorders>
              <w:bottom w:val="single" w:color="auto" w:sz="4" w:space="0"/>
            </w:tcBorders>
            <w:vAlign w:val="center"/>
          </w:tcPr>
          <w:p>
            <w:pPr>
              <w:jc w:val="center"/>
              <w:rPr>
                <w:spacing w:val="-8"/>
                <w:szCs w:val="21"/>
              </w:rPr>
            </w:pPr>
            <w:r>
              <w:rPr>
                <w:spacing w:val="-8"/>
                <w:szCs w:val="21"/>
              </w:rPr>
              <w:t>吐丝期（月/日）</w:t>
            </w:r>
          </w:p>
        </w:tc>
        <w:tc>
          <w:tcPr>
            <w:tcW w:w="992" w:type="dxa"/>
            <w:tcBorders>
              <w:bottom w:val="single" w:color="auto" w:sz="4" w:space="0"/>
            </w:tcBorders>
            <w:vAlign w:val="center"/>
          </w:tcPr>
          <w:p>
            <w:pPr>
              <w:jc w:val="center"/>
              <w:rPr>
                <w:spacing w:val="-8"/>
                <w:szCs w:val="21"/>
              </w:rPr>
            </w:pPr>
            <w:r>
              <w:rPr>
                <w:spacing w:val="-8"/>
                <w:szCs w:val="21"/>
              </w:rPr>
              <w:t>收获期（月/日）</w:t>
            </w:r>
          </w:p>
        </w:tc>
        <w:tc>
          <w:tcPr>
            <w:tcW w:w="851" w:type="dxa"/>
            <w:tcBorders>
              <w:bottom w:val="single" w:color="auto" w:sz="4" w:space="0"/>
            </w:tcBorders>
            <w:vAlign w:val="center"/>
          </w:tcPr>
          <w:p>
            <w:pPr>
              <w:jc w:val="center"/>
              <w:rPr>
                <w:spacing w:val="-8"/>
                <w:szCs w:val="21"/>
              </w:rPr>
            </w:pPr>
            <w:r>
              <w:rPr>
                <w:spacing w:val="-8"/>
                <w:szCs w:val="21"/>
              </w:rPr>
              <w:t>出苗-收获天数（天）</w:t>
            </w:r>
          </w:p>
        </w:tc>
        <w:tc>
          <w:tcPr>
            <w:tcW w:w="708" w:type="dxa"/>
            <w:tcBorders>
              <w:bottom w:val="single" w:color="auto" w:sz="4" w:space="0"/>
            </w:tcBorders>
            <w:vAlign w:val="center"/>
          </w:tcPr>
          <w:p>
            <w:pPr>
              <w:jc w:val="center"/>
              <w:rPr>
                <w:spacing w:val="-8"/>
                <w:szCs w:val="21"/>
              </w:rPr>
            </w:pPr>
            <w:r>
              <w:rPr>
                <w:spacing w:val="-8"/>
                <w:szCs w:val="21"/>
              </w:rPr>
              <w:t>株高(cm)</w:t>
            </w:r>
          </w:p>
        </w:tc>
        <w:tc>
          <w:tcPr>
            <w:tcW w:w="851" w:type="dxa"/>
            <w:tcBorders>
              <w:bottom w:val="single" w:color="auto" w:sz="4" w:space="0"/>
            </w:tcBorders>
            <w:vAlign w:val="center"/>
          </w:tcPr>
          <w:p>
            <w:pPr>
              <w:jc w:val="center"/>
              <w:rPr>
                <w:spacing w:val="-8"/>
                <w:szCs w:val="21"/>
              </w:rPr>
            </w:pPr>
            <w:r>
              <w:rPr>
                <w:spacing w:val="-8"/>
                <w:szCs w:val="21"/>
              </w:rPr>
              <w:t>穗位高(cm)</w:t>
            </w:r>
          </w:p>
        </w:tc>
        <w:tc>
          <w:tcPr>
            <w:tcW w:w="937" w:type="dxa"/>
            <w:tcBorders>
              <w:bottom w:val="single" w:color="auto" w:sz="4" w:space="0"/>
            </w:tcBorders>
            <w:vAlign w:val="center"/>
          </w:tcPr>
          <w:p>
            <w:pPr>
              <w:jc w:val="center"/>
              <w:rPr>
                <w:spacing w:val="-8"/>
                <w:szCs w:val="21"/>
              </w:rPr>
            </w:pPr>
            <w:r>
              <w:rPr>
                <w:spacing w:val="-8"/>
                <w:szCs w:val="21"/>
              </w:rPr>
              <w:t>株型</w:t>
            </w:r>
          </w:p>
        </w:tc>
        <w:tc>
          <w:tcPr>
            <w:tcW w:w="690" w:type="dxa"/>
            <w:tcBorders>
              <w:bottom w:val="single" w:color="auto" w:sz="4" w:space="0"/>
            </w:tcBorders>
            <w:vAlign w:val="center"/>
          </w:tcPr>
          <w:p>
            <w:pPr>
              <w:jc w:val="center"/>
              <w:rPr>
                <w:spacing w:val="-8"/>
                <w:szCs w:val="21"/>
              </w:rPr>
            </w:pPr>
            <w:r>
              <w:rPr>
                <w:spacing w:val="-8"/>
                <w:szCs w:val="21"/>
              </w:rPr>
              <w:t>花药颜色</w:t>
            </w:r>
          </w:p>
        </w:tc>
        <w:tc>
          <w:tcPr>
            <w:tcW w:w="641" w:type="dxa"/>
            <w:tcBorders>
              <w:bottom w:val="single" w:color="auto" w:sz="4" w:space="0"/>
            </w:tcBorders>
            <w:vAlign w:val="center"/>
          </w:tcPr>
          <w:p>
            <w:pPr>
              <w:jc w:val="center"/>
              <w:rPr>
                <w:spacing w:val="-8"/>
                <w:szCs w:val="21"/>
              </w:rPr>
            </w:pPr>
            <w:r>
              <w:rPr>
                <w:spacing w:val="-8"/>
                <w:szCs w:val="21"/>
              </w:rPr>
              <w:t>花丝颜色</w:t>
            </w:r>
          </w:p>
        </w:tc>
        <w:tc>
          <w:tcPr>
            <w:tcW w:w="850" w:type="dxa"/>
            <w:tcBorders>
              <w:bottom w:val="single" w:color="auto" w:sz="4" w:space="0"/>
            </w:tcBorders>
            <w:vAlign w:val="center"/>
          </w:tcPr>
          <w:p>
            <w:pPr>
              <w:jc w:val="center"/>
              <w:rPr>
                <w:spacing w:val="-8"/>
                <w:szCs w:val="21"/>
              </w:rPr>
            </w:pPr>
            <w:r>
              <w:rPr>
                <w:spacing w:val="-8"/>
                <w:szCs w:val="21"/>
              </w:rPr>
              <w:t>双穗率 （％）</w:t>
            </w:r>
          </w:p>
        </w:tc>
        <w:tc>
          <w:tcPr>
            <w:tcW w:w="849" w:type="dxa"/>
            <w:tcBorders>
              <w:bottom w:val="single" w:color="auto" w:sz="4" w:space="0"/>
            </w:tcBorders>
            <w:vAlign w:val="center"/>
          </w:tcPr>
          <w:p>
            <w:pPr>
              <w:jc w:val="center"/>
              <w:rPr>
                <w:spacing w:val="-8"/>
                <w:szCs w:val="21"/>
              </w:rPr>
            </w:pPr>
            <w:r>
              <w:rPr>
                <w:spacing w:val="-8"/>
                <w:szCs w:val="21"/>
              </w:rPr>
              <w:t>空杆率 （％）</w:t>
            </w:r>
          </w:p>
        </w:tc>
        <w:tc>
          <w:tcPr>
            <w:tcW w:w="1065" w:type="dxa"/>
            <w:tcBorders>
              <w:bottom w:val="single" w:color="auto" w:sz="4" w:space="0"/>
            </w:tcBorders>
            <w:vAlign w:val="center"/>
          </w:tcPr>
          <w:p>
            <w:pPr>
              <w:jc w:val="center"/>
              <w:rPr>
                <w:spacing w:val="-8"/>
                <w:szCs w:val="21"/>
              </w:rPr>
            </w:pPr>
            <w:r>
              <w:rPr>
                <w:spacing w:val="-8"/>
                <w:szCs w:val="21"/>
              </w:rPr>
              <w:t>苞叶</w:t>
            </w:r>
          </w:p>
          <w:p>
            <w:pPr>
              <w:jc w:val="center"/>
              <w:rPr>
                <w:spacing w:val="-8"/>
                <w:szCs w:val="21"/>
              </w:rPr>
            </w:pPr>
            <w:r>
              <w:rPr>
                <w:spacing w:val="-8"/>
                <w:szCs w:val="21"/>
              </w:rPr>
              <w:t>覆盖（级）</w:t>
            </w:r>
          </w:p>
        </w:tc>
        <w:tc>
          <w:tcPr>
            <w:tcW w:w="810" w:type="dxa"/>
            <w:tcBorders>
              <w:bottom w:val="single" w:color="auto" w:sz="4" w:space="0"/>
            </w:tcBorders>
            <w:vAlign w:val="center"/>
          </w:tcPr>
          <w:p>
            <w:pPr>
              <w:jc w:val="center"/>
              <w:rPr>
                <w:spacing w:val="-8"/>
                <w:szCs w:val="21"/>
              </w:rPr>
            </w:pPr>
            <w:r>
              <w:rPr>
                <w:spacing w:val="-8"/>
                <w:szCs w:val="21"/>
              </w:rPr>
              <w:t>旗叶长（cm）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577" w:type="dxa"/>
            <w:tcBorders>
              <w:bottom w:val="single" w:color="auto" w:sz="4" w:space="0"/>
            </w:tcBorders>
            <w:tcMar>
              <w:left w:w="0" w:type="dxa"/>
              <w:right w:w="0" w:type="dxa"/>
            </w:tcMar>
            <w:vAlign w:val="center"/>
          </w:tcPr>
          <w:p>
            <w:pPr>
              <w:spacing w:after="120"/>
              <w:ind w:firstLine="275" w:firstLineChars="131"/>
              <w:jc w:val="left"/>
              <w:rPr>
                <w:szCs w:val="21"/>
              </w:rPr>
            </w:pPr>
          </w:p>
        </w:tc>
        <w:tc>
          <w:tcPr>
            <w:tcW w:w="992" w:type="dxa"/>
            <w:tcBorders>
              <w:bottom w:val="single" w:color="auto" w:sz="4" w:space="0"/>
            </w:tcBorders>
            <w:vAlign w:val="center"/>
          </w:tcPr>
          <w:p>
            <w:pPr>
              <w:jc w:val="center"/>
              <w:rPr>
                <w:spacing w:val="-4"/>
                <w:szCs w:val="21"/>
              </w:rPr>
            </w:pPr>
          </w:p>
        </w:tc>
        <w:tc>
          <w:tcPr>
            <w:tcW w:w="987" w:type="dxa"/>
            <w:tcBorders>
              <w:bottom w:val="single" w:color="auto" w:sz="4" w:space="0"/>
            </w:tcBorders>
            <w:vAlign w:val="center"/>
          </w:tcPr>
          <w:p>
            <w:pPr>
              <w:jc w:val="center"/>
              <w:rPr>
                <w:spacing w:val="-4"/>
                <w:szCs w:val="21"/>
              </w:rPr>
            </w:pPr>
          </w:p>
        </w:tc>
        <w:tc>
          <w:tcPr>
            <w:tcW w:w="998" w:type="dxa"/>
            <w:tcBorders>
              <w:bottom w:val="single" w:color="auto" w:sz="4" w:space="0"/>
            </w:tcBorders>
            <w:vAlign w:val="center"/>
          </w:tcPr>
          <w:p>
            <w:pPr>
              <w:spacing w:line="320" w:lineRule="exact"/>
              <w:jc w:val="center"/>
              <w:rPr>
                <w:spacing w:val="-4"/>
                <w:szCs w:val="21"/>
              </w:rPr>
            </w:pPr>
          </w:p>
        </w:tc>
        <w:tc>
          <w:tcPr>
            <w:tcW w:w="992" w:type="dxa"/>
            <w:tcBorders>
              <w:bottom w:val="single" w:color="auto" w:sz="4" w:space="0"/>
            </w:tcBorders>
            <w:vAlign w:val="center"/>
          </w:tcPr>
          <w:p>
            <w:pPr>
              <w:spacing w:line="320" w:lineRule="exact"/>
              <w:jc w:val="center"/>
              <w:rPr>
                <w:spacing w:val="-4"/>
                <w:szCs w:val="21"/>
              </w:rPr>
            </w:pPr>
          </w:p>
        </w:tc>
        <w:tc>
          <w:tcPr>
            <w:tcW w:w="992" w:type="dxa"/>
            <w:tcBorders>
              <w:bottom w:val="single" w:color="auto" w:sz="4" w:space="0"/>
            </w:tcBorders>
            <w:vAlign w:val="center"/>
          </w:tcPr>
          <w:p>
            <w:pPr>
              <w:spacing w:line="320" w:lineRule="exact"/>
              <w:jc w:val="center"/>
              <w:rPr>
                <w:spacing w:val="-4"/>
                <w:szCs w:val="21"/>
              </w:rPr>
            </w:pPr>
          </w:p>
        </w:tc>
        <w:tc>
          <w:tcPr>
            <w:tcW w:w="851" w:type="dxa"/>
            <w:tcBorders>
              <w:bottom w:val="single" w:color="auto" w:sz="4" w:space="0"/>
            </w:tcBorders>
            <w:vAlign w:val="center"/>
          </w:tcPr>
          <w:p>
            <w:pPr>
              <w:spacing w:line="320" w:lineRule="exact"/>
              <w:jc w:val="center"/>
              <w:rPr>
                <w:spacing w:val="-4"/>
                <w:szCs w:val="21"/>
              </w:rPr>
            </w:pPr>
          </w:p>
        </w:tc>
        <w:tc>
          <w:tcPr>
            <w:tcW w:w="708" w:type="dxa"/>
            <w:tcBorders>
              <w:bottom w:val="single" w:color="auto" w:sz="4" w:space="0"/>
            </w:tcBorders>
            <w:vAlign w:val="center"/>
          </w:tcPr>
          <w:p>
            <w:pPr>
              <w:jc w:val="center"/>
              <w:rPr>
                <w:spacing w:val="-4"/>
                <w:szCs w:val="21"/>
              </w:rPr>
            </w:pPr>
          </w:p>
        </w:tc>
        <w:tc>
          <w:tcPr>
            <w:tcW w:w="851" w:type="dxa"/>
            <w:tcBorders>
              <w:bottom w:val="single" w:color="auto" w:sz="4" w:space="0"/>
            </w:tcBorders>
            <w:vAlign w:val="center"/>
          </w:tcPr>
          <w:p>
            <w:pPr>
              <w:jc w:val="center"/>
              <w:rPr>
                <w:spacing w:val="-4"/>
                <w:szCs w:val="21"/>
              </w:rPr>
            </w:pPr>
          </w:p>
        </w:tc>
        <w:tc>
          <w:tcPr>
            <w:tcW w:w="937" w:type="dxa"/>
            <w:tcBorders>
              <w:bottom w:val="single" w:color="auto" w:sz="4" w:space="0"/>
            </w:tcBorders>
            <w:vAlign w:val="center"/>
          </w:tcPr>
          <w:p>
            <w:pPr>
              <w:jc w:val="center"/>
              <w:rPr>
                <w:spacing w:val="-4"/>
                <w:szCs w:val="21"/>
              </w:rPr>
            </w:pPr>
          </w:p>
        </w:tc>
        <w:tc>
          <w:tcPr>
            <w:tcW w:w="690" w:type="dxa"/>
            <w:tcBorders>
              <w:bottom w:val="single" w:color="auto" w:sz="4" w:space="0"/>
            </w:tcBorders>
            <w:vAlign w:val="center"/>
          </w:tcPr>
          <w:p>
            <w:pPr>
              <w:jc w:val="center"/>
              <w:rPr>
                <w:spacing w:val="-4"/>
                <w:szCs w:val="21"/>
              </w:rPr>
            </w:pPr>
          </w:p>
        </w:tc>
        <w:tc>
          <w:tcPr>
            <w:tcW w:w="641" w:type="dxa"/>
            <w:tcBorders>
              <w:bottom w:val="single" w:color="auto" w:sz="4" w:space="0"/>
            </w:tcBorders>
            <w:vAlign w:val="center"/>
          </w:tcPr>
          <w:p>
            <w:pPr>
              <w:jc w:val="center"/>
              <w:rPr>
                <w:spacing w:val="-4"/>
                <w:szCs w:val="21"/>
              </w:rPr>
            </w:pPr>
          </w:p>
        </w:tc>
        <w:tc>
          <w:tcPr>
            <w:tcW w:w="850" w:type="dxa"/>
            <w:tcBorders>
              <w:bottom w:val="single" w:color="auto" w:sz="4" w:space="0"/>
            </w:tcBorders>
            <w:vAlign w:val="center"/>
          </w:tcPr>
          <w:p>
            <w:pPr>
              <w:jc w:val="center"/>
              <w:rPr>
                <w:spacing w:val="-4"/>
                <w:szCs w:val="21"/>
              </w:rPr>
            </w:pPr>
          </w:p>
        </w:tc>
        <w:tc>
          <w:tcPr>
            <w:tcW w:w="849" w:type="dxa"/>
            <w:tcBorders>
              <w:bottom w:val="single" w:color="auto" w:sz="4" w:space="0"/>
            </w:tcBorders>
            <w:vAlign w:val="center"/>
          </w:tcPr>
          <w:p>
            <w:pPr>
              <w:jc w:val="center"/>
              <w:rPr>
                <w:spacing w:val="-4"/>
                <w:szCs w:val="21"/>
              </w:rPr>
            </w:pPr>
          </w:p>
        </w:tc>
        <w:tc>
          <w:tcPr>
            <w:tcW w:w="1065" w:type="dxa"/>
            <w:tcBorders>
              <w:bottom w:val="single" w:color="auto" w:sz="4" w:space="0"/>
            </w:tcBorders>
            <w:vAlign w:val="center"/>
          </w:tcPr>
          <w:p>
            <w:pPr>
              <w:jc w:val="center"/>
              <w:rPr>
                <w:spacing w:val="-4"/>
                <w:szCs w:val="21"/>
              </w:rPr>
            </w:pPr>
          </w:p>
        </w:tc>
        <w:tc>
          <w:tcPr>
            <w:tcW w:w="810" w:type="dxa"/>
            <w:tcBorders>
              <w:bottom w:val="single" w:color="auto" w:sz="4" w:space="0"/>
            </w:tcBorders>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577" w:type="dxa"/>
            <w:tcBorders>
              <w:bottom w:val="single" w:color="auto" w:sz="4" w:space="0"/>
            </w:tcBorders>
            <w:tcMar>
              <w:left w:w="0" w:type="dxa"/>
              <w:right w:w="0" w:type="dxa"/>
            </w:tcMar>
            <w:vAlign w:val="center"/>
          </w:tcPr>
          <w:p>
            <w:pPr>
              <w:spacing w:after="120"/>
              <w:ind w:firstLine="275" w:firstLineChars="131"/>
              <w:jc w:val="left"/>
              <w:rPr>
                <w:szCs w:val="21"/>
              </w:rPr>
            </w:pPr>
          </w:p>
        </w:tc>
        <w:tc>
          <w:tcPr>
            <w:tcW w:w="992" w:type="dxa"/>
            <w:tcBorders>
              <w:bottom w:val="single" w:color="auto" w:sz="4" w:space="0"/>
            </w:tcBorders>
            <w:vAlign w:val="center"/>
          </w:tcPr>
          <w:p>
            <w:pPr>
              <w:jc w:val="center"/>
              <w:rPr>
                <w:spacing w:val="-4"/>
                <w:szCs w:val="21"/>
              </w:rPr>
            </w:pPr>
          </w:p>
        </w:tc>
        <w:tc>
          <w:tcPr>
            <w:tcW w:w="987" w:type="dxa"/>
            <w:tcBorders>
              <w:bottom w:val="single" w:color="auto" w:sz="4" w:space="0"/>
            </w:tcBorders>
            <w:vAlign w:val="center"/>
          </w:tcPr>
          <w:p>
            <w:pPr>
              <w:jc w:val="center"/>
              <w:rPr>
                <w:spacing w:val="-4"/>
                <w:szCs w:val="21"/>
              </w:rPr>
            </w:pPr>
          </w:p>
        </w:tc>
        <w:tc>
          <w:tcPr>
            <w:tcW w:w="998" w:type="dxa"/>
            <w:tcBorders>
              <w:bottom w:val="single" w:color="auto" w:sz="4" w:space="0"/>
            </w:tcBorders>
            <w:vAlign w:val="center"/>
          </w:tcPr>
          <w:p>
            <w:pPr>
              <w:spacing w:line="320" w:lineRule="exact"/>
              <w:jc w:val="center"/>
              <w:rPr>
                <w:spacing w:val="-4"/>
                <w:szCs w:val="21"/>
              </w:rPr>
            </w:pPr>
          </w:p>
        </w:tc>
        <w:tc>
          <w:tcPr>
            <w:tcW w:w="992" w:type="dxa"/>
            <w:tcBorders>
              <w:bottom w:val="single" w:color="auto" w:sz="4" w:space="0"/>
            </w:tcBorders>
            <w:vAlign w:val="center"/>
          </w:tcPr>
          <w:p>
            <w:pPr>
              <w:spacing w:line="320" w:lineRule="exact"/>
              <w:jc w:val="center"/>
              <w:rPr>
                <w:spacing w:val="-4"/>
                <w:szCs w:val="21"/>
              </w:rPr>
            </w:pPr>
          </w:p>
        </w:tc>
        <w:tc>
          <w:tcPr>
            <w:tcW w:w="992" w:type="dxa"/>
            <w:tcBorders>
              <w:bottom w:val="single" w:color="auto" w:sz="4" w:space="0"/>
            </w:tcBorders>
            <w:vAlign w:val="center"/>
          </w:tcPr>
          <w:p>
            <w:pPr>
              <w:spacing w:line="320" w:lineRule="exact"/>
              <w:jc w:val="center"/>
              <w:rPr>
                <w:spacing w:val="-4"/>
                <w:szCs w:val="21"/>
              </w:rPr>
            </w:pPr>
          </w:p>
        </w:tc>
        <w:tc>
          <w:tcPr>
            <w:tcW w:w="851" w:type="dxa"/>
            <w:tcBorders>
              <w:bottom w:val="single" w:color="auto" w:sz="4" w:space="0"/>
            </w:tcBorders>
            <w:vAlign w:val="center"/>
          </w:tcPr>
          <w:p>
            <w:pPr>
              <w:spacing w:line="320" w:lineRule="exact"/>
              <w:jc w:val="center"/>
              <w:rPr>
                <w:spacing w:val="-4"/>
                <w:szCs w:val="21"/>
              </w:rPr>
            </w:pPr>
          </w:p>
        </w:tc>
        <w:tc>
          <w:tcPr>
            <w:tcW w:w="708" w:type="dxa"/>
            <w:tcBorders>
              <w:bottom w:val="single" w:color="auto" w:sz="4" w:space="0"/>
            </w:tcBorders>
            <w:vAlign w:val="center"/>
          </w:tcPr>
          <w:p>
            <w:pPr>
              <w:jc w:val="center"/>
              <w:rPr>
                <w:spacing w:val="-4"/>
                <w:szCs w:val="21"/>
              </w:rPr>
            </w:pPr>
          </w:p>
        </w:tc>
        <w:tc>
          <w:tcPr>
            <w:tcW w:w="851" w:type="dxa"/>
            <w:tcBorders>
              <w:bottom w:val="single" w:color="auto" w:sz="4" w:space="0"/>
            </w:tcBorders>
            <w:vAlign w:val="center"/>
          </w:tcPr>
          <w:p>
            <w:pPr>
              <w:jc w:val="center"/>
              <w:rPr>
                <w:spacing w:val="-4"/>
                <w:szCs w:val="21"/>
              </w:rPr>
            </w:pPr>
          </w:p>
        </w:tc>
        <w:tc>
          <w:tcPr>
            <w:tcW w:w="937" w:type="dxa"/>
            <w:tcBorders>
              <w:bottom w:val="single" w:color="auto" w:sz="4" w:space="0"/>
            </w:tcBorders>
            <w:vAlign w:val="center"/>
          </w:tcPr>
          <w:p>
            <w:pPr>
              <w:jc w:val="center"/>
            </w:pPr>
          </w:p>
        </w:tc>
        <w:tc>
          <w:tcPr>
            <w:tcW w:w="690" w:type="dxa"/>
            <w:tcBorders>
              <w:bottom w:val="single" w:color="auto" w:sz="4" w:space="0"/>
            </w:tcBorders>
            <w:vAlign w:val="center"/>
          </w:tcPr>
          <w:p>
            <w:pPr>
              <w:jc w:val="center"/>
              <w:rPr>
                <w:spacing w:val="-4"/>
                <w:szCs w:val="21"/>
              </w:rPr>
            </w:pPr>
          </w:p>
        </w:tc>
        <w:tc>
          <w:tcPr>
            <w:tcW w:w="641" w:type="dxa"/>
            <w:tcBorders>
              <w:bottom w:val="single" w:color="auto" w:sz="4" w:space="0"/>
            </w:tcBorders>
            <w:vAlign w:val="center"/>
          </w:tcPr>
          <w:p>
            <w:pPr>
              <w:jc w:val="center"/>
              <w:rPr>
                <w:spacing w:val="-4"/>
                <w:szCs w:val="21"/>
              </w:rPr>
            </w:pPr>
          </w:p>
        </w:tc>
        <w:tc>
          <w:tcPr>
            <w:tcW w:w="850" w:type="dxa"/>
            <w:tcBorders>
              <w:bottom w:val="single" w:color="auto" w:sz="4" w:space="0"/>
            </w:tcBorders>
            <w:vAlign w:val="center"/>
          </w:tcPr>
          <w:p>
            <w:pPr>
              <w:jc w:val="center"/>
              <w:rPr>
                <w:spacing w:val="-4"/>
                <w:szCs w:val="21"/>
              </w:rPr>
            </w:pPr>
          </w:p>
        </w:tc>
        <w:tc>
          <w:tcPr>
            <w:tcW w:w="849" w:type="dxa"/>
            <w:tcBorders>
              <w:bottom w:val="single" w:color="auto" w:sz="4" w:space="0"/>
            </w:tcBorders>
            <w:vAlign w:val="center"/>
          </w:tcPr>
          <w:p>
            <w:pPr>
              <w:jc w:val="center"/>
              <w:rPr>
                <w:spacing w:val="-4"/>
                <w:szCs w:val="21"/>
              </w:rPr>
            </w:pPr>
          </w:p>
        </w:tc>
        <w:tc>
          <w:tcPr>
            <w:tcW w:w="1065" w:type="dxa"/>
            <w:tcBorders>
              <w:bottom w:val="single" w:color="auto" w:sz="4" w:space="0"/>
            </w:tcBorders>
            <w:vAlign w:val="center"/>
          </w:tcPr>
          <w:p>
            <w:pPr>
              <w:jc w:val="center"/>
              <w:rPr>
                <w:spacing w:val="-4"/>
                <w:szCs w:val="21"/>
              </w:rPr>
            </w:pPr>
          </w:p>
        </w:tc>
        <w:tc>
          <w:tcPr>
            <w:tcW w:w="810" w:type="dxa"/>
            <w:tcBorders>
              <w:bottom w:val="single" w:color="auto" w:sz="4" w:space="0"/>
            </w:tcBorders>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577" w:type="dxa"/>
            <w:tcBorders>
              <w:bottom w:val="single" w:color="auto" w:sz="4" w:space="0"/>
            </w:tcBorders>
            <w:tcMar>
              <w:left w:w="0" w:type="dxa"/>
              <w:right w:w="0" w:type="dxa"/>
            </w:tcMar>
            <w:vAlign w:val="center"/>
          </w:tcPr>
          <w:p>
            <w:pPr>
              <w:spacing w:after="120"/>
              <w:ind w:firstLine="275" w:firstLineChars="131"/>
              <w:jc w:val="left"/>
              <w:rPr>
                <w:szCs w:val="21"/>
              </w:rPr>
            </w:pPr>
          </w:p>
        </w:tc>
        <w:tc>
          <w:tcPr>
            <w:tcW w:w="992" w:type="dxa"/>
            <w:tcBorders>
              <w:bottom w:val="single" w:color="auto" w:sz="4" w:space="0"/>
            </w:tcBorders>
            <w:vAlign w:val="center"/>
          </w:tcPr>
          <w:p>
            <w:pPr>
              <w:jc w:val="center"/>
              <w:rPr>
                <w:spacing w:val="-4"/>
                <w:szCs w:val="21"/>
              </w:rPr>
            </w:pPr>
          </w:p>
        </w:tc>
        <w:tc>
          <w:tcPr>
            <w:tcW w:w="987" w:type="dxa"/>
            <w:tcBorders>
              <w:bottom w:val="single" w:color="auto" w:sz="4" w:space="0"/>
            </w:tcBorders>
            <w:vAlign w:val="center"/>
          </w:tcPr>
          <w:p>
            <w:pPr>
              <w:jc w:val="center"/>
              <w:rPr>
                <w:spacing w:val="-4"/>
                <w:szCs w:val="21"/>
              </w:rPr>
            </w:pPr>
          </w:p>
        </w:tc>
        <w:tc>
          <w:tcPr>
            <w:tcW w:w="998" w:type="dxa"/>
            <w:tcBorders>
              <w:bottom w:val="single" w:color="auto" w:sz="4" w:space="0"/>
            </w:tcBorders>
            <w:vAlign w:val="center"/>
          </w:tcPr>
          <w:p>
            <w:pPr>
              <w:spacing w:line="320" w:lineRule="exact"/>
              <w:jc w:val="center"/>
              <w:rPr>
                <w:spacing w:val="-4"/>
                <w:szCs w:val="21"/>
              </w:rPr>
            </w:pPr>
          </w:p>
        </w:tc>
        <w:tc>
          <w:tcPr>
            <w:tcW w:w="992" w:type="dxa"/>
            <w:tcBorders>
              <w:bottom w:val="single" w:color="auto" w:sz="4" w:space="0"/>
            </w:tcBorders>
            <w:vAlign w:val="center"/>
          </w:tcPr>
          <w:p>
            <w:pPr>
              <w:spacing w:line="320" w:lineRule="exact"/>
              <w:jc w:val="center"/>
              <w:rPr>
                <w:spacing w:val="-4"/>
                <w:szCs w:val="21"/>
              </w:rPr>
            </w:pPr>
          </w:p>
        </w:tc>
        <w:tc>
          <w:tcPr>
            <w:tcW w:w="992" w:type="dxa"/>
            <w:tcBorders>
              <w:bottom w:val="single" w:color="auto" w:sz="4" w:space="0"/>
            </w:tcBorders>
            <w:vAlign w:val="center"/>
          </w:tcPr>
          <w:p>
            <w:pPr>
              <w:spacing w:line="320" w:lineRule="exact"/>
              <w:jc w:val="center"/>
              <w:rPr>
                <w:spacing w:val="-4"/>
                <w:szCs w:val="21"/>
              </w:rPr>
            </w:pPr>
          </w:p>
        </w:tc>
        <w:tc>
          <w:tcPr>
            <w:tcW w:w="851" w:type="dxa"/>
            <w:tcBorders>
              <w:bottom w:val="single" w:color="auto" w:sz="4" w:space="0"/>
            </w:tcBorders>
            <w:vAlign w:val="center"/>
          </w:tcPr>
          <w:p>
            <w:pPr>
              <w:spacing w:line="320" w:lineRule="exact"/>
              <w:jc w:val="center"/>
              <w:rPr>
                <w:spacing w:val="-4"/>
                <w:szCs w:val="21"/>
              </w:rPr>
            </w:pPr>
          </w:p>
        </w:tc>
        <w:tc>
          <w:tcPr>
            <w:tcW w:w="708" w:type="dxa"/>
            <w:tcBorders>
              <w:bottom w:val="single" w:color="auto" w:sz="4" w:space="0"/>
            </w:tcBorders>
            <w:vAlign w:val="center"/>
          </w:tcPr>
          <w:p>
            <w:pPr>
              <w:jc w:val="center"/>
              <w:rPr>
                <w:spacing w:val="-4"/>
                <w:szCs w:val="21"/>
              </w:rPr>
            </w:pPr>
          </w:p>
        </w:tc>
        <w:tc>
          <w:tcPr>
            <w:tcW w:w="851" w:type="dxa"/>
            <w:tcBorders>
              <w:bottom w:val="single" w:color="auto" w:sz="4" w:space="0"/>
            </w:tcBorders>
            <w:vAlign w:val="center"/>
          </w:tcPr>
          <w:p>
            <w:pPr>
              <w:jc w:val="center"/>
              <w:rPr>
                <w:spacing w:val="-4"/>
                <w:szCs w:val="21"/>
              </w:rPr>
            </w:pPr>
          </w:p>
        </w:tc>
        <w:tc>
          <w:tcPr>
            <w:tcW w:w="937" w:type="dxa"/>
            <w:tcBorders>
              <w:bottom w:val="single" w:color="auto" w:sz="4" w:space="0"/>
            </w:tcBorders>
            <w:vAlign w:val="center"/>
          </w:tcPr>
          <w:p>
            <w:pPr>
              <w:jc w:val="center"/>
            </w:pPr>
          </w:p>
        </w:tc>
        <w:tc>
          <w:tcPr>
            <w:tcW w:w="690" w:type="dxa"/>
            <w:tcBorders>
              <w:bottom w:val="single" w:color="auto" w:sz="4" w:space="0"/>
            </w:tcBorders>
            <w:vAlign w:val="center"/>
          </w:tcPr>
          <w:p>
            <w:pPr>
              <w:jc w:val="center"/>
              <w:rPr>
                <w:spacing w:val="-4"/>
                <w:szCs w:val="21"/>
              </w:rPr>
            </w:pPr>
          </w:p>
        </w:tc>
        <w:tc>
          <w:tcPr>
            <w:tcW w:w="641" w:type="dxa"/>
            <w:tcBorders>
              <w:bottom w:val="single" w:color="auto" w:sz="4" w:space="0"/>
            </w:tcBorders>
            <w:vAlign w:val="center"/>
          </w:tcPr>
          <w:p>
            <w:pPr>
              <w:jc w:val="center"/>
              <w:rPr>
                <w:spacing w:val="-4"/>
                <w:szCs w:val="21"/>
              </w:rPr>
            </w:pPr>
          </w:p>
        </w:tc>
        <w:tc>
          <w:tcPr>
            <w:tcW w:w="850" w:type="dxa"/>
            <w:tcBorders>
              <w:bottom w:val="single" w:color="auto" w:sz="4" w:space="0"/>
            </w:tcBorders>
            <w:vAlign w:val="center"/>
          </w:tcPr>
          <w:p>
            <w:pPr>
              <w:jc w:val="center"/>
              <w:rPr>
                <w:spacing w:val="-4"/>
                <w:szCs w:val="21"/>
              </w:rPr>
            </w:pPr>
          </w:p>
        </w:tc>
        <w:tc>
          <w:tcPr>
            <w:tcW w:w="849" w:type="dxa"/>
            <w:tcBorders>
              <w:bottom w:val="single" w:color="auto" w:sz="4" w:space="0"/>
            </w:tcBorders>
            <w:vAlign w:val="center"/>
          </w:tcPr>
          <w:p>
            <w:pPr>
              <w:jc w:val="center"/>
              <w:rPr>
                <w:spacing w:val="-4"/>
                <w:szCs w:val="21"/>
              </w:rPr>
            </w:pPr>
          </w:p>
        </w:tc>
        <w:tc>
          <w:tcPr>
            <w:tcW w:w="1065" w:type="dxa"/>
            <w:tcBorders>
              <w:bottom w:val="single" w:color="auto" w:sz="4" w:space="0"/>
            </w:tcBorders>
            <w:vAlign w:val="center"/>
          </w:tcPr>
          <w:p>
            <w:pPr>
              <w:jc w:val="center"/>
              <w:rPr>
                <w:spacing w:val="-4"/>
                <w:szCs w:val="21"/>
              </w:rPr>
            </w:pPr>
          </w:p>
        </w:tc>
        <w:tc>
          <w:tcPr>
            <w:tcW w:w="810" w:type="dxa"/>
            <w:tcBorders>
              <w:bottom w:val="single" w:color="auto" w:sz="4" w:space="0"/>
            </w:tcBorders>
            <w:vAlign w:val="center"/>
          </w:tcPr>
          <w:p>
            <w:pPr>
              <w:jc w:val="center"/>
              <w:rPr>
                <w:spacing w:val="-4"/>
                <w:szCs w:val="21"/>
              </w:rPr>
            </w:pPr>
          </w:p>
        </w:tc>
      </w:tr>
    </w:tbl>
    <w:p>
      <w:pPr>
        <w:spacing w:before="360" w:after="120"/>
        <w:ind w:firstLine="420" w:firstLineChars="200"/>
        <w:rPr>
          <w:szCs w:val="21"/>
        </w:rPr>
      </w:pPr>
    </w:p>
    <w:p>
      <w:pPr>
        <w:spacing w:after="120"/>
        <w:ind w:firstLine="480" w:firstLineChars="200"/>
        <w:rPr>
          <w:sz w:val="24"/>
        </w:rPr>
      </w:pPr>
      <w:r>
        <w:rPr>
          <w:rFonts w:hint="eastAsia"/>
          <w:sz w:val="24"/>
        </w:rPr>
        <w:t>表2、抗逆性状记载</w:t>
      </w:r>
    </w:p>
    <w:tbl>
      <w:tblPr>
        <w:tblStyle w:val="6"/>
        <w:tblW w:w="1476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9"/>
        <w:gridCol w:w="1348"/>
        <w:gridCol w:w="1352"/>
        <w:gridCol w:w="1136"/>
        <w:gridCol w:w="1349"/>
        <w:gridCol w:w="1294"/>
        <w:gridCol w:w="1294"/>
        <w:gridCol w:w="1225"/>
        <w:gridCol w:w="1211"/>
        <w:gridCol w:w="1147"/>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exact"/>
        </w:trPr>
        <w:tc>
          <w:tcPr>
            <w:tcW w:w="2259" w:type="dxa"/>
            <w:vMerge w:val="restart"/>
            <w:vAlign w:val="center"/>
          </w:tcPr>
          <w:p>
            <w:pPr>
              <w:spacing w:line="240" w:lineRule="exact"/>
              <w:jc w:val="center"/>
              <w:rPr>
                <w:spacing w:val="-8"/>
                <w:szCs w:val="21"/>
              </w:rPr>
            </w:pPr>
            <w:r>
              <w:rPr>
                <w:spacing w:val="-8"/>
                <w:szCs w:val="21"/>
              </w:rPr>
              <w:t>品种</w:t>
            </w:r>
          </w:p>
        </w:tc>
        <w:tc>
          <w:tcPr>
            <w:tcW w:w="1348" w:type="dxa"/>
            <w:vMerge w:val="restart"/>
            <w:vAlign w:val="center"/>
          </w:tcPr>
          <w:p>
            <w:pPr>
              <w:spacing w:line="240" w:lineRule="exact"/>
              <w:jc w:val="center"/>
              <w:rPr>
                <w:spacing w:val="-8"/>
                <w:szCs w:val="21"/>
              </w:rPr>
            </w:pPr>
            <w:r>
              <w:rPr>
                <w:spacing w:val="-8"/>
                <w:szCs w:val="21"/>
              </w:rPr>
              <w:t>倒伏率(%)</w:t>
            </w:r>
          </w:p>
        </w:tc>
        <w:tc>
          <w:tcPr>
            <w:tcW w:w="1352" w:type="dxa"/>
            <w:vMerge w:val="restart"/>
            <w:vAlign w:val="center"/>
          </w:tcPr>
          <w:p>
            <w:pPr>
              <w:spacing w:line="240" w:lineRule="exact"/>
              <w:jc w:val="center"/>
              <w:rPr>
                <w:spacing w:val="-8"/>
                <w:szCs w:val="21"/>
              </w:rPr>
            </w:pPr>
            <w:r>
              <w:rPr>
                <w:spacing w:val="-8"/>
                <w:szCs w:val="21"/>
              </w:rPr>
              <w:t>倒折率(%)</w:t>
            </w:r>
          </w:p>
        </w:tc>
        <w:tc>
          <w:tcPr>
            <w:tcW w:w="9803" w:type="dxa"/>
            <w:gridSpan w:val="8"/>
            <w:vAlign w:val="center"/>
          </w:tcPr>
          <w:p>
            <w:pPr>
              <w:spacing w:line="240" w:lineRule="exact"/>
              <w:jc w:val="center"/>
              <w:rPr>
                <w:spacing w:val="-8"/>
                <w:szCs w:val="21"/>
              </w:rPr>
            </w:pPr>
            <w:r>
              <w:rPr>
                <w:spacing w:val="-8"/>
                <w:szCs w:val="21"/>
              </w:rPr>
              <w:t>病     虫    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exact"/>
        </w:trPr>
        <w:tc>
          <w:tcPr>
            <w:tcW w:w="2259" w:type="dxa"/>
            <w:vMerge w:val="continue"/>
            <w:vAlign w:val="center"/>
          </w:tcPr>
          <w:p>
            <w:pPr>
              <w:spacing w:line="240" w:lineRule="exact"/>
              <w:rPr>
                <w:spacing w:val="-8"/>
                <w:szCs w:val="21"/>
              </w:rPr>
            </w:pPr>
          </w:p>
        </w:tc>
        <w:tc>
          <w:tcPr>
            <w:tcW w:w="1348" w:type="dxa"/>
            <w:vMerge w:val="continue"/>
            <w:vAlign w:val="center"/>
          </w:tcPr>
          <w:p>
            <w:pPr>
              <w:spacing w:line="240" w:lineRule="exact"/>
              <w:jc w:val="center"/>
              <w:rPr>
                <w:spacing w:val="-8"/>
                <w:szCs w:val="21"/>
              </w:rPr>
            </w:pPr>
          </w:p>
        </w:tc>
        <w:tc>
          <w:tcPr>
            <w:tcW w:w="1352" w:type="dxa"/>
            <w:vMerge w:val="continue"/>
            <w:vAlign w:val="center"/>
          </w:tcPr>
          <w:p>
            <w:pPr>
              <w:spacing w:line="240" w:lineRule="exact"/>
              <w:jc w:val="center"/>
              <w:rPr>
                <w:spacing w:val="-8"/>
                <w:szCs w:val="21"/>
              </w:rPr>
            </w:pPr>
          </w:p>
        </w:tc>
        <w:tc>
          <w:tcPr>
            <w:tcW w:w="1136" w:type="dxa"/>
            <w:vAlign w:val="center"/>
          </w:tcPr>
          <w:p>
            <w:pPr>
              <w:spacing w:line="360" w:lineRule="auto"/>
              <w:jc w:val="center"/>
              <w:rPr>
                <w:spacing w:val="-8"/>
                <w:szCs w:val="21"/>
              </w:rPr>
            </w:pPr>
            <w:r>
              <w:rPr>
                <w:rFonts w:hint="eastAsia"/>
                <w:szCs w:val="21"/>
              </w:rPr>
              <w:t>丝黑穗病</w:t>
            </w:r>
            <w:r>
              <w:rPr>
                <w:szCs w:val="21"/>
              </w:rPr>
              <w:t>（级）</w:t>
            </w:r>
          </w:p>
        </w:tc>
        <w:tc>
          <w:tcPr>
            <w:tcW w:w="1349" w:type="dxa"/>
            <w:vAlign w:val="center"/>
          </w:tcPr>
          <w:p>
            <w:pPr>
              <w:spacing w:line="360" w:lineRule="auto"/>
              <w:jc w:val="center"/>
              <w:rPr>
                <w:spacing w:val="-8"/>
                <w:szCs w:val="21"/>
              </w:rPr>
            </w:pPr>
            <w:r>
              <w:rPr>
                <w:rFonts w:hint="eastAsia"/>
                <w:szCs w:val="21"/>
              </w:rPr>
              <w:t>普通</w:t>
            </w:r>
            <w:r>
              <w:rPr>
                <w:szCs w:val="21"/>
              </w:rPr>
              <w:t>锈病（级）</w:t>
            </w:r>
          </w:p>
        </w:tc>
        <w:tc>
          <w:tcPr>
            <w:tcW w:w="1294" w:type="dxa"/>
            <w:vAlign w:val="center"/>
          </w:tcPr>
          <w:p>
            <w:pPr>
              <w:spacing w:line="360" w:lineRule="auto"/>
              <w:jc w:val="center"/>
              <w:rPr>
                <w:spacing w:val="-8"/>
                <w:szCs w:val="21"/>
              </w:rPr>
            </w:pPr>
            <w:r>
              <w:rPr>
                <w:rFonts w:hint="eastAsia"/>
                <w:szCs w:val="21"/>
              </w:rPr>
              <w:t>南方</w:t>
            </w:r>
            <w:r>
              <w:rPr>
                <w:szCs w:val="21"/>
              </w:rPr>
              <w:t>锈病（级）</w:t>
            </w:r>
          </w:p>
        </w:tc>
        <w:tc>
          <w:tcPr>
            <w:tcW w:w="1294" w:type="dxa"/>
            <w:vAlign w:val="center"/>
          </w:tcPr>
          <w:p>
            <w:pPr>
              <w:spacing w:line="360" w:lineRule="auto"/>
              <w:jc w:val="center"/>
              <w:rPr>
                <w:spacing w:val="-8"/>
                <w:szCs w:val="21"/>
              </w:rPr>
            </w:pPr>
            <w:r>
              <w:rPr>
                <w:szCs w:val="21"/>
              </w:rPr>
              <w:t>大斑病（级）</w:t>
            </w:r>
          </w:p>
        </w:tc>
        <w:tc>
          <w:tcPr>
            <w:tcW w:w="1225" w:type="dxa"/>
            <w:vAlign w:val="center"/>
          </w:tcPr>
          <w:p>
            <w:pPr>
              <w:spacing w:line="360" w:lineRule="auto"/>
              <w:jc w:val="center"/>
              <w:rPr>
                <w:spacing w:val="-8"/>
                <w:szCs w:val="21"/>
              </w:rPr>
            </w:pPr>
            <w:r>
              <w:rPr>
                <w:szCs w:val="21"/>
              </w:rPr>
              <w:t>小斑病（级）</w:t>
            </w:r>
          </w:p>
        </w:tc>
        <w:tc>
          <w:tcPr>
            <w:tcW w:w="1211" w:type="dxa"/>
            <w:vAlign w:val="center"/>
          </w:tcPr>
          <w:p>
            <w:pPr>
              <w:spacing w:line="360" w:lineRule="auto"/>
              <w:jc w:val="center"/>
              <w:rPr>
                <w:spacing w:val="-8"/>
                <w:szCs w:val="21"/>
              </w:rPr>
            </w:pPr>
            <w:r>
              <w:rPr>
                <w:spacing w:val="-8"/>
                <w:szCs w:val="21"/>
              </w:rPr>
              <w:t>纹枯病（级）</w:t>
            </w:r>
          </w:p>
        </w:tc>
        <w:tc>
          <w:tcPr>
            <w:tcW w:w="1147" w:type="dxa"/>
            <w:vAlign w:val="center"/>
          </w:tcPr>
          <w:p>
            <w:pPr>
              <w:spacing w:line="360" w:lineRule="auto"/>
              <w:jc w:val="center"/>
              <w:rPr>
                <w:spacing w:val="-8"/>
                <w:szCs w:val="21"/>
              </w:rPr>
            </w:pPr>
            <w:r>
              <w:rPr>
                <w:rFonts w:hint="eastAsia"/>
                <w:spacing w:val="-8"/>
                <w:szCs w:val="21"/>
              </w:rPr>
              <w:t>白斑</w:t>
            </w:r>
            <w:r>
              <w:rPr>
                <w:spacing w:val="-8"/>
                <w:szCs w:val="21"/>
              </w:rPr>
              <w:t>病（级）</w:t>
            </w:r>
          </w:p>
        </w:tc>
        <w:tc>
          <w:tcPr>
            <w:tcW w:w="1147" w:type="dxa"/>
            <w:vAlign w:val="center"/>
          </w:tcPr>
          <w:p>
            <w:pPr>
              <w:spacing w:line="360" w:lineRule="auto"/>
              <w:jc w:val="center"/>
              <w:rPr>
                <w:spacing w:val="-8"/>
                <w:szCs w:val="21"/>
              </w:rPr>
            </w:pPr>
            <w:r>
              <w:rPr>
                <w:szCs w:val="21"/>
              </w:rPr>
              <w:t>玉米</w:t>
            </w:r>
            <w:r>
              <w:rPr>
                <w:rFonts w:hint="eastAsia"/>
                <w:szCs w:val="21"/>
              </w:rPr>
              <w:t>虫害</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2259" w:type="dxa"/>
            <w:vAlign w:val="center"/>
          </w:tcPr>
          <w:p>
            <w:pPr>
              <w:spacing w:after="120"/>
              <w:ind w:firstLine="275" w:firstLineChars="131"/>
              <w:jc w:val="left"/>
              <w:rPr>
                <w:szCs w:val="21"/>
              </w:rPr>
            </w:pPr>
          </w:p>
        </w:tc>
        <w:tc>
          <w:tcPr>
            <w:tcW w:w="1348" w:type="dxa"/>
            <w:vAlign w:val="center"/>
          </w:tcPr>
          <w:p>
            <w:pPr>
              <w:jc w:val="center"/>
              <w:rPr>
                <w:spacing w:val="-4"/>
                <w:szCs w:val="21"/>
              </w:rPr>
            </w:pPr>
          </w:p>
        </w:tc>
        <w:tc>
          <w:tcPr>
            <w:tcW w:w="1352" w:type="dxa"/>
            <w:vAlign w:val="center"/>
          </w:tcPr>
          <w:p>
            <w:pPr>
              <w:jc w:val="center"/>
              <w:rPr>
                <w:spacing w:val="-4"/>
                <w:szCs w:val="21"/>
              </w:rPr>
            </w:pPr>
          </w:p>
        </w:tc>
        <w:tc>
          <w:tcPr>
            <w:tcW w:w="1136" w:type="dxa"/>
            <w:vAlign w:val="center"/>
          </w:tcPr>
          <w:p>
            <w:pPr>
              <w:jc w:val="center"/>
              <w:rPr>
                <w:spacing w:val="-4"/>
                <w:szCs w:val="21"/>
              </w:rPr>
            </w:pPr>
          </w:p>
        </w:tc>
        <w:tc>
          <w:tcPr>
            <w:tcW w:w="1349" w:type="dxa"/>
            <w:vAlign w:val="center"/>
          </w:tcPr>
          <w:p>
            <w:pPr>
              <w:jc w:val="center"/>
              <w:rPr>
                <w:spacing w:val="-4"/>
                <w:szCs w:val="21"/>
              </w:rPr>
            </w:pPr>
          </w:p>
        </w:tc>
        <w:tc>
          <w:tcPr>
            <w:tcW w:w="1294" w:type="dxa"/>
            <w:vAlign w:val="center"/>
          </w:tcPr>
          <w:p>
            <w:pPr>
              <w:jc w:val="center"/>
              <w:rPr>
                <w:spacing w:val="-4"/>
                <w:szCs w:val="21"/>
              </w:rPr>
            </w:pPr>
          </w:p>
        </w:tc>
        <w:tc>
          <w:tcPr>
            <w:tcW w:w="1294" w:type="dxa"/>
            <w:vAlign w:val="center"/>
          </w:tcPr>
          <w:p>
            <w:pPr>
              <w:jc w:val="center"/>
              <w:rPr>
                <w:spacing w:val="-4"/>
                <w:szCs w:val="21"/>
              </w:rPr>
            </w:pPr>
          </w:p>
        </w:tc>
        <w:tc>
          <w:tcPr>
            <w:tcW w:w="1225" w:type="dxa"/>
            <w:vAlign w:val="center"/>
          </w:tcPr>
          <w:p>
            <w:pPr>
              <w:jc w:val="center"/>
              <w:rPr>
                <w:spacing w:val="-4"/>
                <w:szCs w:val="21"/>
              </w:rPr>
            </w:pPr>
          </w:p>
        </w:tc>
        <w:tc>
          <w:tcPr>
            <w:tcW w:w="1211" w:type="dxa"/>
            <w:vAlign w:val="center"/>
          </w:tcPr>
          <w:p>
            <w:pPr>
              <w:jc w:val="center"/>
              <w:rPr>
                <w:spacing w:val="-4"/>
                <w:szCs w:val="21"/>
              </w:rPr>
            </w:pPr>
          </w:p>
        </w:tc>
        <w:tc>
          <w:tcPr>
            <w:tcW w:w="1147" w:type="dxa"/>
            <w:vAlign w:val="center"/>
          </w:tcPr>
          <w:p>
            <w:pPr>
              <w:jc w:val="center"/>
              <w:rPr>
                <w:spacing w:val="-4"/>
                <w:szCs w:val="21"/>
              </w:rPr>
            </w:pPr>
          </w:p>
        </w:tc>
        <w:tc>
          <w:tcPr>
            <w:tcW w:w="1147"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2259" w:type="dxa"/>
            <w:vAlign w:val="center"/>
          </w:tcPr>
          <w:p>
            <w:pPr>
              <w:spacing w:after="120"/>
              <w:ind w:firstLine="275" w:firstLineChars="131"/>
              <w:jc w:val="left"/>
              <w:rPr>
                <w:szCs w:val="21"/>
              </w:rPr>
            </w:pPr>
          </w:p>
        </w:tc>
        <w:tc>
          <w:tcPr>
            <w:tcW w:w="1348" w:type="dxa"/>
            <w:vAlign w:val="center"/>
          </w:tcPr>
          <w:p>
            <w:pPr>
              <w:jc w:val="center"/>
              <w:rPr>
                <w:spacing w:val="-4"/>
                <w:szCs w:val="21"/>
              </w:rPr>
            </w:pPr>
          </w:p>
        </w:tc>
        <w:tc>
          <w:tcPr>
            <w:tcW w:w="1352" w:type="dxa"/>
            <w:vAlign w:val="center"/>
          </w:tcPr>
          <w:p>
            <w:pPr>
              <w:jc w:val="center"/>
              <w:rPr>
                <w:spacing w:val="-4"/>
                <w:szCs w:val="21"/>
              </w:rPr>
            </w:pPr>
          </w:p>
        </w:tc>
        <w:tc>
          <w:tcPr>
            <w:tcW w:w="1136" w:type="dxa"/>
            <w:vAlign w:val="center"/>
          </w:tcPr>
          <w:p>
            <w:pPr>
              <w:jc w:val="center"/>
              <w:rPr>
                <w:spacing w:val="-4"/>
                <w:szCs w:val="21"/>
              </w:rPr>
            </w:pPr>
          </w:p>
        </w:tc>
        <w:tc>
          <w:tcPr>
            <w:tcW w:w="1349" w:type="dxa"/>
            <w:vAlign w:val="center"/>
          </w:tcPr>
          <w:p>
            <w:pPr>
              <w:jc w:val="center"/>
              <w:rPr>
                <w:spacing w:val="-4"/>
                <w:szCs w:val="21"/>
              </w:rPr>
            </w:pPr>
          </w:p>
        </w:tc>
        <w:tc>
          <w:tcPr>
            <w:tcW w:w="1294" w:type="dxa"/>
            <w:vAlign w:val="center"/>
          </w:tcPr>
          <w:p>
            <w:pPr>
              <w:jc w:val="center"/>
              <w:rPr>
                <w:spacing w:val="-4"/>
                <w:szCs w:val="21"/>
              </w:rPr>
            </w:pPr>
          </w:p>
        </w:tc>
        <w:tc>
          <w:tcPr>
            <w:tcW w:w="1294" w:type="dxa"/>
            <w:vAlign w:val="center"/>
          </w:tcPr>
          <w:p>
            <w:pPr>
              <w:jc w:val="center"/>
              <w:rPr>
                <w:spacing w:val="-4"/>
                <w:szCs w:val="21"/>
              </w:rPr>
            </w:pPr>
          </w:p>
        </w:tc>
        <w:tc>
          <w:tcPr>
            <w:tcW w:w="1225" w:type="dxa"/>
            <w:vAlign w:val="center"/>
          </w:tcPr>
          <w:p>
            <w:pPr>
              <w:jc w:val="center"/>
              <w:rPr>
                <w:spacing w:val="-4"/>
                <w:szCs w:val="21"/>
              </w:rPr>
            </w:pPr>
          </w:p>
        </w:tc>
        <w:tc>
          <w:tcPr>
            <w:tcW w:w="1211" w:type="dxa"/>
            <w:vAlign w:val="center"/>
          </w:tcPr>
          <w:p>
            <w:pPr>
              <w:jc w:val="center"/>
              <w:rPr>
                <w:spacing w:val="-4"/>
                <w:szCs w:val="21"/>
              </w:rPr>
            </w:pPr>
          </w:p>
        </w:tc>
        <w:tc>
          <w:tcPr>
            <w:tcW w:w="1147" w:type="dxa"/>
            <w:vAlign w:val="center"/>
          </w:tcPr>
          <w:p>
            <w:pPr>
              <w:jc w:val="center"/>
              <w:rPr>
                <w:spacing w:val="-4"/>
                <w:szCs w:val="21"/>
              </w:rPr>
            </w:pPr>
          </w:p>
        </w:tc>
        <w:tc>
          <w:tcPr>
            <w:tcW w:w="1147"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2259" w:type="dxa"/>
            <w:vAlign w:val="center"/>
          </w:tcPr>
          <w:p>
            <w:pPr>
              <w:spacing w:after="120"/>
              <w:ind w:firstLine="275" w:firstLineChars="131"/>
              <w:jc w:val="left"/>
              <w:rPr>
                <w:szCs w:val="21"/>
              </w:rPr>
            </w:pPr>
          </w:p>
        </w:tc>
        <w:tc>
          <w:tcPr>
            <w:tcW w:w="1348" w:type="dxa"/>
            <w:vAlign w:val="center"/>
          </w:tcPr>
          <w:p>
            <w:pPr>
              <w:jc w:val="center"/>
              <w:rPr>
                <w:spacing w:val="-4"/>
                <w:szCs w:val="21"/>
              </w:rPr>
            </w:pPr>
          </w:p>
        </w:tc>
        <w:tc>
          <w:tcPr>
            <w:tcW w:w="1352" w:type="dxa"/>
            <w:vAlign w:val="center"/>
          </w:tcPr>
          <w:p>
            <w:pPr>
              <w:jc w:val="center"/>
              <w:rPr>
                <w:spacing w:val="-4"/>
                <w:szCs w:val="21"/>
              </w:rPr>
            </w:pPr>
          </w:p>
        </w:tc>
        <w:tc>
          <w:tcPr>
            <w:tcW w:w="1136" w:type="dxa"/>
            <w:vAlign w:val="center"/>
          </w:tcPr>
          <w:p>
            <w:pPr>
              <w:jc w:val="center"/>
              <w:rPr>
                <w:spacing w:val="-4"/>
                <w:szCs w:val="21"/>
              </w:rPr>
            </w:pPr>
          </w:p>
        </w:tc>
        <w:tc>
          <w:tcPr>
            <w:tcW w:w="1349" w:type="dxa"/>
            <w:vAlign w:val="center"/>
          </w:tcPr>
          <w:p>
            <w:pPr>
              <w:jc w:val="center"/>
              <w:rPr>
                <w:spacing w:val="-4"/>
                <w:szCs w:val="21"/>
              </w:rPr>
            </w:pPr>
          </w:p>
        </w:tc>
        <w:tc>
          <w:tcPr>
            <w:tcW w:w="1294" w:type="dxa"/>
            <w:vAlign w:val="center"/>
          </w:tcPr>
          <w:p>
            <w:pPr>
              <w:jc w:val="center"/>
              <w:rPr>
                <w:spacing w:val="-4"/>
                <w:szCs w:val="21"/>
              </w:rPr>
            </w:pPr>
          </w:p>
        </w:tc>
        <w:tc>
          <w:tcPr>
            <w:tcW w:w="1294" w:type="dxa"/>
            <w:vAlign w:val="center"/>
          </w:tcPr>
          <w:p>
            <w:pPr>
              <w:jc w:val="center"/>
              <w:rPr>
                <w:spacing w:val="-4"/>
                <w:szCs w:val="21"/>
              </w:rPr>
            </w:pPr>
          </w:p>
        </w:tc>
        <w:tc>
          <w:tcPr>
            <w:tcW w:w="1225" w:type="dxa"/>
            <w:vAlign w:val="center"/>
          </w:tcPr>
          <w:p>
            <w:pPr>
              <w:jc w:val="center"/>
              <w:rPr>
                <w:spacing w:val="-4"/>
                <w:szCs w:val="21"/>
              </w:rPr>
            </w:pPr>
          </w:p>
        </w:tc>
        <w:tc>
          <w:tcPr>
            <w:tcW w:w="1211" w:type="dxa"/>
            <w:vAlign w:val="center"/>
          </w:tcPr>
          <w:p>
            <w:pPr>
              <w:jc w:val="center"/>
              <w:rPr>
                <w:spacing w:val="-4"/>
                <w:szCs w:val="21"/>
              </w:rPr>
            </w:pPr>
          </w:p>
        </w:tc>
        <w:tc>
          <w:tcPr>
            <w:tcW w:w="1147" w:type="dxa"/>
            <w:vAlign w:val="center"/>
          </w:tcPr>
          <w:p>
            <w:pPr>
              <w:jc w:val="center"/>
              <w:rPr>
                <w:spacing w:val="-4"/>
                <w:szCs w:val="21"/>
              </w:rPr>
            </w:pPr>
          </w:p>
        </w:tc>
        <w:tc>
          <w:tcPr>
            <w:tcW w:w="1147" w:type="dxa"/>
            <w:vAlign w:val="center"/>
          </w:tcPr>
          <w:p>
            <w:pPr>
              <w:jc w:val="center"/>
              <w:rPr>
                <w:spacing w:val="-4"/>
                <w:szCs w:val="21"/>
              </w:rPr>
            </w:pPr>
          </w:p>
        </w:tc>
      </w:tr>
    </w:tbl>
    <w:p>
      <w:pPr>
        <w:spacing w:after="120"/>
        <w:ind w:firstLine="480" w:firstLineChars="200"/>
        <w:rPr>
          <w:rFonts w:ascii="宋体"/>
          <w:sz w:val="24"/>
        </w:rPr>
      </w:pPr>
    </w:p>
    <w:p>
      <w:pPr>
        <w:spacing w:after="120"/>
        <w:ind w:firstLine="480" w:firstLineChars="200"/>
        <w:rPr>
          <w:rFonts w:ascii="宋体"/>
          <w:sz w:val="24"/>
        </w:rPr>
      </w:pPr>
      <w:r>
        <w:rPr>
          <w:rFonts w:hint="eastAsia" w:ascii="宋体"/>
          <w:sz w:val="24"/>
        </w:rPr>
        <w:t>表3、穗部性状考种及品质鉴评表</w:t>
      </w:r>
    </w:p>
    <w:tbl>
      <w:tblPr>
        <w:tblStyle w:val="6"/>
        <w:tblW w:w="1491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1337"/>
        <w:gridCol w:w="1265"/>
        <w:gridCol w:w="1388"/>
        <w:gridCol w:w="1240"/>
        <w:gridCol w:w="1168"/>
        <w:gridCol w:w="1276"/>
        <w:gridCol w:w="1276"/>
        <w:gridCol w:w="1106"/>
        <w:gridCol w:w="130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2277" w:type="dxa"/>
            <w:vAlign w:val="center"/>
          </w:tcPr>
          <w:p>
            <w:pPr>
              <w:jc w:val="center"/>
            </w:pPr>
            <w:r>
              <w:t>品  种</w:t>
            </w:r>
          </w:p>
        </w:tc>
        <w:tc>
          <w:tcPr>
            <w:tcW w:w="1337" w:type="dxa"/>
            <w:tcMar>
              <w:left w:w="28" w:type="dxa"/>
              <w:right w:w="28" w:type="dxa"/>
            </w:tcMar>
            <w:vAlign w:val="center"/>
          </w:tcPr>
          <w:p>
            <w:pPr>
              <w:jc w:val="center"/>
            </w:pPr>
            <w:r>
              <w:t>穗 长(cm)</w:t>
            </w:r>
          </w:p>
        </w:tc>
        <w:tc>
          <w:tcPr>
            <w:tcW w:w="1265" w:type="dxa"/>
            <w:vAlign w:val="center"/>
          </w:tcPr>
          <w:p>
            <w:pPr>
              <w:jc w:val="center"/>
            </w:pPr>
            <w:r>
              <w:t>穗粗(cm)</w:t>
            </w:r>
          </w:p>
        </w:tc>
        <w:tc>
          <w:tcPr>
            <w:tcW w:w="1388" w:type="dxa"/>
            <w:vAlign w:val="center"/>
          </w:tcPr>
          <w:p>
            <w:pPr>
              <w:jc w:val="center"/>
            </w:pPr>
            <w:r>
              <w:t>秃尖(cm)</w:t>
            </w:r>
          </w:p>
        </w:tc>
        <w:tc>
          <w:tcPr>
            <w:tcW w:w="1240" w:type="dxa"/>
            <w:vAlign w:val="center"/>
          </w:tcPr>
          <w:p>
            <w:pPr>
              <w:jc w:val="center"/>
            </w:pPr>
            <w:r>
              <w:t>穗行数</w:t>
            </w:r>
          </w:p>
        </w:tc>
        <w:tc>
          <w:tcPr>
            <w:tcW w:w="1168" w:type="dxa"/>
            <w:vAlign w:val="center"/>
          </w:tcPr>
          <w:p>
            <w:pPr>
              <w:jc w:val="center"/>
            </w:pPr>
            <w:r>
              <w:t>行粒数</w:t>
            </w:r>
          </w:p>
        </w:tc>
        <w:tc>
          <w:tcPr>
            <w:tcW w:w="1276" w:type="dxa"/>
            <w:vAlign w:val="center"/>
          </w:tcPr>
          <w:p>
            <w:pPr>
              <w:jc w:val="center"/>
            </w:pPr>
            <w:r>
              <w:t>穗型</w:t>
            </w:r>
          </w:p>
        </w:tc>
        <w:tc>
          <w:tcPr>
            <w:tcW w:w="1276" w:type="dxa"/>
            <w:vAlign w:val="center"/>
          </w:tcPr>
          <w:p>
            <w:pPr>
              <w:jc w:val="center"/>
            </w:pPr>
            <w:r>
              <w:t>粒色</w:t>
            </w:r>
          </w:p>
        </w:tc>
        <w:tc>
          <w:tcPr>
            <w:tcW w:w="1106" w:type="dxa"/>
            <w:vAlign w:val="center"/>
          </w:tcPr>
          <w:p>
            <w:pPr>
              <w:jc w:val="center"/>
            </w:pPr>
            <w:r>
              <w:t>轴色</w:t>
            </w:r>
          </w:p>
        </w:tc>
        <w:tc>
          <w:tcPr>
            <w:tcW w:w="1303" w:type="dxa"/>
            <w:vAlign w:val="center"/>
          </w:tcPr>
          <w:p>
            <w:pPr>
              <w:jc w:val="center"/>
            </w:pPr>
            <w:r>
              <w:t>籽粒深度（cm）</w:t>
            </w:r>
          </w:p>
        </w:tc>
        <w:tc>
          <w:tcPr>
            <w:tcW w:w="1276" w:type="dxa"/>
            <w:vAlign w:val="center"/>
          </w:tcPr>
          <w:p>
            <w:pPr>
              <w:jc w:val="center"/>
            </w:pPr>
            <w:r>
              <w:t>鲜百粒重(g)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2277" w:type="dxa"/>
            <w:vAlign w:val="center"/>
          </w:tcPr>
          <w:p>
            <w:pPr>
              <w:spacing w:after="120"/>
              <w:ind w:firstLine="275" w:firstLineChars="131"/>
              <w:jc w:val="left"/>
              <w:rPr>
                <w:szCs w:val="21"/>
              </w:rPr>
            </w:pPr>
          </w:p>
        </w:tc>
        <w:tc>
          <w:tcPr>
            <w:tcW w:w="1337" w:type="dxa"/>
            <w:vAlign w:val="center"/>
          </w:tcPr>
          <w:p>
            <w:pPr>
              <w:jc w:val="center"/>
              <w:rPr>
                <w:spacing w:val="-4"/>
                <w:szCs w:val="21"/>
              </w:rPr>
            </w:pPr>
          </w:p>
        </w:tc>
        <w:tc>
          <w:tcPr>
            <w:tcW w:w="1265" w:type="dxa"/>
            <w:vAlign w:val="center"/>
          </w:tcPr>
          <w:p>
            <w:pPr>
              <w:jc w:val="center"/>
              <w:rPr>
                <w:spacing w:val="-4"/>
                <w:szCs w:val="21"/>
              </w:rPr>
            </w:pPr>
          </w:p>
        </w:tc>
        <w:tc>
          <w:tcPr>
            <w:tcW w:w="1388" w:type="dxa"/>
            <w:vAlign w:val="center"/>
          </w:tcPr>
          <w:p>
            <w:pPr>
              <w:jc w:val="center"/>
              <w:rPr>
                <w:spacing w:val="-4"/>
                <w:szCs w:val="21"/>
              </w:rPr>
            </w:pPr>
          </w:p>
        </w:tc>
        <w:tc>
          <w:tcPr>
            <w:tcW w:w="1240" w:type="dxa"/>
            <w:vAlign w:val="center"/>
          </w:tcPr>
          <w:p>
            <w:pPr>
              <w:jc w:val="center"/>
              <w:rPr>
                <w:spacing w:val="-4"/>
                <w:szCs w:val="21"/>
              </w:rPr>
            </w:pPr>
          </w:p>
        </w:tc>
        <w:tc>
          <w:tcPr>
            <w:tcW w:w="1168" w:type="dxa"/>
            <w:vAlign w:val="center"/>
          </w:tcPr>
          <w:p>
            <w:pPr>
              <w:jc w:val="center"/>
              <w:rPr>
                <w:spacing w:val="-4"/>
                <w:szCs w:val="21"/>
              </w:rPr>
            </w:pPr>
          </w:p>
        </w:tc>
        <w:tc>
          <w:tcPr>
            <w:tcW w:w="1276" w:type="dxa"/>
            <w:vAlign w:val="center"/>
          </w:tcPr>
          <w:p>
            <w:pPr>
              <w:jc w:val="center"/>
            </w:pPr>
          </w:p>
        </w:tc>
        <w:tc>
          <w:tcPr>
            <w:tcW w:w="1276" w:type="dxa"/>
            <w:vAlign w:val="center"/>
          </w:tcPr>
          <w:p>
            <w:pPr>
              <w:jc w:val="center"/>
              <w:rPr>
                <w:spacing w:val="-4"/>
                <w:szCs w:val="21"/>
              </w:rPr>
            </w:pPr>
          </w:p>
        </w:tc>
        <w:tc>
          <w:tcPr>
            <w:tcW w:w="1106" w:type="dxa"/>
            <w:vAlign w:val="center"/>
          </w:tcPr>
          <w:p>
            <w:pPr>
              <w:jc w:val="center"/>
              <w:rPr>
                <w:spacing w:val="-4"/>
                <w:szCs w:val="21"/>
              </w:rPr>
            </w:pPr>
          </w:p>
        </w:tc>
        <w:tc>
          <w:tcPr>
            <w:tcW w:w="1303" w:type="dxa"/>
            <w:vAlign w:val="center"/>
          </w:tcPr>
          <w:p>
            <w:pPr>
              <w:jc w:val="center"/>
              <w:rPr>
                <w:spacing w:val="-4"/>
                <w:szCs w:val="21"/>
              </w:rPr>
            </w:pPr>
          </w:p>
        </w:tc>
        <w:tc>
          <w:tcPr>
            <w:tcW w:w="1276"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2277" w:type="dxa"/>
            <w:vAlign w:val="center"/>
          </w:tcPr>
          <w:p>
            <w:pPr>
              <w:spacing w:after="120"/>
              <w:ind w:firstLine="275" w:firstLineChars="131"/>
              <w:jc w:val="left"/>
              <w:rPr>
                <w:szCs w:val="21"/>
              </w:rPr>
            </w:pPr>
          </w:p>
        </w:tc>
        <w:tc>
          <w:tcPr>
            <w:tcW w:w="1337" w:type="dxa"/>
            <w:vAlign w:val="center"/>
          </w:tcPr>
          <w:p>
            <w:pPr>
              <w:jc w:val="center"/>
              <w:rPr>
                <w:spacing w:val="-4"/>
                <w:szCs w:val="21"/>
              </w:rPr>
            </w:pPr>
          </w:p>
        </w:tc>
        <w:tc>
          <w:tcPr>
            <w:tcW w:w="1265" w:type="dxa"/>
            <w:vAlign w:val="center"/>
          </w:tcPr>
          <w:p>
            <w:pPr>
              <w:jc w:val="center"/>
              <w:rPr>
                <w:spacing w:val="-4"/>
                <w:szCs w:val="21"/>
              </w:rPr>
            </w:pPr>
          </w:p>
        </w:tc>
        <w:tc>
          <w:tcPr>
            <w:tcW w:w="1388" w:type="dxa"/>
            <w:vAlign w:val="center"/>
          </w:tcPr>
          <w:p>
            <w:pPr>
              <w:jc w:val="center"/>
              <w:rPr>
                <w:spacing w:val="-4"/>
                <w:szCs w:val="21"/>
              </w:rPr>
            </w:pPr>
          </w:p>
        </w:tc>
        <w:tc>
          <w:tcPr>
            <w:tcW w:w="1240" w:type="dxa"/>
            <w:vAlign w:val="center"/>
          </w:tcPr>
          <w:p>
            <w:pPr>
              <w:jc w:val="center"/>
              <w:rPr>
                <w:spacing w:val="-4"/>
                <w:szCs w:val="21"/>
              </w:rPr>
            </w:pPr>
          </w:p>
        </w:tc>
        <w:tc>
          <w:tcPr>
            <w:tcW w:w="1168" w:type="dxa"/>
            <w:vAlign w:val="center"/>
          </w:tcPr>
          <w:p>
            <w:pPr>
              <w:jc w:val="center"/>
              <w:rPr>
                <w:spacing w:val="-4"/>
                <w:szCs w:val="21"/>
              </w:rPr>
            </w:pPr>
          </w:p>
        </w:tc>
        <w:tc>
          <w:tcPr>
            <w:tcW w:w="1276" w:type="dxa"/>
            <w:vAlign w:val="center"/>
          </w:tcPr>
          <w:p>
            <w:pPr>
              <w:jc w:val="center"/>
            </w:pPr>
          </w:p>
        </w:tc>
        <w:tc>
          <w:tcPr>
            <w:tcW w:w="1276" w:type="dxa"/>
            <w:vAlign w:val="center"/>
          </w:tcPr>
          <w:p>
            <w:pPr>
              <w:jc w:val="center"/>
            </w:pPr>
          </w:p>
        </w:tc>
        <w:tc>
          <w:tcPr>
            <w:tcW w:w="1106" w:type="dxa"/>
            <w:vAlign w:val="center"/>
          </w:tcPr>
          <w:p>
            <w:pPr>
              <w:jc w:val="center"/>
            </w:pPr>
          </w:p>
        </w:tc>
        <w:tc>
          <w:tcPr>
            <w:tcW w:w="1303" w:type="dxa"/>
            <w:vAlign w:val="center"/>
          </w:tcPr>
          <w:p>
            <w:pPr>
              <w:jc w:val="center"/>
              <w:rPr>
                <w:spacing w:val="-4"/>
                <w:szCs w:val="21"/>
              </w:rPr>
            </w:pPr>
          </w:p>
        </w:tc>
        <w:tc>
          <w:tcPr>
            <w:tcW w:w="1276"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2277" w:type="dxa"/>
            <w:vAlign w:val="center"/>
          </w:tcPr>
          <w:p>
            <w:pPr>
              <w:spacing w:after="120"/>
              <w:ind w:firstLine="275" w:firstLineChars="131"/>
              <w:jc w:val="left"/>
              <w:rPr>
                <w:szCs w:val="21"/>
              </w:rPr>
            </w:pPr>
          </w:p>
        </w:tc>
        <w:tc>
          <w:tcPr>
            <w:tcW w:w="1337" w:type="dxa"/>
            <w:vAlign w:val="center"/>
          </w:tcPr>
          <w:p>
            <w:pPr>
              <w:jc w:val="center"/>
              <w:rPr>
                <w:spacing w:val="-4"/>
                <w:szCs w:val="21"/>
              </w:rPr>
            </w:pPr>
          </w:p>
        </w:tc>
        <w:tc>
          <w:tcPr>
            <w:tcW w:w="1265" w:type="dxa"/>
            <w:vAlign w:val="center"/>
          </w:tcPr>
          <w:p>
            <w:pPr>
              <w:jc w:val="center"/>
              <w:rPr>
                <w:spacing w:val="-4"/>
                <w:szCs w:val="21"/>
              </w:rPr>
            </w:pPr>
          </w:p>
        </w:tc>
        <w:tc>
          <w:tcPr>
            <w:tcW w:w="1388" w:type="dxa"/>
            <w:vAlign w:val="center"/>
          </w:tcPr>
          <w:p>
            <w:pPr>
              <w:jc w:val="center"/>
              <w:rPr>
                <w:spacing w:val="-4"/>
                <w:szCs w:val="21"/>
              </w:rPr>
            </w:pPr>
          </w:p>
        </w:tc>
        <w:tc>
          <w:tcPr>
            <w:tcW w:w="1240" w:type="dxa"/>
            <w:vAlign w:val="center"/>
          </w:tcPr>
          <w:p>
            <w:pPr>
              <w:jc w:val="center"/>
              <w:rPr>
                <w:spacing w:val="-4"/>
                <w:szCs w:val="21"/>
              </w:rPr>
            </w:pPr>
          </w:p>
        </w:tc>
        <w:tc>
          <w:tcPr>
            <w:tcW w:w="1168" w:type="dxa"/>
            <w:vAlign w:val="center"/>
          </w:tcPr>
          <w:p>
            <w:pPr>
              <w:jc w:val="center"/>
              <w:rPr>
                <w:spacing w:val="-4"/>
                <w:szCs w:val="21"/>
              </w:rPr>
            </w:pPr>
          </w:p>
        </w:tc>
        <w:tc>
          <w:tcPr>
            <w:tcW w:w="1276" w:type="dxa"/>
            <w:vAlign w:val="center"/>
          </w:tcPr>
          <w:p>
            <w:pPr>
              <w:jc w:val="center"/>
            </w:pPr>
          </w:p>
        </w:tc>
        <w:tc>
          <w:tcPr>
            <w:tcW w:w="1276" w:type="dxa"/>
            <w:vAlign w:val="center"/>
          </w:tcPr>
          <w:p>
            <w:pPr>
              <w:jc w:val="center"/>
            </w:pPr>
          </w:p>
        </w:tc>
        <w:tc>
          <w:tcPr>
            <w:tcW w:w="1106" w:type="dxa"/>
            <w:vAlign w:val="center"/>
          </w:tcPr>
          <w:p>
            <w:pPr>
              <w:jc w:val="center"/>
            </w:pPr>
          </w:p>
        </w:tc>
        <w:tc>
          <w:tcPr>
            <w:tcW w:w="1303" w:type="dxa"/>
            <w:vAlign w:val="center"/>
          </w:tcPr>
          <w:p>
            <w:pPr>
              <w:jc w:val="center"/>
              <w:rPr>
                <w:spacing w:val="-4"/>
                <w:szCs w:val="21"/>
              </w:rPr>
            </w:pPr>
          </w:p>
        </w:tc>
        <w:tc>
          <w:tcPr>
            <w:tcW w:w="1276" w:type="dxa"/>
            <w:vAlign w:val="center"/>
          </w:tcPr>
          <w:p>
            <w:pPr>
              <w:jc w:val="center"/>
              <w:rPr>
                <w:spacing w:val="-4"/>
                <w:szCs w:val="21"/>
              </w:rPr>
            </w:pPr>
          </w:p>
        </w:tc>
      </w:tr>
    </w:tbl>
    <w:p>
      <w:pPr>
        <w:spacing w:before="360" w:after="120"/>
        <w:ind w:firstLine="420" w:firstLineChars="200"/>
        <w:rPr>
          <w:szCs w:val="21"/>
        </w:rPr>
      </w:pPr>
    </w:p>
    <w:p>
      <w:pPr>
        <w:spacing w:before="360" w:after="120"/>
        <w:ind w:firstLine="420" w:firstLineChars="200"/>
        <w:rPr>
          <w:szCs w:val="21"/>
        </w:rPr>
      </w:pPr>
    </w:p>
    <w:p>
      <w:pPr>
        <w:spacing w:before="360" w:after="120"/>
        <w:ind w:firstLine="480" w:firstLineChars="200"/>
        <w:rPr>
          <w:sz w:val="24"/>
        </w:rPr>
      </w:pPr>
      <w:r>
        <w:rPr>
          <w:rFonts w:hint="eastAsia"/>
          <w:sz w:val="24"/>
        </w:rPr>
        <w:t>表4、外观及食味品质鉴评表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9"/>
        <w:gridCol w:w="1731"/>
        <w:gridCol w:w="1244"/>
        <w:gridCol w:w="1485"/>
        <w:gridCol w:w="1485"/>
        <w:gridCol w:w="1485"/>
        <w:gridCol w:w="1485"/>
        <w:gridCol w:w="1573"/>
        <w:gridCol w:w="1065"/>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644" w:type="pct"/>
            <w:vMerge w:val="restart"/>
            <w:vAlign w:val="center"/>
          </w:tcPr>
          <w:p>
            <w:pPr>
              <w:spacing w:line="360" w:lineRule="auto"/>
              <w:jc w:val="center"/>
            </w:pPr>
            <w:r>
              <w:t>品种名称</w:t>
            </w:r>
          </w:p>
        </w:tc>
        <w:tc>
          <w:tcPr>
            <w:tcW w:w="590" w:type="pct"/>
            <w:vMerge w:val="restart"/>
            <w:vAlign w:val="center"/>
          </w:tcPr>
          <w:p>
            <w:pPr>
              <w:jc w:val="center"/>
            </w:pPr>
            <w:r>
              <w:t>感官品质</w:t>
            </w:r>
          </w:p>
          <w:p>
            <w:pPr>
              <w:jc w:val="center"/>
            </w:pPr>
            <w:r>
              <w:t>21~30（分值）</w:t>
            </w:r>
          </w:p>
        </w:tc>
        <w:tc>
          <w:tcPr>
            <w:tcW w:w="2984" w:type="pct"/>
            <w:gridSpan w:val="6"/>
            <w:vAlign w:val="center"/>
          </w:tcPr>
          <w:p>
            <w:pPr>
              <w:jc w:val="center"/>
            </w:pPr>
            <w:r>
              <w:t>蒸煮品质（项目和分值）</w:t>
            </w:r>
          </w:p>
        </w:tc>
        <w:tc>
          <w:tcPr>
            <w:tcW w:w="363" w:type="pct"/>
            <w:vMerge w:val="restart"/>
            <w:vAlign w:val="center"/>
          </w:tcPr>
          <w:p>
            <w:pPr>
              <w:spacing w:line="360" w:lineRule="auto"/>
              <w:jc w:val="center"/>
            </w:pPr>
            <w:r>
              <w:t>总评分</w:t>
            </w:r>
          </w:p>
        </w:tc>
        <w:tc>
          <w:tcPr>
            <w:tcW w:w="419" w:type="pct"/>
            <w:vMerge w:val="restart"/>
            <w:vAlign w:val="center"/>
          </w:tcPr>
          <w:p>
            <w:pPr>
              <w:spacing w:line="360" w:lineRule="auto"/>
              <w:jc w:val="center"/>
            </w:pPr>
            <w:r>
              <w:t>品质等级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644" w:type="pct"/>
            <w:vMerge w:val="continue"/>
          </w:tcPr>
          <w:p>
            <w:pPr>
              <w:spacing w:line="360" w:lineRule="auto"/>
            </w:pPr>
          </w:p>
        </w:tc>
        <w:tc>
          <w:tcPr>
            <w:tcW w:w="590" w:type="pct"/>
            <w:vMerge w:val="continue"/>
          </w:tcPr>
          <w:p/>
        </w:tc>
        <w:tc>
          <w:tcPr>
            <w:tcW w:w="424" w:type="pct"/>
            <w:vAlign w:val="center"/>
          </w:tcPr>
          <w:p>
            <w:pPr>
              <w:jc w:val="center"/>
            </w:pPr>
            <w:r>
              <w:t>气味</w:t>
            </w:r>
          </w:p>
          <w:p>
            <w:pPr>
              <w:jc w:val="center"/>
            </w:pPr>
            <w:r>
              <w:t>4~7</w:t>
            </w:r>
          </w:p>
        </w:tc>
        <w:tc>
          <w:tcPr>
            <w:tcW w:w="506" w:type="pct"/>
            <w:vAlign w:val="center"/>
          </w:tcPr>
          <w:p>
            <w:pPr>
              <w:jc w:val="center"/>
            </w:pPr>
            <w:r>
              <w:t>色泽</w:t>
            </w:r>
          </w:p>
          <w:p>
            <w:pPr>
              <w:jc w:val="center"/>
            </w:pPr>
            <w:r>
              <w:t>4~7</w:t>
            </w:r>
          </w:p>
        </w:tc>
        <w:tc>
          <w:tcPr>
            <w:tcW w:w="506" w:type="pct"/>
            <w:vAlign w:val="center"/>
          </w:tcPr>
          <w:p>
            <w:pPr>
              <w:jc w:val="center"/>
            </w:pPr>
            <w:r>
              <w:t>风味</w:t>
            </w:r>
          </w:p>
          <w:p>
            <w:pPr>
              <w:jc w:val="center"/>
            </w:pPr>
            <w:r>
              <w:t>7~10</w:t>
            </w:r>
          </w:p>
        </w:tc>
        <w:tc>
          <w:tcPr>
            <w:tcW w:w="506" w:type="pct"/>
            <w:vAlign w:val="center"/>
          </w:tcPr>
          <w:p>
            <w:pPr>
              <w:jc w:val="center"/>
            </w:pPr>
            <w:r>
              <w:t>糯性或甜度10~18</w:t>
            </w:r>
          </w:p>
        </w:tc>
        <w:tc>
          <w:tcPr>
            <w:tcW w:w="506" w:type="pct"/>
            <w:vAlign w:val="center"/>
          </w:tcPr>
          <w:p>
            <w:pPr>
              <w:jc w:val="center"/>
            </w:pPr>
            <w:r>
              <w:t>柔嫩性7~10</w:t>
            </w:r>
          </w:p>
        </w:tc>
        <w:tc>
          <w:tcPr>
            <w:tcW w:w="536" w:type="pct"/>
            <w:vAlign w:val="center"/>
          </w:tcPr>
          <w:p>
            <w:pPr>
              <w:jc w:val="center"/>
            </w:pPr>
            <w:r>
              <w:t>皮厚薄10~18</w:t>
            </w:r>
          </w:p>
        </w:tc>
        <w:tc>
          <w:tcPr>
            <w:tcW w:w="363" w:type="pct"/>
            <w:vMerge w:val="continue"/>
            <w:vAlign w:val="center"/>
          </w:tcPr>
          <w:p>
            <w:pPr>
              <w:spacing w:line="360" w:lineRule="auto"/>
            </w:pPr>
          </w:p>
        </w:tc>
        <w:tc>
          <w:tcPr>
            <w:tcW w:w="419" w:type="pct"/>
            <w:vMerge w:val="continue"/>
            <w:vAlign w:val="center"/>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644" w:type="pct"/>
            <w:vAlign w:val="center"/>
          </w:tcPr>
          <w:p>
            <w:pPr>
              <w:spacing w:after="120"/>
              <w:ind w:firstLine="275" w:firstLineChars="131"/>
              <w:jc w:val="left"/>
              <w:rPr>
                <w:szCs w:val="21"/>
              </w:rPr>
            </w:pPr>
          </w:p>
        </w:tc>
        <w:tc>
          <w:tcPr>
            <w:tcW w:w="590" w:type="pct"/>
            <w:vAlign w:val="center"/>
          </w:tcPr>
          <w:p>
            <w:pPr>
              <w:jc w:val="center"/>
              <w:rPr>
                <w:szCs w:val="21"/>
              </w:rPr>
            </w:pPr>
          </w:p>
        </w:tc>
        <w:tc>
          <w:tcPr>
            <w:tcW w:w="424"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36" w:type="pct"/>
            <w:vAlign w:val="center"/>
          </w:tcPr>
          <w:p>
            <w:pPr>
              <w:jc w:val="center"/>
              <w:rPr>
                <w:szCs w:val="21"/>
              </w:rPr>
            </w:pPr>
          </w:p>
        </w:tc>
        <w:tc>
          <w:tcPr>
            <w:tcW w:w="363" w:type="pct"/>
            <w:vAlign w:val="center"/>
          </w:tcPr>
          <w:p>
            <w:pPr>
              <w:jc w:val="center"/>
              <w:rPr>
                <w:rFonts w:ascii="宋体" w:hAnsi="宋体" w:cs="宋体"/>
                <w:sz w:val="22"/>
                <w:szCs w:val="22"/>
              </w:rPr>
            </w:pPr>
          </w:p>
        </w:tc>
        <w:tc>
          <w:tcPr>
            <w:tcW w:w="419" w:type="pct"/>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644" w:type="pct"/>
            <w:vAlign w:val="center"/>
          </w:tcPr>
          <w:p>
            <w:pPr>
              <w:spacing w:after="120"/>
              <w:ind w:firstLine="275" w:firstLineChars="131"/>
              <w:jc w:val="left"/>
              <w:rPr>
                <w:szCs w:val="21"/>
              </w:rPr>
            </w:pPr>
          </w:p>
        </w:tc>
        <w:tc>
          <w:tcPr>
            <w:tcW w:w="590" w:type="pct"/>
            <w:vAlign w:val="center"/>
          </w:tcPr>
          <w:p>
            <w:pPr>
              <w:jc w:val="center"/>
              <w:rPr>
                <w:szCs w:val="21"/>
              </w:rPr>
            </w:pPr>
          </w:p>
        </w:tc>
        <w:tc>
          <w:tcPr>
            <w:tcW w:w="424"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36" w:type="pct"/>
            <w:vAlign w:val="center"/>
          </w:tcPr>
          <w:p>
            <w:pPr>
              <w:jc w:val="center"/>
              <w:rPr>
                <w:szCs w:val="21"/>
              </w:rPr>
            </w:pPr>
          </w:p>
        </w:tc>
        <w:tc>
          <w:tcPr>
            <w:tcW w:w="363" w:type="pct"/>
            <w:vAlign w:val="center"/>
          </w:tcPr>
          <w:p>
            <w:pPr>
              <w:jc w:val="center"/>
              <w:rPr>
                <w:rFonts w:ascii="宋体" w:hAnsi="宋体" w:cs="宋体"/>
                <w:sz w:val="22"/>
                <w:szCs w:val="22"/>
              </w:rPr>
            </w:pPr>
          </w:p>
        </w:tc>
        <w:tc>
          <w:tcPr>
            <w:tcW w:w="419" w:type="pct"/>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644" w:type="pct"/>
            <w:vAlign w:val="center"/>
          </w:tcPr>
          <w:p>
            <w:pPr>
              <w:spacing w:after="120"/>
              <w:ind w:firstLine="275" w:firstLineChars="131"/>
              <w:jc w:val="left"/>
              <w:rPr>
                <w:szCs w:val="21"/>
              </w:rPr>
            </w:pPr>
          </w:p>
        </w:tc>
        <w:tc>
          <w:tcPr>
            <w:tcW w:w="590" w:type="pct"/>
            <w:vAlign w:val="center"/>
          </w:tcPr>
          <w:p>
            <w:pPr>
              <w:jc w:val="center"/>
              <w:rPr>
                <w:szCs w:val="21"/>
              </w:rPr>
            </w:pPr>
          </w:p>
        </w:tc>
        <w:tc>
          <w:tcPr>
            <w:tcW w:w="424"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06" w:type="pct"/>
            <w:vAlign w:val="center"/>
          </w:tcPr>
          <w:p>
            <w:pPr>
              <w:jc w:val="center"/>
              <w:rPr>
                <w:szCs w:val="21"/>
              </w:rPr>
            </w:pPr>
          </w:p>
        </w:tc>
        <w:tc>
          <w:tcPr>
            <w:tcW w:w="536" w:type="pct"/>
            <w:vAlign w:val="center"/>
          </w:tcPr>
          <w:p>
            <w:pPr>
              <w:jc w:val="center"/>
              <w:rPr>
                <w:szCs w:val="21"/>
              </w:rPr>
            </w:pPr>
          </w:p>
        </w:tc>
        <w:tc>
          <w:tcPr>
            <w:tcW w:w="363" w:type="pct"/>
            <w:vAlign w:val="center"/>
          </w:tcPr>
          <w:p>
            <w:pPr>
              <w:jc w:val="center"/>
              <w:rPr>
                <w:rFonts w:ascii="宋体" w:hAnsi="宋体" w:cs="宋体"/>
                <w:sz w:val="22"/>
                <w:szCs w:val="22"/>
              </w:rPr>
            </w:pPr>
          </w:p>
        </w:tc>
        <w:tc>
          <w:tcPr>
            <w:tcW w:w="419" w:type="pct"/>
            <w:vAlign w:val="center"/>
          </w:tcPr>
          <w:p>
            <w:pPr>
              <w:jc w:val="center"/>
              <w:rPr>
                <w:spacing w:val="-4"/>
                <w:szCs w:val="21"/>
              </w:rPr>
            </w:pPr>
          </w:p>
        </w:tc>
      </w:tr>
    </w:tbl>
    <w:p>
      <w:pPr>
        <w:spacing w:before="360" w:after="120"/>
        <w:ind w:firstLine="480" w:firstLineChars="200"/>
        <w:rPr>
          <w:color w:val="BFBFBF"/>
          <w:sz w:val="24"/>
        </w:rPr>
      </w:pPr>
    </w:p>
    <w:p>
      <w:pPr>
        <w:spacing w:before="360" w:after="120"/>
        <w:ind w:firstLine="480" w:firstLineChars="200"/>
        <w:rPr>
          <w:sz w:val="24"/>
        </w:rPr>
      </w:pPr>
      <w:r>
        <w:rPr>
          <w:rFonts w:hint="eastAsia"/>
          <w:sz w:val="24"/>
        </w:rPr>
        <w:t xml:space="preserve">表5、产量分析表 </w:t>
      </w:r>
    </w:p>
    <w:tbl>
      <w:tblPr>
        <w:tblStyle w:val="6"/>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915"/>
        <w:gridCol w:w="885"/>
        <w:gridCol w:w="1355"/>
        <w:gridCol w:w="1247"/>
        <w:gridCol w:w="1258"/>
        <w:gridCol w:w="1223"/>
        <w:gridCol w:w="1024"/>
        <w:gridCol w:w="1218"/>
        <w:gridCol w:w="1247"/>
        <w:gridCol w:w="1258"/>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663" w:type="dxa"/>
            <w:vMerge w:val="restart"/>
          </w:tcPr>
          <w:p>
            <w:pPr>
              <w:spacing w:before="360" w:after="120"/>
              <w:jc w:val="center"/>
              <w:rPr>
                <w:b/>
                <w:bCs/>
                <w:sz w:val="24"/>
              </w:rPr>
            </w:pPr>
            <w:r>
              <w:rPr>
                <w:spacing w:val="-8"/>
              </w:rPr>
              <w:t>品种</w:t>
            </w:r>
          </w:p>
        </w:tc>
        <w:tc>
          <w:tcPr>
            <w:tcW w:w="915" w:type="dxa"/>
            <w:vMerge w:val="restart"/>
            <w:vAlign w:val="center"/>
          </w:tcPr>
          <w:p>
            <w:pPr>
              <w:jc w:val="center"/>
              <w:rPr>
                <w:spacing w:val="-8"/>
                <w:szCs w:val="21"/>
              </w:rPr>
            </w:pPr>
            <w:r>
              <w:rPr>
                <w:spacing w:val="-8"/>
                <w:szCs w:val="21"/>
              </w:rPr>
              <w:t>收获</w:t>
            </w:r>
          </w:p>
          <w:p>
            <w:pPr>
              <w:jc w:val="center"/>
              <w:rPr>
                <w:spacing w:val="-8"/>
              </w:rPr>
            </w:pPr>
            <w:r>
              <w:rPr>
                <w:spacing w:val="-8"/>
                <w:szCs w:val="21"/>
              </w:rPr>
              <w:t>株数（株）</w:t>
            </w:r>
          </w:p>
        </w:tc>
        <w:tc>
          <w:tcPr>
            <w:tcW w:w="885" w:type="dxa"/>
            <w:vMerge w:val="restart"/>
            <w:vAlign w:val="center"/>
          </w:tcPr>
          <w:p>
            <w:pPr>
              <w:jc w:val="center"/>
              <w:rPr>
                <w:spacing w:val="-8"/>
                <w:szCs w:val="21"/>
              </w:rPr>
            </w:pPr>
            <w:r>
              <w:rPr>
                <w:spacing w:val="-8"/>
                <w:szCs w:val="21"/>
              </w:rPr>
              <w:t>收获</w:t>
            </w:r>
          </w:p>
          <w:p>
            <w:pPr>
              <w:jc w:val="center"/>
              <w:rPr>
                <w:spacing w:val="-8"/>
              </w:rPr>
            </w:pPr>
            <w:r>
              <w:rPr>
                <w:spacing w:val="-8"/>
                <w:szCs w:val="21"/>
              </w:rPr>
              <w:t>穗数（穗）</w:t>
            </w:r>
          </w:p>
        </w:tc>
        <w:tc>
          <w:tcPr>
            <w:tcW w:w="5083" w:type="dxa"/>
            <w:gridSpan w:val="4"/>
          </w:tcPr>
          <w:p>
            <w:pPr>
              <w:spacing w:before="360" w:after="120"/>
              <w:jc w:val="center"/>
              <w:rPr>
                <w:b/>
                <w:bCs/>
                <w:sz w:val="24"/>
              </w:rPr>
            </w:pPr>
            <w:r>
              <w:rPr>
                <w:spacing w:val="-8"/>
              </w:rPr>
              <w:t>去苞叶鲜果穗产量比较</w:t>
            </w:r>
          </w:p>
        </w:tc>
        <w:tc>
          <w:tcPr>
            <w:tcW w:w="1024" w:type="dxa"/>
            <w:vMerge w:val="restart"/>
            <w:vAlign w:val="center"/>
          </w:tcPr>
          <w:p>
            <w:pPr>
              <w:spacing w:before="360" w:after="120"/>
              <w:jc w:val="center"/>
              <w:rPr>
                <w:spacing w:val="-8"/>
              </w:rPr>
            </w:pPr>
            <w:r>
              <w:t>鲜穗出籽率%</w:t>
            </w:r>
          </w:p>
        </w:tc>
        <w:tc>
          <w:tcPr>
            <w:tcW w:w="4946" w:type="dxa"/>
            <w:gridSpan w:val="4"/>
          </w:tcPr>
          <w:p>
            <w:pPr>
              <w:spacing w:before="360" w:after="120"/>
              <w:jc w:val="center"/>
              <w:rPr>
                <w:b/>
                <w:bCs/>
                <w:sz w:val="24"/>
              </w:rPr>
            </w:pPr>
            <w:r>
              <w:rPr>
                <w:spacing w:val="-8"/>
              </w:rPr>
              <w:t>鲜籽粒产量比较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663" w:type="dxa"/>
            <w:vMerge w:val="continue"/>
          </w:tcPr>
          <w:p>
            <w:pPr>
              <w:spacing w:before="360" w:after="120"/>
              <w:rPr>
                <w:b/>
                <w:bCs/>
                <w:sz w:val="24"/>
              </w:rPr>
            </w:pPr>
          </w:p>
        </w:tc>
        <w:tc>
          <w:tcPr>
            <w:tcW w:w="915" w:type="dxa"/>
            <w:vMerge w:val="continue"/>
            <w:vAlign w:val="center"/>
          </w:tcPr>
          <w:p>
            <w:pPr>
              <w:spacing w:line="240" w:lineRule="exact"/>
              <w:jc w:val="center"/>
              <w:rPr>
                <w:spacing w:val="-8"/>
              </w:rPr>
            </w:pPr>
          </w:p>
        </w:tc>
        <w:tc>
          <w:tcPr>
            <w:tcW w:w="885" w:type="dxa"/>
            <w:vMerge w:val="continue"/>
            <w:vAlign w:val="center"/>
          </w:tcPr>
          <w:p>
            <w:pPr>
              <w:spacing w:line="240" w:lineRule="exact"/>
              <w:jc w:val="center"/>
              <w:rPr>
                <w:spacing w:val="-8"/>
              </w:rPr>
            </w:pPr>
          </w:p>
        </w:tc>
        <w:tc>
          <w:tcPr>
            <w:tcW w:w="1355" w:type="dxa"/>
            <w:vAlign w:val="center"/>
          </w:tcPr>
          <w:p>
            <w:pPr>
              <w:spacing w:line="240" w:lineRule="exact"/>
              <w:jc w:val="center"/>
              <w:rPr>
                <w:spacing w:val="-8"/>
              </w:rPr>
            </w:pPr>
            <w:r>
              <w:rPr>
                <w:spacing w:val="-8"/>
              </w:rPr>
              <w:t>小区产量（kg）</w:t>
            </w:r>
          </w:p>
        </w:tc>
        <w:tc>
          <w:tcPr>
            <w:tcW w:w="1247" w:type="dxa"/>
            <w:vAlign w:val="center"/>
          </w:tcPr>
          <w:p>
            <w:pPr>
              <w:spacing w:line="240" w:lineRule="exact"/>
              <w:jc w:val="center"/>
              <w:rPr>
                <w:spacing w:val="-8"/>
              </w:rPr>
            </w:pPr>
            <w:r>
              <w:rPr>
                <w:spacing w:val="-8"/>
              </w:rPr>
              <w:t>折合亩产（kg/亩）</w:t>
            </w:r>
          </w:p>
        </w:tc>
        <w:tc>
          <w:tcPr>
            <w:tcW w:w="1258" w:type="dxa"/>
            <w:vAlign w:val="center"/>
          </w:tcPr>
          <w:p>
            <w:pPr>
              <w:spacing w:line="240" w:lineRule="exact"/>
              <w:jc w:val="center"/>
              <w:rPr>
                <w:spacing w:val="-8"/>
              </w:rPr>
            </w:pPr>
            <w:r>
              <w:rPr>
                <w:spacing w:val="-8"/>
              </w:rPr>
              <w:t>较ck增产（kg）</w:t>
            </w:r>
          </w:p>
        </w:tc>
        <w:tc>
          <w:tcPr>
            <w:tcW w:w="1223" w:type="dxa"/>
            <w:vAlign w:val="center"/>
          </w:tcPr>
          <w:p>
            <w:pPr>
              <w:spacing w:line="240" w:lineRule="exact"/>
              <w:jc w:val="center"/>
              <w:rPr>
                <w:spacing w:val="-8"/>
              </w:rPr>
            </w:pPr>
            <w:r>
              <w:rPr>
                <w:spacing w:val="-8"/>
              </w:rPr>
              <w:t>较ck增幅（%）</w:t>
            </w:r>
          </w:p>
        </w:tc>
        <w:tc>
          <w:tcPr>
            <w:tcW w:w="1024" w:type="dxa"/>
            <w:vMerge w:val="continue"/>
            <w:vAlign w:val="center"/>
          </w:tcPr>
          <w:p>
            <w:pPr>
              <w:spacing w:line="240" w:lineRule="exact"/>
              <w:jc w:val="center"/>
              <w:rPr>
                <w:spacing w:val="-8"/>
              </w:rPr>
            </w:pPr>
          </w:p>
        </w:tc>
        <w:tc>
          <w:tcPr>
            <w:tcW w:w="1218" w:type="dxa"/>
            <w:vAlign w:val="center"/>
          </w:tcPr>
          <w:p>
            <w:pPr>
              <w:spacing w:line="240" w:lineRule="exact"/>
              <w:jc w:val="center"/>
              <w:rPr>
                <w:spacing w:val="-8"/>
              </w:rPr>
            </w:pPr>
            <w:r>
              <w:rPr>
                <w:spacing w:val="-8"/>
              </w:rPr>
              <w:t>小区产量（kg）</w:t>
            </w:r>
          </w:p>
        </w:tc>
        <w:tc>
          <w:tcPr>
            <w:tcW w:w="1247" w:type="dxa"/>
            <w:vAlign w:val="center"/>
          </w:tcPr>
          <w:p>
            <w:pPr>
              <w:spacing w:line="240" w:lineRule="exact"/>
              <w:jc w:val="center"/>
              <w:rPr>
                <w:spacing w:val="-8"/>
              </w:rPr>
            </w:pPr>
            <w:r>
              <w:rPr>
                <w:spacing w:val="-8"/>
              </w:rPr>
              <w:t>折合亩产（kg/亩）</w:t>
            </w:r>
          </w:p>
        </w:tc>
        <w:tc>
          <w:tcPr>
            <w:tcW w:w="1258" w:type="dxa"/>
            <w:vAlign w:val="center"/>
          </w:tcPr>
          <w:p>
            <w:pPr>
              <w:spacing w:line="240" w:lineRule="exact"/>
              <w:jc w:val="center"/>
              <w:rPr>
                <w:spacing w:val="-8"/>
              </w:rPr>
            </w:pPr>
            <w:r>
              <w:rPr>
                <w:spacing w:val="-8"/>
              </w:rPr>
              <w:t>较ck增产（kg）</w:t>
            </w:r>
          </w:p>
        </w:tc>
        <w:tc>
          <w:tcPr>
            <w:tcW w:w="1223" w:type="dxa"/>
            <w:vAlign w:val="center"/>
          </w:tcPr>
          <w:p>
            <w:pPr>
              <w:spacing w:line="240" w:lineRule="exact"/>
              <w:jc w:val="center"/>
              <w:rPr>
                <w:spacing w:val="-8"/>
              </w:rPr>
            </w:pPr>
            <w:r>
              <w:rPr>
                <w:spacing w:val="-8"/>
              </w:rPr>
              <w:t>较ck增幅（%）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663" w:type="dxa"/>
            <w:vAlign w:val="center"/>
          </w:tcPr>
          <w:p>
            <w:pPr>
              <w:spacing w:after="120"/>
              <w:ind w:firstLine="275" w:firstLineChars="131"/>
              <w:jc w:val="left"/>
              <w:rPr>
                <w:szCs w:val="21"/>
              </w:rPr>
            </w:pPr>
          </w:p>
        </w:tc>
        <w:tc>
          <w:tcPr>
            <w:tcW w:w="915" w:type="dxa"/>
            <w:vAlign w:val="center"/>
          </w:tcPr>
          <w:p>
            <w:pPr>
              <w:spacing w:line="240" w:lineRule="exact"/>
              <w:jc w:val="center"/>
              <w:rPr>
                <w:spacing w:val="-4"/>
                <w:szCs w:val="21"/>
              </w:rPr>
            </w:pPr>
          </w:p>
        </w:tc>
        <w:tc>
          <w:tcPr>
            <w:tcW w:w="885" w:type="dxa"/>
            <w:vAlign w:val="center"/>
          </w:tcPr>
          <w:p>
            <w:pPr>
              <w:spacing w:line="240" w:lineRule="exact"/>
              <w:jc w:val="center"/>
              <w:rPr>
                <w:spacing w:val="-4"/>
                <w:szCs w:val="21"/>
              </w:rPr>
            </w:pPr>
          </w:p>
        </w:tc>
        <w:tc>
          <w:tcPr>
            <w:tcW w:w="1355" w:type="dxa"/>
            <w:vAlign w:val="center"/>
          </w:tcPr>
          <w:p>
            <w:pPr>
              <w:jc w:val="center"/>
              <w:rPr>
                <w:rFonts w:ascii="宋体" w:hAnsi="宋体" w:cs="宋体"/>
                <w:sz w:val="22"/>
                <w:szCs w:val="22"/>
              </w:rPr>
            </w:pPr>
          </w:p>
        </w:tc>
        <w:tc>
          <w:tcPr>
            <w:tcW w:w="1247" w:type="dxa"/>
            <w:vAlign w:val="center"/>
          </w:tcPr>
          <w:p>
            <w:pPr>
              <w:jc w:val="center"/>
              <w:rPr>
                <w:rFonts w:ascii="宋体" w:hAnsi="宋体" w:cs="宋体"/>
                <w:sz w:val="22"/>
                <w:szCs w:val="22"/>
              </w:rPr>
            </w:pPr>
          </w:p>
        </w:tc>
        <w:tc>
          <w:tcPr>
            <w:tcW w:w="1258" w:type="dxa"/>
            <w:vAlign w:val="center"/>
          </w:tcPr>
          <w:p>
            <w:pPr>
              <w:jc w:val="center"/>
              <w:rPr>
                <w:rFonts w:ascii="宋体" w:hAnsi="宋体" w:cs="宋体"/>
                <w:sz w:val="22"/>
                <w:szCs w:val="22"/>
              </w:rPr>
            </w:pPr>
          </w:p>
        </w:tc>
        <w:tc>
          <w:tcPr>
            <w:tcW w:w="1223" w:type="dxa"/>
            <w:vAlign w:val="center"/>
          </w:tcPr>
          <w:p>
            <w:pPr>
              <w:jc w:val="center"/>
              <w:rPr>
                <w:rFonts w:ascii="宋体" w:hAnsi="宋体" w:cs="宋体"/>
                <w:sz w:val="22"/>
                <w:szCs w:val="22"/>
              </w:rPr>
            </w:pPr>
          </w:p>
        </w:tc>
        <w:tc>
          <w:tcPr>
            <w:tcW w:w="1024" w:type="dxa"/>
            <w:vAlign w:val="center"/>
          </w:tcPr>
          <w:p>
            <w:pPr>
              <w:jc w:val="center"/>
              <w:rPr>
                <w:szCs w:val="21"/>
              </w:rPr>
            </w:pPr>
          </w:p>
        </w:tc>
        <w:tc>
          <w:tcPr>
            <w:tcW w:w="1218" w:type="dxa"/>
            <w:vAlign w:val="center"/>
          </w:tcPr>
          <w:p>
            <w:pPr>
              <w:jc w:val="center"/>
              <w:rPr>
                <w:sz w:val="22"/>
                <w:szCs w:val="22"/>
              </w:rPr>
            </w:pPr>
          </w:p>
        </w:tc>
        <w:tc>
          <w:tcPr>
            <w:tcW w:w="1247" w:type="dxa"/>
            <w:vAlign w:val="center"/>
          </w:tcPr>
          <w:p>
            <w:pPr>
              <w:jc w:val="center"/>
              <w:rPr>
                <w:rFonts w:ascii="宋体" w:hAnsi="宋体" w:cs="宋体"/>
                <w:sz w:val="22"/>
                <w:szCs w:val="22"/>
              </w:rPr>
            </w:pPr>
          </w:p>
        </w:tc>
        <w:tc>
          <w:tcPr>
            <w:tcW w:w="1258" w:type="dxa"/>
            <w:vAlign w:val="center"/>
          </w:tcPr>
          <w:p>
            <w:pPr>
              <w:jc w:val="center"/>
              <w:rPr>
                <w:rFonts w:ascii="宋体" w:hAnsi="宋体" w:cs="宋体"/>
                <w:sz w:val="22"/>
                <w:szCs w:val="22"/>
              </w:rPr>
            </w:pPr>
          </w:p>
        </w:tc>
        <w:tc>
          <w:tcPr>
            <w:tcW w:w="1223" w:type="dxa"/>
            <w:vAlign w:val="center"/>
          </w:tcPr>
          <w:p>
            <w:pPr>
              <w:jc w:val="center"/>
              <w:rPr>
                <w:rFonts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663" w:type="dxa"/>
            <w:vAlign w:val="center"/>
          </w:tcPr>
          <w:p>
            <w:pPr>
              <w:spacing w:after="120"/>
              <w:ind w:firstLine="275" w:firstLineChars="131"/>
              <w:jc w:val="left"/>
              <w:rPr>
                <w:szCs w:val="21"/>
              </w:rPr>
            </w:pPr>
          </w:p>
        </w:tc>
        <w:tc>
          <w:tcPr>
            <w:tcW w:w="915" w:type="dxa"/>
            <w:vAlign w:val="center"/>
          </w:tcPr>
          <w:p>
            <w:pPr>
              <w:spacing w:line="240" w:lineRule="exact"/>
              <w:jc w:val="center"/>
              <w:rPr>
                <w:spacing w:val="-4"/>
                <w:szCs w:val="21"/>
              </w:rPr>
            </w:pPr>
          </w:p>
        </w:tc>
        <w:tc>
          <w:tcPr>
            <w:tcW w:w="885" w:type="dxa"/>
            <w:vAlign w:val="center"/>
          </w:tcPr>
          <w:p>
            <w:pPr>
              <w:spacing w:line="240" w:lineRule="exact"/>
              <w:jc w:val="center"/>
              <w:rPr>
                <w:spacing w:val="-4"/>
                <w:szCs w:val="21"/>
              </w:rPr>
            </w:pPr>
          </w:p>
        </w:tc>
        <w:tc>
          <w:tcPr>
            <w:tcW w:w="1355" w:type="dxa"/>
            <w:vAlign w:val="center"/>
          </w:tcPr>
          <w:p>
            <w:pPr>
              <w:jc w:val="center"/>
              <w:rPr>
                <w:rFonts w:ascii="宋体" w:hAnsi="宋体" w:cs="宋体"/>
                <w:sz w:val="22"/>
                <w:szCs w:val="22"/>
              </w:rPr>
            </w:pPr>
          </w:p>
        </w:tc>
        <w:tc>
          <w:tcPr>
            <w:tcW w:w="1247" w:type="dxa"/>
            <w:vAlign w:val="center"/>
          </w:tcPr>
          <w:p>
            <w:pPr>
              <w:jc w:val="center"/>
              <w:rPr>
                <w:rFonts w:ascii="宋体" w:hAnsi="宋体" w:cs="宋体"/>
                <w:sz w:val="22"/>
                <w:szCs w:val="22"/>
              </w:rPr>
            </w:pPr>
          </w:p>
        </w:tc>
        <w:tc>
          <w:tcPr>
            <w:tcW w:w="1258" w:type="dxa"/>
            <w:vAlign w:val="center"/>
          </w:tcPr>
          <w:p>
            <w:pPr>
              <w:jc w:val="center"/>
              <w:rPr>
                <w:rFonts w:ascii="宋体" w:hAnsi="宋体" w:cs="宋体"/>
                <w:sz w:val="22"/>
                <w:szCs w:val="22"/>
              </w:rPr>
            </w:pPr>
          </w:p>
        </w:tc>
        <w:tc>
          <w:tcPr>
            <w:tcW w:w="1223" w:type="dxa"/>
            <w:vAlign w:val="center"/>
          </w:tcPr>
          <w:p>
            <w:pPr>
              <w:jc w:val="center"/>
              <w:rPr>
                <w:rFonts w:ascii="宋体" w:hAnsi="宋体" w:cs="宋体"/>
                <w:sz w:val="22"/>
                <w:szCs w:val="22"/>
              </w:rPr>
            </w:pPr>
          </w:p>
        </w:tc>
        <w:tc>
          <w:tcPr>
            <w:tcW w:w="1024" w:type="dxa"/>
            <w:vAlign w:val="center"/>
          </w:tcPr>
          <w:p>
            <w:pPr>
              <w:jc w:val="center"/>
              <w:rPr>
                <w:szCs w:val="21"/>
              </w:rPr>
            </w:pPr>
          </w:p>
        </w:tc>
        <w:tc>
          <w:tcPr>
            <w:tcW w:w="1218" w:type="dxa"/>
            <w:vAlign w:val="center"/>
          </w:tcPr>
          <w:p>
            <w:pPr>
              <w:jc w:val="center"/>
              <w:rPr>
                <w:sz w:val="22"/>
                <w:szCs w:val="22"/>
              </w:rPr>
            </w:pPr>
          </w:p>
        </w:tc>
        <w:tc>
          <w:tcPr>
            <w:tcW w:w="1247" w:type="dxa"/>
            <w:vAlign w:val="center"/>
          </w:tcPr>
          <w:p>
            <w:pPr>
              <w:jc w:val="center"/>
              <w:rPr>
                <w:rFonts w:ascii="宋体" w:hAnsi="宋体" w:cs="宋体"/>
                <w:sz w:val="22"/>
                <w:szCs w:val="22"/>
              </w:rPr>
            </w:pPr>
          </w:p>
        </w:tc>
        <w:tc>
          <w:tcPr>
            <w:tcW w:w="1258" w:type="dxa"/>
            <w:vAlign w:val="center"/>
          </w:tcPr>
          <w:p>
            <w:pPr>
              <w:jc w:val="center"/>
              <w:rPr>
                <w:rFonts w:ascii="宋体" w:hAnsi="宋体" w:cs="宋体"/>
                <w:sz w:val="22"/>
                <w:szCs w:val="22"/>
              </w:rPr>
            </w:pPr>
          </w:p>
        </w:tc>
        <w:tc>
          <w:tcPr>
            <w:tcW w:w="1223" w:type="dxa"/>
            <w:vAlign w:val="center"/>
          </w:tcPr>
          <w:p>
            <w:pPr>
              <w:jc w:val="center"/>
              <w:rPr>
                <w:rFonts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663" w:type="dxa"/>
            <w:vAlign w:val="center"/>
          </w:tcPr>
          <w:p>
            <w:pPr>
              <w:spacing w:after="120"/>
              <w:ind w:firstLine="275" w:firstLineChars="131"/>
              <w:jc w:val="left"/>
              <w:rPr>
                <w:szCs w:val="21"/>
              </w:rPr>
            </w:pPr>
          </w:p>
        </w:tc>
        <w:tc>
          <w:tcPr>
            <w:tcW w:w="915" w:type="dxa"/>
            <w:vAlign w:val="center"/>
          </w:tcPr>
          <w:p>
            <w:pPr>
              <w:spacing w:line="240" w:lineRule="exact"/>
              <w:jc w:val="center"/>
              <w:rPr>
                <w:spacing w:val="-4"/>
                <w:szCs w:val="21"/>
              </w:rPr>
            </w:pPr>
          </w:p>
        </w:tc>
        <w:tc>
          <w:tcPr>
            <w:tcW w:w="885" w:type="dxa"/>
            <w:vAlign w:val="center"/>
          </w:tcPr>
          <w:p>
            <w:pPr>
              <w:spacing w:line="240" w:lineRule="exact"/>
              <w:jc w:val="center"/>
              <w:rPr>
                <w:spacing w:val="-4"/>
                <w:szCs w:val="21"/>
              </w:rPr>
            </w:pPr>
          </w:p>
        </w:tc>
        <w:tc>
          <w:tcPr>
            <w:tcW w:w="1355" w:type="dxa"/>
            <w:vAlign w:val="center"/>
          </w:tcPr>
          <w:p>
            <w:pPr>
              <w:jc w:val="center"/>
              <w:rPr>
                <w:rFonts w:ascii="宋体" w:hAnsi="宋体" w:cs="宋体"/>
                <w:sz w:val="22"/>
                <w:szCs w:val="22"/>
              </w:rPr>
            </w:pPr>
          </w:p>
        </w:tc>
        <w:tc>
          <w:tcPr>
            <w:tcW w:w="1247" w:type="dxa"/>
            <w:vAlign w:val="center"/>
          </w:tcPr>
          <w:p>
            <w:pPr>
              <w:jc w:val="center"/>
              <w:rPr>
                <w:rFonts w:ascii="宋体" w:hAnsi="宋体" w:cs="宋体"/>
                <w:sz w:val="22"/>
                <w:szCs w:val="22"/>
              </w:rPr>
            </w:pPr>
          </w:p>
        </w:tc>
        <w:tc>
          <w:tcPr>
            <w:tcW w:w="1258" w:type="dxa"/>
            <w:vAlign w:val="center"/>
          </w:tcPr>
          <w:p>
            <w:pPr>
              <w:jc w:val="center"/>
              <w:rPr>
                <w:rFonts w:ascii="宋体" w:hAnsi="宋体" w:cs="宋体"/>
                <w:sz w:val="22"/>
                <w:szCs w:val="22"/>
              </w:rPr>
            </w:pPr>
          </w:p>
        </w:tc>
        <w:tc>
          <w:tcPr>
            <w:tcW w:w="1223" w:type="dxa"/>
            <w:vAlign w:val="center"/>
          </w:tcPr>
          <w:p>
            <w:pPr>
              <w:jc w:val="center"/>
              <w:rPr>
                <w:rFonts w:ascii="宋体" w:hAnsi="宋体" w:cs="宋体"/>
                <w:sz w:val="22"/>
                <w:szCs w:val="22"/>
              </w:rPr>
            </w:pPr>
          </w:p>
        </w:tc>
        <w:tc>
          <w:tcPr>
            <w:tcW w:w="1024" w:type="dxa"/>
            <w:vAlign w:val="center"/>
          </w:tcPr>
          <w:p>
            <w:pPr>
              <w:jc w:val="center"/>
              <w:rPr>
                <w:szCs w:val="21"/>
              </w:rPr>
            </w:pPr>
          </w:p>
        </w:tc>
        <w:tc>
          <w:tcPr>
            <w:tcW w:w="1218" w:type="dxa"/>
            <w:vAlign w:val="center"/>
          </w:tcPr>
          <w:p>
            <w:pPr>
              <w:jc w:val="center"/>
              <w:rPr>
                <w:sz w:val="22"/>
                <w:szCs w:val="22"/>
              </w:rPr>
            </w:pPr>
          </w:p>
        </w:tc>
        <w:tc>
          <w:tcPr>
            <w:tcW w:w="1247" w:type="dxa"/>
            <w:vAlign w:val="center"/>
          </w:tcPr>
          <w:p>
            <w:pPr>
              <w:jc w:val="center"/>
              <w:rPr>
                <w:rFonts w:ascii="宋体" w:hAnsi="宋体" w:cs="宋体"/>
                <w:sz w:val="22"/>
                <w:szCs w:val="22"/>
              </w:rPr>
            </w:pPr>
          </w:p>
        </w:tc>
        <w:tc>
          <w:tcPr>
            <w:tcW w:w="1258" w:type="dxa"/>
            <w:vAlign w:val="center"/>
          </w:tcPr>
          <w:p>
            <w:pPr>
              <w:jc w:val="center"/>
              <w:rPr>
                <w:rFonts w:ascii="宋体" w:hAnsi="宋体" w:cs="宋体"/>
                <w:sz w:val="22"/>
                <w:szCs w:val="22"/>
              </w:rPr>
            </w:pPr>
          </w:p>
        </w:tc>
        <w:tc>
          <w:tcPr>
            <w:tcW w:w="1223" w:type="dxa"/>
            <w:vAlign w:val="center"/>
          </w:tcPr>
          <w:p>
            <w:pPr>
              <w:jc w:val="center"/>
              <w:rPr>
                <w:rFonts w:ascii="宋体" w:hAnsi="宋体" w:cs="宋体"/>
                <w:sz w:val="22"/>
                <w:szCs w:val="22"/>
              </w:rPr>
            </w:pPr>
          </w:p>
        </w:tc>
      </w:tr>
    </w:tbl>
    <w:p>
      <w:pPr>
        <w:spacing w:before="360" w:after="120"/>
      </w:pPr>
      <w:r>
        <w:rPr>
          <w:rFonts w:hint="eastAsia"/>
        </w:rPr>
        <w:t>注：小区产量，为取样区36m</w:t>
      </w:r>
      <w:r>
        <w:rPr>
          <w:rFonts w:hint="eastAsia"/>
          <w:vertAlign w:val="superscript"/>
        </w:rPr>
        <w:t>2</w:t>
      </w:r>
      <w:r>
        <w:rPr>
          <w:rFonts w:hint="eastAsia"/>
        </w:rPr>
        <w:t>的产量。</w:t>
      </w:r>
    </w:p>
    <w:p>
      <w:pPr>
        <w:spacing w:before="120" w:after="120"/>
        <w:rPr>
          <w:rFonts w:ascii="宋体" w:hAnsi="宋体"/>
          <w:szCs w:val="21"/>
        </w:rPr>
      </w:pPr>
    </w:p>
    <w:p>
      <w:pPr>
        <w:spacing w:before="120" w:after="120"/>
        <w:rPr>
          <w:rFonts w:ascii="宋体" w:hAnsi="宋体"/>
          <w:szCs w:val="21"/>
        </w:rPr>
        <w:sectPr>
          <w:footerReference r:id="rId3" w:type="default"/>
          <w:footerReference r:id="rId4" w:type="even"/>
          <w:pgSz w:w="16838" w:h="11906" w:orient="landscape"/>
          <w:pgMar w:top="1247" w:right="1191" w:bottom="1247" w:left="1191" w:header="851" w:footer="992" w:gutter="0"/>
          <w:cols w:space="720" w:num="1"/>
          <w:docGrid w:linePitch="312" w:charSpace="0"/>
        </w:sectPr>
      </w:pPr>
    </w:p>
    <w:p>
      <w:pPr>
        <w:spacing w:line="360" w:lineRule="auto"/>
        <w:rPr>
          <w:sz w:val="24"/>
        </w:rPr>
      </w:pPr>
      <w:r>
        <w:rPr>
          <w:rFonts w:hint="eastAsia"/>
          <w:sz w:val="24"/>
        </w:rPr>
        <w:t xml:space="preserve">表6、气象数据表请各试点收集当地气象资料(播种到成熟) </w:t>
      </w:r>
    </w:p>
    <w:tbl>
      <w:tblPr>
        <w:tblStyle w:val="6"/>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160"/>
        <w:gridCol w:w="2160"/>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vAlign w:val="center"/>
          </w:tcPr>
          <w:p>
            <w:pPr>
              <w:spacing w:line="360" w:lineRule="auto"/>
              <w:jc w:val="center"/>
              <w:rPr>
                <w:sz w:val="24"/>
              </w:rPr>
            </w:pPr>
            <w:r>
              <w:rPr>
                <w:sz w:val="24"/>
              </w:rPr>
              <w:t>月份</w:t>
            </w:r>
          </w:p>
        </w:tc>
        <w:tc>
          <w:tcPr>
            <w:tcW w:w="2160" w:type="dxa"/>
            <w:vAlign w:val="center"/>
          </w:tcPr>
          <w:p>
            <w:pPr>
              <w:spacing w:line="360" w:lineRule="auto"/>
              <w:jc w:val="center"/>
              <w:rPr>
                <w:sz w:val="24"/>
              </w:rPr>
            </w:pPr>
            <w:r>
              <w:rPr>
                <w:sz w:val="24"/>
              </w:rPr>
              <w:t>日均温( ℃ )</w:t>
            </w:r>
          </w:p>
        </w:tc>
        <w:tc>
          <w:tcPr>
            <w:tcW w:w="2160" w:type="dxa"/>
            <w:vAlign w:val="center"/>
          </w:tcPr>
          <w:p>
            <w:pPr>
              <w:spacing w:line="360" w:lineRule="auto"/>
              <w:jc w:val="center"/>
              <w:rPr>
                <w:sz w:val="24"/>
              </w:rPr>
            </w:pPr>
            <w:r>
              <w:rPr>
                <w:sz w:val="24"/>
              </w:rPr>
              <w:t>降雨量( mm )</w:t>
            </w:r>
          </w:p>
        </w:tc>
        <w:tc>
          <w:tcPr>
            <w:tcW w:w="2730" w:type="dxa"/>
            <w:vAlign w:val="center"/>
          </w:tcPr>
          <w:p>
            <w:pPr>
              <w:spacing w:line="360" w:lineRule="auto"/>
              <w:jc w:val="center"/>
              <w:rPr>
                <w:sz w:val="24"/>
              </w:rPr>
            </w:pPr>
            <w:r>
              <w:rPr>
                <w:sz w:val="24"/>
              </w:rPr>
              <w:t>日照时数( 小时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2160" w:type="dxa"/>
            <w:vAlign w:val="center"/>
          </w:tcPr>
          <w:p>
            <w:pPr>
              <w:jc w:val="center"/>
              <w:rPr>
                <w:spacing w:val="-4"/>
                <w:szCs w:val="21"/>
              </w:rPr>
            </w:pPr>
            <w:r>
              <w:rPr>
                <w:spacing w:val="-4"/>
                <w:szCs w:val="21"/>
              </w:rPr>
              <w:t>3</w:t>
            </w:r>
          </w:p>
        </w:tc>
        <w:tc>
          <w:tcPr>
            <w:tcW w:w="2160" w:type="dxa"/>
            <w:vAlign w:val="center"/>
          </w:tcPr>
          <w:p>
            <w:pPr>
              <w:jc w:val="center"/>
              <w:rPr>
                <w:spacing w:val="-4"/>
                <w:szCs w:val="21"/>
              </w:rPr>
            </w:pPr>
          </w:p>
        </w:tc>
        <w:tc>
          <w:tcPr>
            <w:tcW w:w="2160" w:type="dxa"/>
            <w:vAlign w:val="center"/>
          </w:tcPr>
          <w:p>
            <w:pPr>
              <w:jc w:val="center"/>
              <w:rPr>
                <w:spacing w:val="-4"/>
                <w:szCs w:val="21"/>
              </w:rPr>
            </w:pPr>
          </w:p>
        </w:tc>
        <w:tc>
          <w:tcPr>
            <w:tcW w:w="2730"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160" w:type="dxa"/>
            <w:vAlign w:val="center"/>
          </w:tcPr>
          <w:p>
            <w:pPr>
              <w:jc w:val="center"/>
              <w:rPr>
                <w:spacing w:val="-4"/>
                <w:szCs w:val="21"/>
              </w:rPr>
            </w:pPr>
            <w:r>
              <w:rPr>
                <w:spacing w:val="-4"/>
                <w:szCs w:val="21"/>
              </w:rPr>
              <w:t>4</w:t>
            </w:r>
          </w:p>
        </w:tc>
        <w:tc>
          <w:tcPr>
            <w:tcW w:w="2160" w:type="dxa"/>
            <w:vAlign w:val="center"/>
          </w:tcPr>
          <w:p>
            <w:pPr>
              <w:jc w:val="center"/>
              <w:rPr>
                <w:spacing w:val="-4"/>
                <w:szCs w:val="21"/>
              </w:rPr>
            </w:pPr>
          </w:p>
        </w:tc>
        <w:tc>
          <w:tcPr>
            <w:tcW w:w="2160" w:type="dxa"/>
            <w:vAlign w:val="center"/>
          </w:tcPr>
          <w:p>
            <w:pPr>
              <w:jc w:val="center"/>
              <w:rPr>
                <w:spacing w:val="-4"/>
                <w:szCs w:val="21"/>
              </w:rPr>
            </w:pPr>
          </w:p>
        </w:tc>
        <w:tc>
          <w:tcPr>
            <w:tcW w:w="2730"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160" w:type="dxa"/>
            <w:vAlign w:val="center"/>
          </w:tcPr>
          <w:p>
            <w:pPr>
              <w:jc w:val="center"/>
              <w:rPr>
                <w:spacing w:val="-4"/>
                <w:szCs w:val="21"/>
              </w:rPr>
            </w:pPr>
            <w:r>
              <w:rPr>
                <w:spacing w:val="-4"/>
                <w:szCs w:val="21"/>
              </w:rPr>
              <w:t>5</w:t>
            </w:r>
          </w:p>
        </w:tc>
        <w:tc>
          <w:tcPr>
            <w:tcW w:w="2160" w:type="dxa"/>
            <w:vAlign w:val="center"/>
          </w:tcPr>
          <w:p>
            <w:pPr>
              <w:jc w:val="center"/>
              <w:rPr>
                <w:spacing w:val="-4"/>
                <w:szCs w:val="21"/>
              </w:rPr>
            </w:pPr>
          </w:p>
        </w:tc>
        <w:tc>
          <w:tcPr>
            <w:tcW w:w="2160" w:type="dxa"/>
            <w:vAlign w:val="center"/>
          </w:tcPr>
          <w:p>
            <w:pPr>
              <w:jc w:val="center"/>
              <w:rPr>
                <w:spacing w:val="-4"/>
                <w:szCs w:val="21"/>
              </w:rPr>
            </w:pPr>
          </w:p>
        </w:tc>
        <w:tc>
          <w:tcPr>
            <w:tcW w:w="2730"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60" w:type="dxa"/>
            <w:vAlign w:val="center"/>
          </w:tcPr>
          <w:p>
            <w:pPr>
              <w:jc w:val="center"/>
              <w:rPr>
                <w:spacing w:val="-4"/>
                <w:szCs w:val="21"/>
              </w:rPr>
            </w:pPr>
            <w:r>
              <w:rPr>
                <w:spacing w:val="-4"/>
                <w:szCs w:val="21"/>
              </w:rPr>
              <w:t>6</w:t>
            </w:r>
          </w:p>
        </w:tc>
        <w:tc>
          <w:tcPr>
            <w:tcW w:w="2160" w:type="dxa"/>
            <w:vAlign w:val="center"/>
          </w:tcPr>
          <w:p>
            <w:pPr>
              <w:jc w:val="center"/>
              <w:rPr>
                <w:spacing w:val="-4"/>
                <w:szCs w:val="21"/>
              </w:rPr>
            </w:pPr>
          </w:p>
        </w:tc>
        <w:tc>
          <w:tcPr>
            <w:tcW w:w="2160" w:type="dxa"/>
            <w:vAlign w:val="center"/>
          </w:tcPr>
          <w:p>
            <w:pPr>
              <w:jc w:val="center"/>
              <w:rPr>
                <w:spacing w:val="-4"/>
                <w:szCs w:val="21"/>
              </w:rPr>
            </w:pPr>
          </w:p>
        </w:tc>
        <w:tc>
          <w:tcPr>
            <w:tcW w:w="2730"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trPr>
        <w:tc>
          <w:tcPr>
            <w:tcW w:w="2160" w:type="dxa"/>
            <w:vAlign w:val="center"/>
          </w:tcPr>
          <w:p>
            <w:pPr>
              <w:jc w:val="center"/>
              <w:rPr>
                <w:spacing w:val="-4"/>
                <w:szCs w:val="21"/>
              </w:rPr>
            </w:pPr>
            <w:r>
              <w:rPr>
                <w:spacing w:val="-4"/>
                <w:szCs w:val="21"/>
              </w:rPr>
              <w:t>7</w:t>
            </w:r>
          </w:p>
        </w:tc>
        <w:tc>
          <w:tcPr>
            <w:tcW w:w="2160" w:type="dxa"/>
            <w:vAlign w:val="center"/>
          </w:tcPr>
          <w:p>
            <w:pPr>
              <w:jc w:val="center"/>
              <w:rPr>
                <w:spacing w:val="-4"/>
                <w:szCs w:val="21"/>
              </w:rPr>
            </w:pPr>
          </w:p>
        </w:tc>
        <w:tc>
          <w:tcPr>
            <w:tcW w:w="2160" w:type="dxa"/>
            <w:vAlign w:val="center"/>
          </w:tcPr>
          <w:p>
            <w:pPr>
              <w:jc w:val="center"/>
              <w:rPr>
                <w:spacing w:val="-4"/>
                <w:szCs w:val="21"/>
              </w:rPr>
            </w:pPr>
          </w:p>
        </w:tc>
        <w:tc>
          <w:tcPr>
            <w:tcW w:w="2730"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160" w:type="dxa"/>
            <w:vAlign w:val="center"/>
          </w:tcPr>
          <w:p>
            <w:pPr>
              <w:jc w:val="center"/>
              <w:rPr>
                <w:spacing w:val="-4"/>
                <w:szCs w:val="21"/>
              </w:rPr>
            </w:pPr>
            <w:r>
              <w:rPr>
                <w:spacing w:val="-4"/>
                <w:szCs w:val="21"/>
              </w:rPr>
              <w:t>8</w:t>
            </w:r>
          </w:p>
        </w:tc>
        <w:tc>
          <w:tcPr>
            <w:tcW w:w="2160" w:type="dxa"/>
            <w:vAlign w:val="center"/>
          </w:tcPr>
          <w:p>
            <w:pPr>
              <w:jc w:val="center"/>
              <w:rPr>
                <w:spacing w:val="-4"/>
                <w:szCs w:val="21"/>
              </w:rPr>
            </w:pPr>
          </w:p>
        </w:tc>
        <w:tc>
          <w:tcPr>
            <w:tcW w:w="2160" w:type="dxa"/>
            <w:vAlign w:val="center"/>
          </w:tcPr>
          <w:p>
            <w:pPr>
              <w:jc w:val="center"/>
              <w:rPr>
                <w:spacing w:val="-4"/>
                <w:szCs w:val="21"/>
              </w:rPr>
            </w:pPr>
          </w:p>
        </w:tc>
        <w:tc>
          <w:tcPr>
            <w:tcW w:w="2730"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160" w:type="dxa"/>
            <w:vAlign w:val="center"/>
          </w:tcPr>
          <w:p>
            <w:pPr>
              <w:jc w:val="center"/>
              <w:rPr>
                <w:spacing w:val="-4"/>
                <w:szCs w:val="21"/>
              </w:rPr>
            </w:pPr>
            <w:r>
              <w:rPr>
                <w:spacing w:val="-4"/>
                <w:szCs w:val="21"/>
              </w:rPr>
              <w:t>9</w:t>
            </w:r>
          </w:p>
        </w:tc>
        <w:tc>
          <w:tcPr>
            <w:tcW w:w="2160" w:type="dxa"/>
            <w:vAlign w:val="center"/>
          </w:tcPr>
          <w:p>
            <w:pPr>
              <w:jc w:val="center"/>
              <w:rPr>
                <w:spacing w:val="-4"/>
                <w:szCs w:val="21"/>
              </w:rPr>
            </w:pPr>
          </w:p>
        </w:tc>
        <w:tc>
          <w:tcPr>
            <w:tcW w:w="2160" w:type="dxa"/>
            <w:vAlign w:val="center"/>
          </w:tcPr>
          <w:p>
            <w:pPr>
              <w:jc w:val="center"/>
              <w:rPr>
                <w:spacing w:val="-4"/>
                <w:szCs w:val="21"/>
              </w:rPr>
            </w:pPr>
          </w:p>
        </w:tc>
        <w:tc>
          <w:tcPr>
            <w:tcW w:w="2730"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160" w:type="dxa"/>
            <w:vAlign w:val="center"/>
          </w:tcPr>
          <w:p>
            <w:pPr>
              <w:jc w:val="center"/>
              <w:rPr>
                <w:spacing w:val="-4"/>
                <w:szCs w:val="21"/>
              </w:rPr>
            </w:pPr>
            <w:r>
              <w:rPr>
                <w:spacing w:val="-4"/>
                <w:szCs w:val="21"/>
              </w:rPr>
              <w:t>10</w:t>
            </w:r>
          </w:p>
        </w:tc>
        <w:tc>
          <w:tcPr>
            <w:tcW w:w="2160" w:type="dxa"/>
            <w:vAlign w:val="center"/>
          </w:tcPr>
          <w:p>
            <w:pPr>
              <w:jc w:val="center"/>
              <w:rPr>
                <w:spacing w:val="-4"/>
                <w:szCs w:val="21"/>
              </w:rPr>
            </w:pPr>
          </w:p>
        </w:tc>
        <w:tc>
          <w:tcPr>
            <w:tcW w:w="2160" w:type="dxa"/>
            <w:vAlign w:val="center"/>
          </w:tcPr>
          <w:p>
            <w:pPr>
              <w:jc w:val="center"/>
              <w:rPr>
                <w:spacing w:val="-4"/>
                <w:szCs w:val="21"/>
              </w:rPr>
            </w:pPr>
          </w:p>
        </w:tc>
        <w:tc>
          <w:tcPr>
            <w:tcW w:w="2730" w:type="dxa"/>
            <w:vAlign w:val="center"/>
          </w:tcPr>
          <w:p>
            <w:pPr>
              <w:jc w:val="center"/>
              <w:rPr>
                <w:spacing w:val="-4"/>
                <w:szCs w:val="21"/>
              </w:rPr>
            </w:pPr>
          </w:p>
        </w:tc>
      </w:tr>
    </w:tbl>
    <w:p>
      <w:pPr>
        <w:spacing w:line="360" w:lineRule="auto"/>
        <w:ind w:left="-190" w:leftChars="-85"/>
        <w:rPr>
          <w:sz w:val="24"/>
        </w:rPr>
      </w:pPr>
      <w:r>
        <w:rPr>
          <w:rFonts w:hint="eastAsia"/>
          <w:sz w:val="24"/>
        </w:rPr>
        <w:t>注:气象资料从播种月份到成熟月份,播种月份和成熟月份必须记到旬(上、中、下旬)</w:t>
      </w:r>
    </w:p>
    <w:p>
      <w:pPr>
        <w:spacing w:line="360" w:lineRule="auto"/>
        <w:ind w:left="-190" w:leftChars="-85"/>
        <w:rPr>
          <w:sz w:val="24"/>
        </w:rPr>
      </w:pPr>
    </w:p>
    <w:p>
      <w:pPr>
        <w:spacing w:line="360" w:lineRule="auto"/>
        <w:ind w:left="-190" w:leftChars="-85"/>
        <w:rPr>
          <w:b/>
          <w:bCs/>
          <w:sz w:val="34"/>
          <w:szCs w:val="34"/>
        </w:rPr>
      </w:pPr>
      <w:r>
        <w:rPr>
          <w:rFonts w:hint="eastAsia"/>
          <w:b/>
          <w:bCs/>
          <w:sz w:val="34"/>
          <w:szCs w:val="34"/>
        </w:rPr>
        <w:t>品 种 综 述 及 建 议：</w:t>
      </w:r>
    </w:p>
    <w:p>
      <w:pPr>
        <w:spacing w:before="120" w:after="120"/>
        <w:rPr>
          <w:b/>
          <w:bCs/>
          <w:sz w:val="48"/>
        </w:rPr>
      </w:pPr>
    </w:p>
    <w:p>
      <w:pPr>
        <w:spacing w:before="120" w:after="120"/>
        <w:rPr>
          <w:b/>
          <w:bCs/>
          <w:sz w:val="48"/>
        </w:rPr>
      </w:pPr>
    </w:p>
    <w:p>
      <w:pPr>
        <w:spacing w:before="120" w:after="120"/>
        <w:rPr>
          <w:b/>
          <w:bCs/>
          <w:sz w:val="48"/>
        </w:rPr>
      </w:pPr>
    </w:p>
    <w:p>
      <w:pPr>
        <w:spacing w:before="120" w:after="120"/>
        <w:rPr>
          <w:b/>
          <w:bCs/>
          <w:sz w:val="48"/>
        </w:rPr>
      </w:pPr>
    </w:p>
    <w:p>
      <w:pPr>
        <w:spacing w:before="120" w:after="120"/>
        <w:rPr>
          <w:b/>
          <w:bCs/>
          <w:sz w:val="48"/>
        </w:rPr>
      </w:pPr>
    </w:p>
    <w:p>
      <w:pPr>
        <w:spacing w:before="120" w:after="120"/>
        <w:rPr>
          <w:b/>
          <w:bCs/>
          <w:sz w:val="48"/>
        </w:rPr>
      </w:pPr>
    </w:p>
    <w:p>
      <w:pPr>
        <w:spacing w:before="120" w:after="120"/>
        <w:rPr>
          <w:b/>
          <w:bCs/>
          <w:sz w:val="48"/>
        </w:rPr>
      </w:pPr>
    </w:p>
    <w:p>
      <w:pPr>
        <w:spacing w:before="120" w:after="120"/>
        <w:rPr>
          <w:b/>
          <w:bCs/>
          <w:sz w:val="48"/>
        </w:rPr>
      </w:pPr>
    </w:p>
    <w:p>
      <w:pPr>
        <w:spacing w:before="120" w:after="120"/>
        <w:rPr>
          <w:b/>
          <w:bCs/>
          <w:sz w:val="48"/>
        </w:rPr>
      </w:pPr>
    </w:p>
    <w:p>
      <w:pPr>
        <w:spacing w:before="120" w:after="120"/>
        <w:rPr>
          <w:b/>
          <w:bCs/>
          <w:sz w:val="48"/>
        </w:rPr>
      </w:pPr>
    </w:p>
    <w:p>
      <w:pPr>
        <w:spacing w:before="120" w:after="120"/>
        <w:rPr>
          <w:b/>
          <w:bCs/>
          <w:sz w:val="48"/>
        </w:rPr>
      </w:pPr>
    </w:p>
    <w:p>
      <w:pPr>
        <w:jc w:val="center"/>
        <w:rPr>
          <w:b/>
          <w:bCs/>
          <w:sz w:val="70"/>
          <w:szCs w:val="70"/>
        </w:rPr>
      </w:pPr>
      <w:r>
        <w:rPr>
          <w:rFonts w:hint="eastAsia"/>
          <w:b/>
          <w:bCs/>
          <w:sz w:val="70"/>
          <w:szCs w:val="70"/>
        </w:rPr>
        <w:t>云南省鲜食玉米品种生产试验</w:t>
      </w:r>
    </w:p>
    <w:p>
      <w:pPr>
        <w:jc w:val="center"/>
        <w:rPr>
          <w:b/>
          <w:bCs/>
          <w:sz w:val="84"/>
          <w:szCs w:val="84"/>
        </w:rPr>
      </w:pPr>
    </w:p>
    <w:p>
      <w:pPr>
        <w:jc w:val="center"/>
        <w:rPr>
          <w:b/>
          <w:bCs/>
          <w:sz w:val="70"/>
          <w:szCs w:val="70"/>
        </w:rPr>
      </w:pPr>
      <w:r>
        <w:rPr>
          <w:rFonts w:hint="eastAsia"/>
          <w:b/>
          <w:bCs/>
          <w:sz w:val="70"/>
          <w:szCs w:val="70"/>
        </w:rPr>
        <w:t>年</w:t>
      </w:r>
    </w:p>
    <w:p>
      <w:pPr>
        <w:jc w:val="center"/>
        <w:rPr>
          <w:b/>
          <w:bCs/>
          <w:sz w:val="70"/>
          <w:szCs w:val="70"/>
        </w:rPr>
      </w:pPr>
      <w:r>
        <w:rPr>
          <w:rFonts w:hint="eastAsia"/>
          <w:b/>
          <w:bCs/>
          <w:sz w:val="70"/>
          <w:szCs w:val="70"/>
        </w:rPr>
        <w:t>终</w:t>
      </w:r>
    </w:p>
    <w:p>
      <w:pPr>
        <w:jc w:val="center"/>
        <w:rPr>
          <w:b/>
          <w:bCs/>
          <w:sz w:val="70"/>
          <w:szCs w:val="70"/>
        </w:rPr>
      </w:pPr>
      <w:r>
        <w:rPr>
          <w:rFonts w:hint="eastAsia"/>
          <w:b/>
          <w:bCs/>
          <w:sz w:val="70"/>
          <w:szCs w:val="70"/>
        </w:rPr>
        <w:t>报</w:t>
      </w:r>
    </w:p>
    <w:p>
      <w:pPr>
        <w:jc w:val="center"/>
        <w:rPr>
          <w:b/>
          <w:bCs/>
          <w:sz w:val="84"/>
          <w:szCs w:val="84"/>
        </w:rPr>
      </w:pPr>
      <w:r>
        <w:rPr>
          <w:rFonts w:hint="eastAsia"/>
          <w:b/>
          <w:bCs/>
          <w:sz w:val="70"/>
          <w:szCs w:val="70"/>
        </w:rPr>
        <w:t>告</w:t>
      </w:r>
    </w:p>
    <w:p>
      <w:pPr>
        <w:jc w:val="center"/>
        <w:rPr>
          <w:b/>
          <w:bCs/>
          <w:sz w:val="34"/>
          <w:szCs w:val="34"/>
          <w:u w:val="single"/>
        </w:rPr>
      </w:pPr>
    </w:p>
    <w:p>
      <w:pPr>
        <w:jc w:val="center"/>
        <w:rPr>
          <w:b/>
          <w:bCs/>
          <w:sz w:val="34"/>
          <w:szCs w:val="34"/>
          <w:u w:val="single"/>
        </w:rPr>
      </w:pPr>
    </w:p>
    <w:p>
      <w:pPr>
        <w:jc w:val="center"/>
        <w:rPr>
          <w:b/>
          <w:bCs/>
          <w:sz w:val="34"/>
          <w:szCs w:val="34"/>
          <w:u w:val="single"/>
        </w:rPr>
      </w:pPr>
    </w:p>
    <w:p>
      <w:pPr>
        <w:spacing w:line="360" w:lineRule="auto"/>
        <w:rPr>
          <w:bCs/>
          <w:szCs w:val="21"/>
        </w:rPr>
      </w:pPr>
      <w:r>
        <w:rPr>
          <w:rFonts w:hint="eastAsia"/>
          <w:bCs/>
          <w:sz w:val="34"/>
          <w:szCs w:val="34"/>
        </w:rPr>
        <w:t xml:space="preserve">              </w:t>
      </w:r>
      <w:r>
        <w:rPr>
          <w:rFonts w:hint="eastAsia"/>
          <w:bCs/>
          <w:szCs w:val="21"/>
        </w:rPr>
        <w:t xml:space="preserve">                                           </w:t>
      </w:r>
    </w:p>
    <w:p>
      <w:pPr>
        <w:spacing w:line="360" w:lineRule="auto"/>
        <w:jc w:val="center"/>
        <w:rPr>
          <w:bCs/>
          <w:szCs w:val="21"/>
        </w:rPr>
      </w:pPr>
      <w:r>
        <w:rPr>
          <w:rFonts w:hint="eastAsia"/>
          <w:bCs/>
          <w:szCs w:val="21"/>
        </w:rPr>
        <w:t xml:space="preserve">                                                                </w:t>
      </w:r>
      <w:r>
        <w:rPr>
          <w:bCs/>
          <w:szCs w:val="21"/>
        </w:rPr>
        <w:t xml:space="preserve"> </w:t>
      </w:r>
    </w:p>
    <w:p>
      <w:pPr>
        <w:jc w:val="center"/>
        <w:rPr>
          <w:b/>
          <w:bCs/>
          <w:sz w:val="34"/>
          <w:szCs w:val="34"/>
          <w:u w:val="single"/>
        </w:rPr>
      </w:pPr>
    </w:p>
    <w:p>
      <w:pPr>
        <w:ind w:firstLine="708" w:firstLineChars="200"/>
        <w:rPr>
          <w:b/>
          <w:bCs/>
          <w:sz w:val="34"/>
          <w:szCs w:val="34"/>
        </w:rPr>
      </w:pPr>
    </w:p>
    <w:p>
      <w:pPr>
        <w:ind w:firstLine="708" w:firstLineChars="200"/>
        <w:rPr>
          <w:b/>
          <w:bCs/>
          <w:sz w:val="34"/>
          <w:szCs w:val="34"/>
        </w:rPr>
      </w:pPr>
      <w:r>
        <w:rPr>
          <w:rFonts w:hint="eastAsia"/>
          <w:b/>
          <w:bCs/>
          <w:sz w:val="34"/>
          <w:szCs w:val="34"/>
        </w:rPr>
        <w:t xml:space="preserve">承试单位：        </w:t>
      </w:r>
    </w:p>
    <w:p>
      <w:pPr>
        <w:ind w:firstLine="708" w:firstLineChars="200"/>
        <w:rPr>
          <w:b/>
          <w:bCs/>
          <w:sz w:val="34"/>
          <w:szCs w:val="34"/>
        </w:rPr>
      </w:pPr>
      <w:r>
        <w:rPr>
          <w:rFonts w:hint="eastAsia"/>
          <w:b/>
          <w:bCs/>
          <w:sz w:val="34"/>
          <w:szCs w:val="34"/>
        </w:rPr>
        <w:t xml:space="preserve">试验年限：         </w:t>
      </w:r>
    </w:p>
    <w:p>
      <w:pPr>
        <w:jc w:val="center"/>
        <w:rPr>
          <w:b/>
          <w:bCs/>
          <w:sz w:val="34"/>
          <w:szCs w:val="34"/>
        </w:rPr>
      </w:pPr>
    </w:p>
    <w:p>
      <w:pPr>
        <w:jc w:val="center"/>
        <w:rPr>
          <w:b/>
          <w:bCs/>
          <w:sz w:val="34"/>
          <w:szCs w:val="34"/>
        </w:rPr>
      </w:pPr>
    </w:p>
    <w:p>
      <w:pPr>
        <w:jc w:val="center"/>
        <w:rPr>
          <w:b/>
          <w:bCs/>
          <w:sz w:val="34"/>
          <w:szCs w:val="34"/>
        </w:rPr>
      </w:pPr>
      <w:r>
        <w:rPr>
          <w:rFonts w:hint="eastAsia"/>
          <w:b/>
          <w:bCs/>
          <w:sz w:val="34"/>
          <w:szCs w:val="34"/>
        </w:rPr>
        <w:t>云南省种子管理站         制</w:t>
      </w:r>
    </w:p>
    <w:p>
      <w:pPr>
        <w:jc w:val="center"/>
        <w:rPr>
          <w:b/>
          <w:bCs/>
          <w:sz w:val="34"/>
          <w:u w:val="single"/>
        </w:rPr>
      </w:pPr>
    </w:p>
    <w:p>
      <w:pPr>
        <w:jc w:val="center"/>
        <w:rPr>
          <w:b/>
          <w:bCs/>
          <w:sz w:val="34"/>
        </w:rPr>
      </w:pPr>
      <w:r>
        <w:rPr>
          <w:rFonts w:hint="eastAsia"/>
          <w:b/>
          <w:bCs/>
          <w:sz w:val="34"/>
          <w:u w:val="single"/>
        </w:rPr>
        <w:t xml:space="preserve">      </w:t>
      </w:r>
      <w:r>
        <w:rPr>
          <w:rFonts w:hint="eastAsia"/>
          <w:b/>
          <w:bCs/>
          <w:sz w:val="34"/>
        </w:rPr>
        <w:t>年云南省鲜食玉米品种生产试验年终报告</w:t>
      </w:r>
    </w:p>
    <w:p>
      <w:pPr>
        <w:jc w:val="center"/>
        <w:rPr>
          <w:b/>
          <w:bCs/>
          <w:sz w:val="24"/>
        </w:rPr>
      </w:pPr>
    </w:p>
    <w:p>
      <w:pPr>
        <w:spacing w:line="360" w:lineRule="auto"/>
        <w:jc w:val="left"/>
        <w:rPr>
          <w:bCs/>
          <w:sz w:val="24"/>
          <w:u w:val="single"/>
        </w:rPr>
      </w:pPr>
      <w:r>
        <w:rPr>
          <w:rFonts w:hint="eastAsia"/>
          <w:b/>
          <w:sz w:val="24"/>
        </w:rPr>
        <w:t>1、承试单位：</w:t>
      </w:r>
      <w:r>
        <w:rPr>
          <w:rFonts w:hint="eastAsia"/>
          <w:bCs/>
          <w:sz w:val="24"/>
          <w:u w:val="single"/>
        </w:rPr>
        <w:t xml:space="preserve">                     </w:t>
      </w:r>
      <w:r>
        <w:rPr>
          <w:rFonts w:hint="eastAsia"/>
          <w:b/>
          <w:sz w:val="24"/>
        </w:rPr>
        <w:t xml:space="preserve"> 邮编：</w:t>
      </w:r>
      <w:r>
        <w:rPr>
          <w:rFonts w:hint="eastAsia"/>
          <w:bCs/>
          <w:sz w:val="24"/>
          <w:u w:val="single"/>
        </w:rPr>
        <w:t xml:space="preserve">       </w:t>
      </w:r>
      <w:r>
        <w:rPr>
          <w:rFonts w:hint="eastAsia"/>
          <w:b/>
          <w:sz w:val="24"/>
        </w:rPr>
        <w:t>电话：</w:t>
      </w:r>
      <w:r>
        <w:rPr>
          <w:rFonts w:hint="eastAsia"/>
          <w:bCs/>
          <w:sz w:val="24"/>
          <w:u w:val="single"/>
        </w:rPr>
        <w:t xml:space="preserve">           </w:t>
      </w:r>
    </w:p>
    <w:p>
      <w:pPr>
        <w:spacing w:line="360" w:lineRule="auto"/>
        <w:rPr>
          <w:b/>
          <w:sz w:val="24"/>
        </w:rPr>
      </w:pPr>
      <w:r>
        <w:rPr>
          <w:rFonts w:hint="eastAsia"/>
          <w:b/>
          <w:sz w:val="24"/>
        </w:rPr>
        <w:t>2、承试人员：</w:t>
      </w:r>
      <w:r>
        <w:rPr>
          <w:rFonts w:hint="eastAsia"/>
          <w:bCs/>
          <w:sz w:val="24"/>
        </w:rPr>
        <w:t xml:space="preserve"> </w:t>
      </w:r>
      <w:r>
        <w:rPr>
          <w:rFonts w:hint="eastAsia"/>
          <w:bCs/>
          <w:sz w:val="24"/>
          <w:u w:val="single"/>
        </w:rPr>
        <w:t xml:space="preserve">          </w:t>
      </w:r>
      <w:r>
        <w:rPr>
          <w:rFonts w:hint="eastAsia"/>
          <w:bCs/>
          <w:sz w:val="24"/>
        </w:rPr>
        <w:t xml:space="preserve">（签字）     </w:t>
      </w:r>
      <w:r>
        <w:rPr>
          <w:rFonts w:hint="eastAsia"/>
          <w:b/>
          <w:sz w:val="24"/>
        </w:rPr>
        <w:t xml:space="preserve"> 填报日期：</w:t>
      </w:r>
      <w:r>
        <w:rPr>
          <w:rFonts w:hint="eastAsia"/>
          <w:bCs/>
          <w:sz w:val="24"/>
          <w:u w:val="single"/>
        </w:rPr>
        <w:t xml:space="preserve">       </w:t>
      </w:r>
      <w:r>
        <w:rPr>
          <w:rFonts w:hint="eastAsia"/>
          <w:b/>
          <w:sz w:val="24"/>
        </w:rPr>
        <w:t>月</w:t>
      </w:r>
      <w:r>
        <w:rPr>
          <w:rFonts w:hint="eastAsia"/>
          <w:bCs/>
          <w:sz w:val="24"/>
          <w:u w:val="single"/>
        </w:rPr>
        <w:t xml:space="preserve">       </w:t>
      </w:r>
      <w:r>
        <w:rPr>
          <w:rFonts w:hint="eastAsia"/>
          <w:b/>
          <w:sz w:val="24"/>
        </w:rPr>
        <w:t>日</w:t>
      </w:r>
    </w:p>
    <w:p>
      <w:pPr>
        <w:spacing w:line="360" w:lineRule="auto"/>
        <w:rPr>
          <w:b/>
          <w:sz w:val="24"/>
        </w:rPr>
      </w:pPr>
      <w:r>
        <w:rPr>
          <w:rFonts w:hint="eastAsia"/>
          <w:b/>
          <w:sz w:val="24"/>
        </w:rPr>
        <w:t>3、试验地点：</w:t>
      </w:r>
      <w:r>
        <w:rPr>
          <w:rFonts w:hint="eastAsia"/>
          <w:bCs/>
          <w:sz w:val="24"/>
          <w:u w:val="single"/>
        </w:rPr>
        <w:t xml:space="preserve">    </w:t>
      </w:r>
      <w:r>
        <w:rPr>
          <w:rFonts w:hint="eastAsia"/>
          <w:b/>
          <w:sz w:val="24"/>
        </w:rPr>
        <w:t>县（市、区）</w:t>
      </w:r>
      <w:r>
        <w:rPr>
          <w:rFonts w:hint="eastAsia"/>
          <w:bCs/>
          <w:sz w:val="24"/>
          <w:u w:val="single"/>
        </w:rPr>
        <w:t xml:space="preserve">    </w:t>
      </w:r>
      <w:r>
        <w:rPr>
          <w:rFonts w:hint="eastAsia"/>
          <w:b/>
          <w:sz w:val="24"/>
        </w:rPr>
        <w:t xml:space="preserve"> 乡（镇）</w:t>
      </w:r>
      <w:r>
        <w:rPr>
          <w:rFonts w:hint="eastAsia"/>
          <w:bCs/>
          <w:sz w:val="24"/>
          <w:u w:val="single"/>
        </w:rPr>
        <w:t xml:space="preserve">     </w:t>
      </w:r>
      <w:r>
        <w:rPr>
          <w:rFonts w:hint="eastAsia"/>
          <w:b/>
          <w:sz w:val="24"/>
        </w:rPr>
        <w:t>村，海拔：</w:t>
      </w:r>
      <w:r>
        <w:rPr>
          <w:rFonts w:hint="eastAsia"/>
          <w:bCs/>
          <w:sz w:val="24"/>
          <w:u w:val="single"/>
        </w:rPr>
        <w:t xml:space="preserve">     </w:t>
      </w:r>
      <w:r>
        <w:rPr>
          <w:rFonts w:hint="eastAsia"/>
          <w:b/>
          <w:sz w:val="24"/>
        </w:rPr>
        <w:t>米</w:t>
      </w:r>
    </w:p>
    <w:p>
      <w:pPr>
        <w:spacing w:line="360" w:lineRule="auto"/>
        <w:ind w:firstLine="1440"/>
        <w:rPr>
          <w:bCs/>
          <w:sz w:val="24"/>
          <w:u w:val="single"/>
        </w:rPr>
      </w:pPr>
      <w:r>
        <w:rPr>
          <w:rFonts w:hint="eastAsia"/>
          <w:b/>
          <w:sz w:val="24"/>
        </w:rPr>
        <w:t>东经：</w:t>
      </w:r>
      <w:r>
        <w:rPr>
          <w:sz w:val="24"/>
          <w:u w:val="single"/>
        </w:rPr>
        <w:t xml:space="preserve"> </w:t>
      </w:r>
      <w:r>
        <w:rPr>
          <w:rFonts w:hint="eastAsia"/>
          <w:sz w:val="24"/>
          <w:u w:val="single"/>
        </w:rPr>
        <w:t xml:space="preserve">     </w:t>
      </w:r>
      <w:r>
        <w:rPr>
          <w:sz w:val="24"/>
          <w:u w:val="single"/>
        </w:rPr>
        <w:t xml:space="preserve"> </w:t>
      </w:r>
      <w:r>
        <w:rPr>
          <w:b/>
          <w:sz w:val="24"/>
        </w:rPr>
        <w:t xml:space="preserve"> </w:t>
      </w:r>
      <w:r>
        <w:rPr>
          <w:rFonts w:hint="eastAsia"/>
          <w:b/>
          <w:sz w:val="24"/>
        </w:rPr>
        <w:t xml:space="preserve"> </w:t>
      </w:r>
      <w:r>
        <w:rPr>
          <w:b/>
          <w:sz w:val="24"/>
        </w:rPr>
        <w:t>北纬：</w:t>
      </w:r>
      <w:r>
        <w:rPr>
          <w:rFonts w:hint="eastAsia"/>
          <w:bCs/>
          <w:sz w:val="24"/>
          <w:u w:val="single"/>
        </w:rPr>
        <w:t xml:space="preserve">       </w:t>
      </w:r>
    </w:p>
    <w:p>
      <w:pPr>
        <w:spacing w:line="360" w:lineRule="auto"/>
        <w:rPr>
          <w:b/>
          <w:sz w:val="24"/>
        </w:rPr>
      </w:pPr>
      <w:r>
        <w:rPr>
          <w:rFonts w:hint="eastAsia"/>
          <w:b/>
          <w:sz w:val="24"/>
        </w:rPr>
        <w:t>4、小区面积</w:t>
      </w:r>
      <w:r>
        <w:rPr>
          <w:rFonts w:hint="eastAsia"/>
          <w:bCs/>
          <w:sz w:val="24"/>
          <w:u w:val="single"/>
        </w:rPr>
        <w:t xml:space="preserve">     </w:t>
      </w:r>
      <w:r>
        <w:rPr>
          <w:rFonts w:hint="eastAsia"/>
          <w:b/>
          <w:sz w:val="24"/>
        </w:rPr>
        <w:t>平方米，行长</w:t>
      </w:r>
      <w:r>
        <w:rPr>
          <w:rFonts w:hint="eastAsia"/>
          <w:bCs/>
          <w:sz w:val="24"/>
          <w:u w:val="single"/>
        </w:rPr>
        <w:t xml:space="preserve">    </w:t>
      </w:r>
      <w:r>
        <w:rPr>
          <w:rFonts w:hint="eastAsia"/>
          <w:b/>
          <w:sz w:val="24"/>
        </w:rPr>
        <w:t>米，行距</w:t>
      </w:r>
      <w:r>
        <w:rPr>
          <w:rFonts w:hint="eastAsia"/>
          <w:bCs/>
          <w:sz w:val="24"/>
          <w:u w:val="single"/>
        </w:rPr>
        <w:t xml:space="preserve">     </w:t>
      </w:r>
      <w:r>
        <w:rPr>
          <w:rFonts w:hint="eastAsia"/>
          <w:b/>
          <w:sz w:val="24"/>
        </w:rPr>
        <w:t>米，密度</w:t>
      </w:r>
      <w:r>
        <w:rPr>
          <w:rFonts w:hint="eastAsia"/>
          <w:bCs/>
          <w:sz w:val="24"/>
          <w:u w:val="single"/>
        </w:rPr>
        <w:t xml:space="preserve">     </w:t>
      </w:r>
      <w:r>
        <w:rPr>
          <w:rFonts w:hint="eastAsia"/>
          <w:b/>
          <w:sz w:val="24"/>
        </w:rPr>
        <w:t>株/亩</w:t>
      </w:r>
    </w:p>
    <w:p>
      <w:pPr>
        <w:spacing w:line="360" w:lineRule="auto"/>
        <w:rPr>
          <w:b/>
          <w:sz w:val="24"/>
        </w:rPr>
      </w:pPr>
    </w:p>
    <w:p>
      <w:pPr>
        <w:spacing w:line="360" w:lineRule="auto"/>
        <w:rPr>
          <w:bCs/>
          <w:sz w:val="24"/>
          <w:u w:val="single"/>
        </w:rPr>
      </w:pPr>
      <w:r>
        <w:rPr>
          <w:rFonts w:hint="eastAsia"/>
          <w:b/>
          <w:sz w:val="24"/>
        </w:rPr>
        <w:t>5、试验期间的气候情况（主要自然灾害）：</w:t>
      </w:r>
    </w:p>
    <w:p>
      <w:pPr>
        <w:spacing w:line="360" w:lineRule="auto"/>
        <w:rPr>
          <w:bCs/>
          <w:sz w:val="24"/>
        </w:rPr>
      </w:pPr>
      <w:r>
        <w:rPr>
          <w:rFonts w:hint="eastAsia"/>
          <w:bCs/>
          <w:sz w:val="24"/>
        </w:rPr>
        <w:t xml:space="preserve">    试验期间，无特殊天气发生，为本地常年正常气候。</w:t>
      </w:r>
    </w:p>
    <w:p>
      <w:pPr>
        <w:spacing w:line="360" w:lineRule="auto"/>
        <w:rPr>
          <w:b/>
          <w:sz w:val="24"/>
        </w:rPr>
      </w:pPr>
    </w:p>
    <w:p>
      <w:pPr>
        <w:spacing w:line="360" w:lineRule="auto"/>
        <w:rPr>
          <w:b/>
          <w:sz w:val="24"/>
        </w:rPr>
      </w:pPr>
      <w:r>
        <w:rPr>
          <w:rFonts w:hint="eastAsia"/>
          <w:b/>
          <w:sz w:val="24"/>
        </w:rPr>
        <w:t>6、田间管理情况：前作物</w:t>
      </w:r>
      <w:r>
        <w:rPr>
          <w:rFonts w:hint="eastAsia"/>
          <w:bCs/>
          <w:sz w:val="24"/>
          <w:u w:val="single"/>
        </w:rPr>
        <w:t xml:space="preserve">      </w:t>
      </w:r>
      <w:r>
        <w:rPr>
          <w:rFonts w:hint="eastAsia"/>
          <w:b/>
          <w:sz w:val="24"/>
        </w:rPr>
        <w:t>，套种或直播</w:t>
      </w:r>
      <w:r>
        <w:rPr>
          <w:rFonts w:hint="eastAsia"/>
          <w:bCs/>
          <w:sz w:val="24"/>
          <w:u w:val="single"/>
        </w:rPr>
        <w:t xml:space="preserve">      </w:t>
      </w:r>
      <w:r>
        <w:rPr>
          <w:rFonts w:hint="eastAsia"/>
          <w:b/>
          <w:sz w:val="24"/>
        </w:rPr>
        <w:t>，播种期：</w:t>
      </w:r>
      <w:r>
        <w:rPr>
          <w:rFonts w:hint="eastAsia"/>
          <w:bCs/>
          <w:sz w:val="24"/>
          <w:u w:val="single"/>
        </w:rPr>
        <w:t xml:space="preserve">    </w:t>
      </w:r>
      <w:r>
        <w:rPr>
          <w:rFonts w:hint="eastAsia"/>
          <w:b/>
          <w:sz w:val="24"/>
        </w:rPr>
        <w:t>月</w:t>
      </w:r>
      <w:r>
        <w:rPr>
          <w:rFonts w:hint="eastAsia"/>
          <w:bCs/>
          <w:sz w:val="24"/>
          <w:u w:val="single"/>
        </w:rPr>
        <w:t xml:space="preserve">     </w:t>
      </w:r>
      <w:r>
        <w:rPr>
          <w:rFonts w:hint="eastAsia"/>
          <w:b/>
          <w:sz w:val="24"/>
        </w:rPr>
        <w:t>日</w:t>
      </w:r>
    </w:p>
    <w:p>
      <w:pPr>
        <w:spacing w:line="360" w:lineRule="auto"/>
        <w:rPr>
          <w:b/>
          <w:sz w:val="24"/>
        </w:rPr>
      </w:pPr>
      <w:r>
        <w:rPr>
          <w:rFonts w:hint="eastAsia"/>
          <w:b/>
          <w:sz w:val="24"/>
        </w:rPr>
        <w:t xml:space="preserve">      间、定苗期：</w:t>
      </w:r>
      <w:r>
        <w:rPr>
          <w:rFonts w:hint="eastAsia"/>
          <w:bCs/>
          <w:sz w:val="24"/>
          <w:u w:val="single"/>
        </w:rPr>
        <w:t xml:space="preserve">      </w:t>
      </w:r>
      <w:r>
        <w:rPr>
          <w:rFonts w:hint="eastAsia"/>
          <w:b/>
          <w:sz w:val="24"/>
        </w:rPr>
        <w:t>月</w:t>
      </w:r>
      <w:r>
        <w:rPr>
          <w:rFonts w:hint="eastAsia"/>
          <w:bCs/>
          <w:sz w:val="24"/>
          <w:u w:val="single"/>
        </w:rPr>
        <w:t xml:space="preserve">     </w:t>
      </w:r>
      <w:r>
        <w:rPr>
          <w:rFonts w:hint="eastAsia"/>
          <w:b/>
          <w:sz w:val="24"/>
        </w:rPr>
        <w:t>日</w:t>
      </w:r>
    </w:p>
    <w:p>
      <w:pPr>
        <w:spacing w:line="360" w:lineRule="auto"/>
        <w:rPr>
          <w:bCs/>
          <w:sz w:val="24"/>
          <w:u w:val="single"/>
        </w:rPr>
      </w:pPr>
      <w:r>
        <w:rPr>
          <w:rFonts w:hint="eastAsia"/>
          <w:b/>
          <w:sz w:val="24"/>
        </w:rPr>
        <w:t xml:space="preserve">      施肥：基肥（肥料名称、数量）</w:t>
      </w:r>
    </w:p>
    <w:p>
      <w:pPr>
        <w:spacing w:line="360" w:lineRule="auto"/>
        <w:rPr>
          <w:bCs/>
          <w:sz w:val="24"/>
        </w:rPr>
      </w:pPr>
      <w:r>
        <w:rPr>
          <w:rFonts w:hint="eastAsia"/>
          <w:bCs/>
          <w:sz w:val="24"/>
        </w:rPr>
        <w:t xml:space="preserve">      </w:t>
      </w:r>
    </w:p>
    <w:p>
      <w:pPr>
        <w:spacing w:line="360" w:lineRule="auto"/>
        <w:rPr>
          <w:bCs/>
          <w:sz w:val="24"/>
        </w:rPr>
      </w:pPr>
    </w:p>
    <w:p>
      <w:pPr>
        <w:spacing w:line="360" w:lineRule="auto"/>
        <w:rPr>
          <w:bCs/>
          <w:sz w:val="24"/>
        </w:rPr>
      </w:pPr>
      <w:r>
        <w:rPr>
          <w:rFonts w:hint="eastAsia"/>
          <w:bCs/>
          <w:sz w:val="24"/>
        </w:rPr>
        <w:t xml:space="preserve">      </w:t>
      </w:r>
      <w:r>
        <w:rPr>
          <w:rFonts w:hint="eastAsia"/>
          <w:b/>
          <w:sz w:val="24"/>
        </w:rPr>
        <w:t>追肥：（次数、时间、肥料名称、数量）</w:t>
      </w:r>
    </w:p>
    <w:p>
      <w:pPr>
        <w:spacing w:line="360" w:lineRule="auto"/>
        <w:rPr>
          <w:rFonts w:hAnsi="宋体"/>
          <w:sz w:val="24"/>
        </w:rPr>
      </w:pPr>
      <w:r>
        <w:rPr>
          <w:rFonts w:hint="eastAsia" w:hAnsi="宋体"/>
          <w:sz w:val="24"/>
        </w:rPr>
        <w:t xml:space="preserve">        </w:t>
      </w:r>
    </w:p>
    <w:p>
      <w:pPr>
        <w:spacing w:line="360" w:lineRule="auto"/>
        <w:rPr>
          <w:b/>
          <w:sz w:val="24"/>
        </w:rPr>
      </w:pPr>
      <w:r>
        <w:rPr>
          <w:rFonts w:hint="eastAsia"/>
          <w:b/>
          <w:sz w:val="24"/>
        </w:rPr>
        <w:t xml:space="preserve">      中耕除草：</w:t>
      </w:r>
    </w:p>
    <w:p>
      <w:pPr>
        <w:spacing w:line="360" w:lineRule="auto"/>
        <w:rPr>
          <w:bCs/>
          <w:sz w:val="24"/>
        </w:rPr>
      </w:pPr>
      <w:r>
        <w:rPr>
          <w:rFonts w:hint="eastAsia"/>
          <w:b/>
          <w:sz w:val="24"/>
        </w:rPr>
        <w:t xml:space="preserve">  </w:t>
      </w:r>
      <w:r>
        <w:rPr>
          <w:rFonts w:hint="eastAsia"/>
          <w:bCs/>
          <w:sz w:val="24"/>
        </w:rPr>
        <w:t xml:space="preserve">      </w:t>
      </w:r>
    </w:p>
    <w:p>
      <w:pPr>
        <w:spacing w:line="360" w:lineRule="auto"/>
        <w:rPr>
          <w:b/>
          <w:sz w:val="24"/>
        </w:rPr>
      </w:pPr>
      <w:r>
        <w:rPr>
          <w:rFonts w:hint="eastAsia"/>
          <w:b/>
          <w:sz w:val="24"/>
        </w:rPr>
        <w:t xml:space="preserve">      灌溉情况：（次数、时间）</w:t>
      </w:r>
    </w:p>
    <w:p>
      <w:pPr>
        <w:spacing w:line="360" w:lineRule="auto"/>
        <w:rPr>
          <w:bCs/>
          <w:sz w:val="24"/>
        </w:rPr>
      </w:pPr>
      <w:r>
        <w:rPr>
          <w:rFonts w:hint="eastAsia"/>
          <w:b/>
          <w:color w:val="FF0000"/>
          <w:sz w:val="24"/>
        </w:rPr>
        <w:t xml:space="preserve">        </w:t>
      </w:r>
    </w:p>
    <w:p>
      <w:pPr>
        <w:spacing w:line="360" w:lineRule="auto"/>
        <w:rPr>
          <w:b/>
          <w:sz w:val="24"/>
        </w:rPr>
      </w:pPr>
    </w:p>
    <w:p>
      <w:pPr>
        <w:spacing w:line="360" w:lineRule="auto"/>
        <w:rPr>
          <w:b/>
          <w:sz w:val="24"/>
        </w:rPr>
      </w:pPr>
      <w:r>
        <w:rPr>
          <w:rFonts w:hint="eastAsia"/>
          <w:b/>
          <w:sz w:val="24"/>
        </w:rPr>
        <w:t xml:space="preserve">       收获期：</w:t>
      </w:r>
      <w:r>
        <w:rPr>
          <w:rFonts w:hint="eastAsia"/>
          <w:bCs/>
          <w:sz w:val="24"/>
          <w:u w:val="single"/>
        </w:rPr>
        <w:t xml:space="preserve">    </w:t>
      </w:r>
      <w:r>
        <w:rPr>
          <w:rFonts w:hint="eastAsia"/>
          <w:b/>
          <w:sz w:val="24"/>
        </w:rPr>
        <w:t>月</w:t>
      </w:r>
      <w:r>
        <w:rPr>
          <w:rFonts w:hint="eastAsia"/>
          <w:bCs/>
          <w:sz w:val="24"/>
          <w:u w:val="single"/>
        </w:rPr>
        <w:t xml:space="preserve">    </w:t>
      </w:r>
      <w:r>
        <w:rPr>
          <w:rFonts w:hint="eastAsia"/>
          <w:b/>
          <w:sz w:val="24"/>
        </w:rPr>
        <w:t>日</w:t>
      </w:r>
    </w:p>
    <w:p>
      <w:pPr>
        <w:spacing w:line="360" w:lineRule="auto"/>
        <w:rPr>
          <w:sz w:val="24"/>
        </w:rPr>
      </w:pPr>
    </w:p>
    <w:p>
      <w:pPr>
        <w:rPr>
          <w:sz w:val="28"/>
        </w:rPr>
      </w:pPr>
      <w:r>
        <w:rPr>
          <w:rFonts w:hint="eastAsia"/>
          <w:b/>
          <w:sz w:val="24"/>
        </w:rPr>
        <w:t>7、上报时间：</w:t>
      </w:r>
      <w:r>
        <w:rPr>
          <w:rFonts w:hint="eastAsia"/>
          <w:sz w:val="24"/>
        </w:rPr>
        <w:t>每年10月30日前寄到主持单位，不得随意更换或增减品种，应严格按试验方案实施。</w:t>
      </w:r>
    </w:p>
    <w:p>
      <w:pPr>
        <w:spacing w:before="120" w:after="120"/>
        <w:rPr>
          <w:sz w:val="24"/>
        </w:rPr>
        <w:sectPr>
          <w:footerReference r:id="rId5" w:type="even"/>
          <w:pgSz w:w="11906" w:h="16838"/>
          <w:pgMar w:top="1247" w:right="1247" w:bottom="1247" w:left="1247" w:header="851" w:footer="992" w:gutter="0"/>
          <w:cols w:space="720" w:num="1"/>
          <w:docGrid w:type="linesAndChars" w:linePitch="326" w:charSpace="2886"/>
        </w:sectPr>
      </w:pPr>
    </w:p>
    <w:p>
      <w:pPr>
        <w:spacing w:after="120"/>
        <w:ind w:firstLine="482" w:firstLineChars="200"/>
        <w:rPr>
          <w:rFonts w:ascii="宋体"/>
          <w:b/>
          <w:bCs/>
          <w:sz w:val="24"/>
        </w:rPr>
      </w:pPr>
      <w:r>
        <w:rPr>
          <w:rFonts w:hint="eastAsia" w:ascii="宋体"/>
          <w:b/>
          <w:bCs/>
          <w:sz w:val="24"/>
        </w:rPr>
        <w:t xml:space="preserve">8、观察记载： </w:t>
      </w:r>
    </w:p>
    <w:p>
      <w:pPr>
        <w:spacing w:before="120" w:after="120"/>
        <w:ind w:left="275" w:leftChars="131" w:firstLine="240" w:firstLineChars="100"/>
        <w:rPr>
          <w:rFonts w:ascii="宋体"/>
          <w:sz w:val="24"/>
        </w:rPr>
      </w:pPr>
      <w:r>
        <w:rPr>
          <w:rFonts w:hint="eastAsia" w:ascii="宋体"/>
          <w:sz w:val="24"/>
        </w:rPr>
        <w:t>表1、</w:t>
      </w:r>
      <w:r>
        <w:rPr>
          <w:rFonts w:hint="eastAsia"/>
          <w:sz w:val="24"/>
        </w:rPr>
        <w:t xml:space="preserve"> 物候期、植株性状及品种主要特征性状记载</w:t>
      </w:r>
    </w:p>
    <w:tbl>
      <w:tblPr>
        <w:tblStyle w:val="6"/>
        <w:tblW w:w="0" w:type="auto"/>
        <w:tblInd w:w="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8"/>
        <w:gridCol w:w="1223"/>
        <w:gridCol w:w="1223"/>
        <w:gridCol w:w="1223"/>
        <w:gridCol w:w="1223"/>
        <w:gridCol w:w="1223"/>
        <w:gridCol w:w="1223"/>
        <w:gridCol w:w="1223"/>
        <w:gridCol w:w="1223"/>
        <w:gridCol w:w="1223"/>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exact"/>
        </w:trPr>
        <w:tc>
          <w:tcPr>
            <w:tcW w:w="2248" w:type="dxa"/>
            <w:tcBorders>
              <w:bottom w:val="single" w:color="auto" w:sz="4" w:space="0"/>
            </w:tcBorders>
            <w:tcMar>
              <w:left w:w="0" w:type="dxa"/>
              <w:right w:w="0" w:type="dxa"/>
            </w:tcMar>
            <w:vAlign w:val="center"/>
          </w:tcPr>
          <w:p>
            <w:pPr>
              <w:ind w:firstLine="210" w:firstLineChars="100"/>
              <w:jc w:val="center"/>
              <w:rPr>
                <w:szCs w:val="21"/>
              </w:rPr>
            </w:pPr>
            <w:r>
              <w:rPr>
                <w:szCs w:val="21"/>
              </w:rPr>
              <w:t>品  种</w:t>
            </w:r>
          </w:p>
        </w:tc>
        <w:tc>
          <w:tcPr>
            <w:tcW w:w="1223" w:type="dxa"/>
            <w:tcBorders>
              <w:bottom w:val="single" w:color="auto" w:sz="4" w:space="0"/>
            </w:tcBorders>
            <w:vAlign w:val="center"/>
          </w:tcPr>
          <w:p>
            <w:pPr>
              <w:rPr>
                <w:spacing w:val="-8"/>
                <w:szCs w:val="21"/>
              </w:rPr>
            </w:pPr>
            <w:r>
              <w:rPr>
                <w:spacing w:val="-8"/>
                <w:szCs w:val="21"/>
              </w:rPr>
              <w:t>播种期（月/日）</w:t>
            </w:r>
          </w:p>
        </w:tc>
        <w:tc>
          <w:tcPr>
            <w:tcW w:w="1223" w:type="dxa"/>
            <w:tcBorders>
              <w:bottom w:val="single" w:color="auto" w:sz="4" w:space="0"/>
            </w:tcBorders>
            <w:vAlign w:val="center"/>
          </w:tcPr>
          <w:p>
            <w:pPr>
              <w:rPr>
                <w:spacing w:val="-8"/>
                <w:szCs w:val="21"/>
              </w:rPr>
            </w:pPr>
            <w:r>
              <w:rPr>
                <w:spacing w:val="-8"/>
                <w:szCs w:val="21"/>
              </w:rPr>
              <w:t>出苗期（月/日）</w:t>
            </w:r>
          </w:p>
        </w:tc>
        <w:tc>
          <w:tcPr>
            <w:tcW w:w="1223" w:type="dxa"/>
            <w:tcBorders>
              <w:bottom w:val="single" w:color="auto" w:sz="4" w:space="0"/>
            </w:tcBorders>
            <w:vAlign w:val="center"/>
          </w:tcPr>
          <w:p>
            <w:pPr>
              <w:rPr>
                <w:spacing w:val="-8"/>
                <w:szCs w:val="21"/>
              </w:rPr>
            </w:pPr>
            <w:r>
              <w:rPr>
                <w:spacing w:val="-8"/>
                <w:szCs w:val="21"/>
              </w:rPr>
              <w:t>散粉期（月/日）</w:t>
            </w:r>
          </w:p>
        </w:tc>
        <w:tc>
          <w:tcPr>
            <w:tcW w:w="1223" w:type="dxa"/>
            <w:tcBorders>
              <w:bottom w:val="single" w:color="auto" w:sz="4" w:space="0"/>
            </w:tcBorders>
            <w:vAlign w:val="center"/>
          </w:tcPr>
          <w:p>
            <w:pPr>
              <w:rPr>
                <w:spacing w:val="-8"/>
                <w:szCs w:val="21"/>
              </w:rPr>
            </w:pPr>
            <w:r>
              <w:rPr>
                <w:spacing w:val="-8"/>
                <w:szCs w:val="21"/>
              </w:rPr>
              <w:t>吐丝期（月/日）</w:t>
            </w:r>
          </w:p>
        </w:tc>
        <w:tc>
          <w:tcPr>
            <w:tcW w:w="1223" w:type="dxa"/>
            <w:tcBorders>
              <w:bottom w:val="single" w:color="auto" w:sz="4" w:space="0"/>
            </w:tcBorders>
            <w:vAlign w:val="center"/>
          </w:tcPr>
          <w:p>
            <w:pPr>
              <w:rPr>
                <w:spacing w:val="-8"/>
                <w:szCs w:val="21"/>
              </w:rPr>
            </w:pPr>
            <w:r>
              <w:rPr>
                <w:spacing w:val="-8"/>
                <w:szCs w:val="21"/>
              </w:rPr>
              <w:t>收获期（月/日）</w:t>
            </w:r>
          </w:p>
        </w:tc>
        <w:tc>
          <w:tcPr>
            <w:tcW w:w="1223" w:type="dxa"/>
            <w:tcBorders>
              <w:bottom w:val="single" w:color="auto" w:sz="4" w:space="0"/>
            </w:tcBorders>
            <w:vAlign w:val="center"/>
          </w:tcPr>
          <w:p>
            <w:pPr>
              <w:rPr>
                <w:spacing w:val="-8"/>
                <w:szCs w:val="21"/>
              </w:rPr>
            </w:pPr>
            <w:r>
              <w:rPr>
                <w:spacing w:val="-8"/>
                <w:szCs w:val="21"/>
              </w:rPr>
              <w:t>出苗-收获天数（天）</w:t>
            </w:r>
          </w:p>
        </w:tc>
        <w:tc>
          <w:tcPr>
            <w:tcW w:w="1223" w:type="dxa"/>
            <w:tcBorders>
              <w:bottom w:val="single" w:color="auto" w:sz="4" w:space="0"/>
            </w:tcBorders>
            <w:vAlign w:val="center"/>
          </w:tcPr>
          <w:p>
            <w:pPr>
              <w:jc w:val="center"/>
              <w:rPr>
                <w:spacing w:val="-8"/>
                <w:szCs w:val="21"/>
              </w:rPr>
            </w:pPr>
            <w:r>
              <w:rPr>
                <w:spacing w:val="-8"/>
                <w:szCs w:val="21"/>
              </w:rPr>
              <w:t>株高(cm)</w:t>
            </w:r>
          </w:p>
        </w:tc>
        <w:tc>
          <w:tcPr>
            <w:tcW w:w="1223" w:type="dxa"/>
            <w:tcBorders>
              <w:bottom w:val="single" w:color="auto" w:sz="4" w:space="0"/>
            </w:tcBorders>
            <w:vAlign w:val="center"/>
          </w:tcPr>
          <w:p>
            <w:pPr>
              <w:jc w:val="center"/>
              <w:rPr>
                <w:spacing w:val="-8"/>
                <w:szCs w:val="21"/>
              </w:rPr>
            </w:pPr>
            <w:r>
              <w:rPr>
                <w:spacing w:val="-8"/>
                <w:szCs w:val="21"/>
              </w:rPr>
              <w:t>穗位高(cm)</w:t>
            </w:r>
          </w:p>
        </w:tc>
        <w:tc>
          <w:tcPr>
            <w:tcW w:w="1223" w:type="dxa"/>
            <w:tcBorders>
              <w:bottom w:val="single" w:color="auto" w:sz="4" w:space="0"/>
            </w:tcBorders>
            <w:vAlign w:val="center"/>
          </w:tcPr>
          <w:p>
            <w:pPr>
              <w:jc w:val="center"/>
              <w:rPr>
                <w:spacing w:val="-8"/>
                <w:szCs w:val="21"/>
              </w:rPr>
            </w:pPr>
            <w:r>
              <w:rPr>
                <w:spacing w:val="-8"/>
                <w:szCs w:val="21"/>
              </w:rPr>
              <w:t>双穗率</w:t>
            </w:r>
            <w:r>
              <w:rPr>
                <w:szCs w:val="21"/>
              </w:rPr>
              <w:t>（%）</w:t>
            </w:r>
            <w:r>
              <w:rPr>
                <w:spacing w:val="-8"/>
                <w:szCs w:val="21"/>
              </w:rPr>
              <w:t xml:space="preserve"> </w:t>
            </w:r>
          </w:p>
        </w:tc>
        <w:tc>
          <w:tcPr>
            <w:tcW w:w="1223" w:type="dxa"/>
            <w:tcBorders>
              <w:bottom w:val="single" w:color="auto" w:sz="4" w:space="0"/>
            </w:tcBorders>
            <w:vAlign w:val="center"/>
          </w:tcPr>
          <w:p>
            <w:pPr>
              <w:jc w:val="center"/>
              <w:rPr>
                <w:spacing w:val="-8"/>
                <w:szCs w:val="21"/>
              </w:rPr>
            </w:pPr>
            <w:r>
              <w:rPr>
                <w:spacing w:val="-8"/>
                <w:szCs w:val="21"/>
              </w:rPr>
              <w:t xml:space="preserve">空杆率 </w:t>
            </w:r>
            <w:r>
              <w:rPr>
                <w:szCs w:val="21"/>
              </w:rPr>
              <w:t>（%）</w:t>
            </w:r>
            <w:r>
              <w:rPr>
                <w:spacing w:val="-8"/>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exact"/>
        </w:trPr>
        <w:tc>
          <w:tcPr>
            <w:tcW w:w="2248" w:type="dxa"/>
            <w:tcBorders>
              <w:bottom w:val="single" w:color="auto" w:sz="4" w:space="0"/>
            </w:tcBorders>
            <w:tcMar>
              <w:left w:w="0" w:type="dxa"/>
              <w:right w:w="0" w:type="dxa"/>
            </w:tcMar>
            <w:vAlign w:val="center"/>
          </w:tcPr>
          <w:p>
            <w:pPr>
              <w:ind w:firstLine="275" w:firstLineChars="131"/>
              <w:jc w:val="center"/>
              <w:rPr>
                <w:szCs w:val="21"/>
              </w:rPr>
            </w:pPr>
          </w:p>
        </w:tc>
        <w:tc>
          <w:tcPr>
            <w:tcW w:w="1223" w:type="dxa"/>
            <w:tcBorders>
              <w:bottom w:val="single" w:color="auto" w:sz="4" w:space="0"/>
            </w:tcBorders>
            <w:vAlign w:val="center"/>
          </w:tcPr>
          <w:p>
            <w:pPr>
              <w:spacing w:line="320" w:lineRule="exact"/>
              <w:jc w:val="center"/>
              <w:rPr>
                <w:spacing w:val="-4"/>
                <w:szCs w:val="21"/>
              </w:rPr>
            </w:pPr>
          </w:p>
        </w:tc>
        <w:tc>
          <w:tcPr>
            <w:tcW w:w="1223" w:type="dxa"/>
            <w:tcBorders>
              <w:bottom w:val="single" w:color="auto" w:sz="4" w:space="0"/>
            </w:tcBorders>
            <w:vAlign w:val="center"/>
          </w:tcPr>
          <w:p>
            <w:pPr>
              <w:spacing w:line="320" w:lineRule="exact"/>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spacing w:line="320" w:lineRule="exact"/>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spacing w:line="320" w:lineRule="exact"/>
              <w:jc w:val="center"/>
              <w:rPr>
                <w:spacing w:val="-8"/>
                <w:szCs w:val="21"/>
              </w:rPr>
            </w:pPr>
          </w:p>
        </w:tc>
        <w:tc>
          <w:tcPr>
            <w:tcW w:w="1223" w:type="dxa"/>
            <w:tcBorders>
              <w:bottom w:val="single" w:color="auto" w:sz="4" w:space="0"/>
            </w:tcBorders>
            <w:vAlign w:val="center"/>
          </w:tcPr>
          <w:p>
            <w:pPr>
              <w:jc w:val="center"/>
              <w:rPr>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exact"/>
        </w:trPr>
        <w:tc>
          <w:tcPr>
            <w:tcW w:w="2248" w:type="dxa"/>
            <w:tcBorders>
              <w:bottom w:val="single" w:color="auto" w:sz="4" w:space="0"/>
            </w:tcBorders>
            <w:tcMar>
              <w:left w:w="0" w:type="dxa"/>
              <w:right w:w="0" w:type="dxa"/>
            </w:tcMar>
            <w:vAlign w:val="center"/>
          </w:tcPr>
          <w:p>
            <w:pPr>
              <w:ind w:firstLine="275" w:firstLineChars="131"/>
              <w:jc w:val="center"/>
              <w:rPr>
                <w:szCs w:val="21"/>
              </w:rPr>
            </w:pPr>
          </w:p>
        </w:tc>
        <w:tc>
          <w:tcPr>
            <w:tcW w:w="1223" w:type="dxa"/>
            <w:tcBorders>
              <w:bottom w:val="single" w:color="auto" w:sz="4" w:space="0"/>
            </w:tcBorders>
            <w:vAlign w:val="center"/>
          </w:tcPr>
          <w:p>
            <w:pPr>
              <w:jc w:val="center"/>
            </w:pPr>
          </w:p>
        </w:tc>
        <w:tc>
          <w:tcPr>
            <w:tcW w:w="1223" w:type="dxa"/>
            <w:tcBorders>
              <w:bottom w:val="single" w:color="auto" w:sz="4" w:space="0"/>
            </w:tcBorders>
            <w:vAlign w:val="center"/>
          </w:tcPr>
          <w:p>
            <w:pPr>
              <w:jc w:val="cente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spacing w:line="320" w:lineRule="exact"/>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spacing w:line="320" w:lineRule="exact"/>
              <w:jc w:val="center"/>
              <w:rPr>
                <w:spacing w:val="-8"/>
                <w:szCs w:val="21"/>
              </w:rPr>
            </w:pPr>
          </w:p>
        </w:tc>
        <w:tc>
          <w:tcPr>
            <w:tcW w:w="1223" w:type="dxa"/>
            <w:tcBorders>
              <w:bottom w:val="single" w:color="auto" w:sz="4" w:space="0"/>
            </w:tcBorders>
            <w:vAlign w:val="center"/>
          </w:tcPr>
          <w:p>
            <w:pPr>
              <w:spacing w:line="320" w:lineRule="exact"/>
              <w:jc w:val="center"/>
              <w:rPr>
                <w:spacing w:val="-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exact"/>
        </w:trPr>
        <w:tc>
          <w:tcPr>
            <w:tcW w:w="2248" w:type="dxa"/>
            <w:tcBorders>
              <w:bottom w:val="single" w:color="auto" w:sz="4" w:space="0"/>
            </w:tcBorders>
            <w:tcMar>
              <w:left w:w="0" w:type="dxa"/>
              <w:right w:w="0" w:type="dxa"/>
            </w:tcMar>
            <w:vAlign w:val="center"/>
          </w:tcPr>
          <w:p>
            <w:pPr>
              <w:ind w:firstLine="275" w:firstLineChars="131"/>
              <w:jc w:val="center"/>
              <w:rPr>
                <w:szCs w:val="21"/>
              </w:rPr>
            </w:pPr>
          </w:p>
        </w:tc>
        <w:tc>
          <w:tcPr>
            <w:tcW w:w="1223" w:type="dxa"/>
            <w:tcBorders>
              <w:bottom w:val="single" w:color="auto" w:sz="4" w:space="0"/>
            </w:tcBorders>
            <w:vAlign w:val="center"/>
          </w:tcPr>
          <w:p>
            <w:pPr>
              <w:jc w:val="center"/>
            </w:pPr>
          </w:p>
        </w:tc>
        <w:tc>
          <w:tcPr>
            <w:tcW w:w="1223" w:type="dxa"/>
            <w:tcBorders>
              <w:bottom w:val="single" w:color="auto" w:sz="4" w:space="0"/>
            </w:tcBorders>
            <w:vAlign w:val="center"/>
          </w:tcPr>
          <w:p>
            <w:pPr>
              <w:jc w:val="cente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spacing w:line="320" w:lineRule="exact"/>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jc w:val="center"/>
              <w:rPr>
                <w:spacing w:val="-4"/>
                <w:szCs w:val="21"/>
              </w:rPr>
            </w:pPr>
          </w:p>
        </w:tc>
        <w:tc>
          <w:tcPr>
            <w:tcW w:w="1223" w:type="dxa"/>
            <w:tcBorders>
              <w:bottom w:val="single" w:color="auto" w:sz="4" w:space="0"/>
            </w:tcBorders>
            <w:vAlign w:val="center"/>
          </w:tcPr>
          <w:p>
            <w:pPr>
              <w:spacing w:line="320" w:lineRule="exact"/>
              <w:jc w:val="center"/>
              <w:rPr>
                <w:spacing w:val="-8"/>
                <w:szCs w:val="21"/>
              </w:rPr>
            </w:pPr>
          </w:p>
        </w:tc>
        <w:tc>
          <w:tcPr>
            <w:tcW w:w="1223" w:type="dxa"/>
            <w:tcBorders>
              <w:bottom w:val="single" w:color="auto" w:sz="4" w:space="0"/>
            </w:tcBorders>
            <w:vAlign w:val="center"/>
          </w:tcPr>
          <w:p>
            <w:pPr>
              <w:spacing w:line="320" w:lineRule="exact"/>
              <w:jc w:val="center"/>
              <w:rPr>
                <w:spacing w:val="-8"/>
                <w:szCs w:val="21"/>
              </w:rPr>
            </w:pPr>
          </w:p>
        </w:tc>
      </w:tr>
    </w:tbl>
    <w:p>
      <w:pPr>
        <w:spacing w:after="120"/>
        <w:ind w:firstLine="420" w:firstLineChars="175"/>
        <w:rPr>
          <w:sz w:val="24"/>
        </w:rPr>
      </w:pPr>
    </w:p>
    <w:p>
      <w:pPr>
        <w:spacing w:after="120"/>
        <w:ind w:firstLine="480" w:firstLineChars="200"/>
        <w:rPr>
          <w:sz w:val="24"/>
        </w:rPr>
      </w:pPr>
      <w:r>
        <w:rPr>
          <w:rFonts w:hint="eastAsia"/>
          <w:sz w:val="24"/>
        </w:rPr>
        <w:t>表2、抗逆性状记载</w:t>
      </w:r>
    </w:p>
    <w:tbl>
      <w:tblPr>
        <w:tblStyle w:val="6"/>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9"/>
        <w:gridCol w:w="1306"/>
        <w:gridCol w:w="1157"/>
        <w:gridCol w:w="1011"/>
        <w:gridCol w:w="1134"/>
        <w:gridCol w:w="992"/>
        <w:gridCol w:w="992"/>
        <w:gridCol w:w="1134"/>
        <w:gridCol w:w="1276"/>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2429" w:type="dxa"/>
            <w:vMerge w:val="restart"/>
            <w:vAlign w:val="center"/>
          </w:tcPr>
          <w:p>
            <w:pPr>
              <w:spacing w:line="240" w:lineRule="exact"/>
              <w:jc w:val="center"/>
              <w:rPr>
                <w:spacing w:val="-8"/>
                <w:szCs w:val="21"/>
              </w:rPr>
            </w:pPr>
            <w:r>
              <w:rPr>
                <w:spacing w:val="-8"/>
                <w:szCs w:val="21"/>
              </w:rPr>
              <w:t>品种</w:t>
            </w:r>
          </w:p>
        </w:tc>
        <w:tc>
          <w:tcPr>
            <w:tcW w:w="1306" w:type="dxa"/>
            <w:vMerge w:val="restart"/>
            <w:vAlign w:val="center"/>
          </w:tcPr>
          <w:p>
            <w:pPr>
              <w:spacing w:line="240" w:lineRule="exact"/>
              <w:jc w:val="center"/>
              <w:rPr>
                <w:spacing w:val="-8"/>
                <w:szCs w:val="21"/>
              </w:rPr>
            </w:pPr>
            <w:r>
              <w:rPr>
                <w:spacing w:val="-8"/>
                <w:szCs w:val="21"/>
              </w:rPr>
              <w:t>倒伏率(%)</w:t>
            </w:r>
          </w:p>
        </w:tc>
        <w:tc>
          <w:tcPr>
            <w:tcW w:w="1157" w:type="dxa"/>
            <w:vMerge w:val="restart"/>
            <w:vAlign w:val="center"/>
          </w:tcPr>
          <w:p>
            <w:pPr>
              <w:spacing w:line="240" w:lineRule="exact"/>
              <w:jc w:val="center"/>
              <w:rPr>
                <w:spacing w:val="-8"/>
                <w:szCs w:val="21"/>
              </w:rPr>
            </w:pPr>
            <w:r>
              <w:rPr>
                <w:spacing w:val="-8"/>
                <w:szCs w:val="21"/>
              </w:rPr>
              <w:t>倒折率(%)</w:t>
            </w:r>
          </w:p>
        </w:tc>
        <w:tc>
          <w:tcPr>
            <w:tcW w:w="9374" w:type="dxa"/>
            <w:gridSpan w:val="8"/>
            <w:vAlign w:val="center"/>
          </w:tcPr>
          <w:p>
            <w:pPr>
              <w:spacing w:line="240" w:lineRule="exact"/>
              <w:jc w:val="center"/>
              <w:rPr>
                <w:spacing w:val="-8"/>
                <w:szCs w:val="21"/>
              </w:rPr>
            </w:pPr>
            <w:r>
              <w:rPr>
                <w:spacing w:val="-8"/>
                <w:szCs w:val="21"/>
              </w:rPr>
              <w:t>病     虫    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2429" w:type="dxa"/>
            <w:vMerge w:val="continue"/>
            <w:vAlign w:val="center"/>
          </w:tcPr>
          <w:p>
            <w:pPr>
              <w:spacing w:line="240" w:lineRule="exact"/>
              <w:rPr>
                <w:spacing w:val="-8"/>
                <w:szCs w:val="21"/>
              </w:rPr>
            </w:pPr>
          </w:p>
        </w:tc>
        <w:tc>
          <w:tcPr>
            <w:tcW w:w="1306" w:type="dxa"/>
            <w:vMerge w:val="continue"/>
            <w:vAlign w:val="center"/>
          </w:tcPr>
          <w:p>
            <w:pPr>
              <w:spacing w:line="240" w:lineRule="exact"/>
              <w:jc w:val="center"/>
              <w:rPr>
                <w:spacing w:val="-8"/>
                <w:szCs w:val="21"/>
              </w:rPr>
            </w:pPr>
          </w:p>
        </w:tc>
        <w:tc>
          <w:tcPr>
            <w:tcW w:w="1157" w:type="dxa"/>
            <w:vMerge w:val="continue"/>
            <w:vAlign w:val="center"/>
          </w:tcPr>
          <w:p>
            <w:pPr>
              <w:spacing w:line="240" w:lineRule="exact"/>
              <w:jc w:val="center"/>
              <w:rPr>
                <w:spacing w:val="-8"/>
                <w:szCs w:val="21"/>
              </w:rPr>
            </w:pPr>
          </w:p>
        </w:tc>
        <w:tc>
          <w:tcPr>
            <w:tcW w:w="1011" w:type="dxa"/>
            <w:vAlign w:val="center"/>
          </w:tcPr>
          <w:p>
            <w:pPr>
              <w:spacing w:line="360" w:lineRule="auto"/>
              <w:jc w:val="center"/>
              <w:rPr>
                <w:spacing w:val="-8"/>
                <w:szCs w:val="21"/>
              </w:rPr>
            </w:pPr>
            <w:r>
              <w:rPr>
                <w:szCs w:val="21"/>
              </w:rPr>
              <w:t>灰斑病（级）</w:t>
            </w:r>
          </w:p>
        </w:tc>
        <w:tc>
          <w:tcPr>
            <w:tcW w:w="1134" w:type="dxa"/>
            <w:vAlign w:val="center"/>
          </w:tcPr>
          <w:p>
            <w:pPr>
              <w:spacing w:line="360" w:lineRule="auto"/>
              <w:jc w:val="center"/>
              <w:rPr>
                <w:spacing w:val="-8"/>
                <w:szCs w:val="21"/>
              </w:rPr>
            </w:pPr>
            <w:r>
              <w:rPr>
                <w:rFonts w:hint="eastAsia"/>
                <w:szCs w:val="21"/>
              </w:rPr>
              <w:t>普通</w:t>
            </w:r>
            <w:r>
              <w:rPr>
                <w:szCs w:val="21"/>
              </w:rPr>
              <w:t>锈病（级）</w:t>
            </w:r>
          </w:p>
        </w:tc>
        <w:tc>
          <w:tcPr>
            <w:tcW w:w="992" w:type="dxa"/>
            <w:vAlign w:val="center"/>
          </w:tcPr>
          <w:p>
            <w:pPr>
              <w:spacing w:line="360" w:lineRule="auto"/>
              <w:jc w:val="center"/>
              <w:rPr>
                <w:szCs w:val="21"/>
              </w:rPr>
            </w:pPr>
            <w:r>
              <w:rPr>
                <w:rFonts w:hint="eastAsia"/>
                <w:szCs w:val="21"/>
              </w:rPr>
              <w:t>南方</w:t>
            </w:r>
            <w:r>
              <w:rPr>
                <w:szCs w:val="21"/>
              </w:rPr>
              <w:t>锈病（级）</w:t>
            </w:r>
          </w:p>
        </w:tc>
        <w:tc>
          <w:tcPr>
            <w:tcW w:w="992" w:type="dxa"/>
            <w:vAlign w:val="center"/>
          </w:tcPr>
          <w:p>
            <w:pPr>
              <w:spacing w:line="360" w:lineRule="auto"/>
              <w:jc w:val="center"/>
              <w:rPr>
                <w:spacing w:val="-8"/>
                <w:szCs w:val="21"/>
              </w:rPr>
            </w:pPr>
            <w:r>
              <w:rPr>
                <w:szCs w:val="21"/>
              </w:rPr>
              <w:t>大斑病（级）</w:t>
            </w:r>
          </w:p>
        </w:tc>
        <w:tc>
          <w:tcPr>
            <w:tcW w:w="1134" w:type="dxa"/>
            <w:vAlign w:val="center"/>
          </w:tcPr>
          <w:p>
            <w:pPr>
              <w:spacing w:line="360" w:lineRule="auto"/>
              <w:jc w:val="center"/>
              <w:rPr>
                <w:spacing w:val="-8"/>
                <w:szCs w:val="21"/>
              </w:rPr>
            </w:pPr>
            <w:r>
              <w:rPr>
                <w:szCs w:val="21"/>
              </w:rPr>
              <w:t>小斑病（级）</w:t>
            </w:r>
          </w:p>
        </w:tc>
        <w:tc>
          <w:tcPr>
            <w:tcW w:w="1276" w:type="dxa"/>
            <w:vAlign w:val="center"/>
          </w:tcPr>
          <w:p>
            <w:pPr>
              <w:spacing w:line="360" w:lineRule="auto"/>
              <w:jc w:val="center"/>
              <w:rPr>
                <w:spacing w:val="-8"/>
                <w:szCs w:val="21"/>
              </w:rPr>
            </w:pPr>
            <w:r>
              <w:rPr>
                <w:spacing w:val="-8"/>
                <w:szCs w:val="21"/>
              </w:rPr>
              <w:t>纹枯病（级）</w:t>
            </w:r>
          </w:p>
        </w:tc>
        <w:tc>
          <w:tcPr>
            <w:tcW w:w="1276" w:type="dxa"/>
            <w:vAlign w:val="center"/>
          </w:tcPr>
          <w:p>
            <w:pPr>
              <w:spacing w:line="360" w:lineRule="auto"/>
              <w:jc w:val="center"/>
              <w:rPr>
                <w:spacing w:val="-8"/>
                <w:szCs w:val="21"/>
              </w:rPr>
            </w:pPr>
            <w:r>
              <w:rPr>
                <w:rFonts w:hint="eastAsia"/>
                <w:spacing w:val="-8"/>
                <w:szCs w:val="21"/>
              </w:rPr>
              <w:t>白斑</w:t>
            </w:r>
            <w:r>
              <w:rPr>
                <w:spacing w:val="-8"/>
                <w:szCs w:val="21"/>
              </w:rPr>
              <w:t>病（级）</w:t>
            </w:r>
          </w:p>
        </w:tc>
        <w:tc>
          <w:tcPr>
            <w:tcW w:w="1559" w:type="dxa"/>
            <w:vAlign w:val="center"/>
          </w:tcPr>
          <w:p>
            <w:pPr>
              <w:spacing w:line="360" w:lineRule="auto"/>
              <w:jc w:val="center"/>
              <w:rPr>
                <w:spacing w:val="-8"/>
                <w:szCs w:val="21"/>
              </w:rPr>
            </w:pPr>
            <w:r>
              <w:rPr>
                <w:szCs w:val="21"/>
              </w:rPr>
              <w:t>玉米螟（%）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2429" w:type="dxa"/>
            <w:vAlign w:val="center"/>
          </w:tcPr>
          <w:p>
            <w:pPr>
              <w:spacing w:after="120"/>
              <w:ind w:firstLine="275" w:firstLineChars="131"/>
              <w:jc w:val="left"/>
              <w:rPr>
                <w:szCs w:val="21"/>
              </w:rPr>
            </w:pPr>
          </w:p>
        </w:tc>
        <w:tc>
          <w:tcPr>
            <w:tcW w:w="1306" w:type="dxa"/>
            <w:vAlign w:val="center"/>
          </w:tcPr>
          <w:p>
            <w:pPr>
              <w:spacing w:line="400" w:lineRule="exact"/>
              <w:jc w:val="center"/>
              <w:rPr>
                <w:spacing w:val="-8"/>
                <w:szCs w:val="21"/>
              </w:rPr>
            </w:pPr>
          </w:p>
        </w:tc>
        <w:tc>
          <w:tcPr>
            <w:tcW w:w="1157" w:type="dxa"/>
            <w:vAlign w:val="center"/>
          </w:tcPr>
          <w:p>
            <w:pPr>
              <w:spacing w:line="400" w:lineRule="exact"/>
              <w:jc w:val="center"/>
              <w:rPr>
                <w:spacing w:val="-8"/>
                <w:szCs w:val="21"/>
              </w:rPr>
            </w:pPr>
          </w:p>
        </w:tc>
        <w:tc>
          <w:tcPr>
            <w:tcW w:w="1011" w:type="dxa"/>
            <w:vAlign w:val="center"/>
          </w:tcPr>
          <w:p>
            <w:pPr>
              <w:jc w:val="center"/>
              <w:rPr>
                <w:spacing w:val="-4"/>
                <w:szCs w:val="21"/>
              </w:rPr>
            </w:pPr>
          </w:p>
        </w:tc>
        <w:tc>
          <w:tcPr>
            <w:tcW w:w="1134" w:type="dxa"/>
            <w:vAlign w:val="center"/>
          </w:tcPr>
          <w:p>
            <w:pPr>
              <w:jc w:val="center"/>
              <w:rPr>
                <w:spacing w:val="-4"/>
                <w:szCs w:val="21"/>
              </w:rPr>
            </w:pPr>
          </w:p>
        </w:tc>
        <w:tc>
          <w:tcPr>
            <w:tcW w:w="992" w:type="dxa"/>
            <w:vAlign w:val="center"/>
          </w:tcPr>
          <w:p>
            <w:pPr>
              <w:jc w:val="center"/>
              <w:rPr>
                <w:spacing w:val="-4"/>
                <w:szCs w:val="21"/>
              </w:rPr>
            </w:pPr>
          </w:p>
        </w:tc>
        <w:tc>
          <w:tcPr>
            <w:tcW w:w="992" w:type="dxa"/>
            <w:vAlign w:val="center"/>
          </w:tcPr>
          <w:p>
            <w:pPr>
              <w:jc w:val="center"/>
              <w:rPr>
                <w:spacing w:val="-4"/>
                <w:szCs w:val="21"/>
              </w:rPr>
            </w:pPr>
          </w:p>
        </w:tc>
        <w:tc>
          <w:tcPr>
            <w:tcW w:w="1134" w:type="dxa"/>
            <w:vAlign w:val="center"/>
          </w:tcPr>
          <w:p>
            <w:pPr>
              <w:jc w:val="center"/>
              <w:rPr>
                <w:spacing w:val="-4"/>
                <w:szCs w:val="21"/>
              </w:rPr>
            </w:pPr>
          </w:p>
        </w:tc>
        <w:tc>
          <w:tcPr>
            <w:tcW w:w="1276" w:type="dxa"/>
            <w:vAlign w:val="center"/>
          </w:tcPr>
          <w:p>
            <w:pPr>
              <w:jc w:val="center"/>
              <w:rPr>
                <w:spacing w:val="-4"/>
                <w:szCs w:val="21"/>
              </w:rPr>
            </w:pPr>
          </w:p>
        </w:tc>
        <w:tc>
          <w:tcPr>
            <w:tcW w:w="1276" w:type="dxa"/>
            <w:vAlign w:val="center"/>
          </w:tcPr>
          <w:p>
            <w:pPr>
              <w:jc w:val="center"/>
              <w:rPr>
                <w:spacing w:val="-4"/>
                <w:szCs w:val="21"/>
              </w:rPr>
            </w:pPr>
          </w:p>
        </w:tc>
        <w:tc>
          <w:tcPr>
            <w:tcW w:w="1559"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2429" w:type="dxa"/>
            <w:vAlign w:val="center"/>
          </w:tcPr>
          <w:p>
            <w:pPr>
              <w:spacing w:after="120"/>
              <w:ind w:firstLine="275" w:firstLineChars="131"/>
              <w:jc w:val="left"/>
              <w:rPr>
                <w:szCs w:val="21"/>
              </w:rPr>
            </w:pPr>
          </w:p>
        </w:tc>
        <w:tc>
          <w:tcPr>
            <w:tcW w:w="1306" w:type="dxa"/>
            <w:vAlign w:val="center"/>
          </w:tcPr>
          <w:p>
            <w:pPr>
              <w:spacing w:line="400" w:lineRule="exact"/>
              <w:jc w:val="center"/>
              <w:rPr>
                <w:spacing w:val="-8"/>
                <w:szCs w:val="21"/>
              </w:rPr>
            </w:pPr>
          </w:p>
        </w:tc>
        <w:tc>
          <w:tcPr>
            <w:tcW w:w="1157" w:type="dxa"/>
            <w:vAlign w:val="center"/>
          </w:tcPr>
          <w:p>
            <w:pPr>
              <w:spacing w:line="400" w:lineRule="exact"/>
              <w:jc w:val="center"/>
              <w:rPr>
                <w:spacing w:val="-8"/>
                <w:szCs w:val="21"/>
              </w:rPr>
            </w:pPr>
          </w:p>
        </w:tc>
        <w:tc>
          <w:tcPr>
            <w:tcW w:w="1011" w:type="dxa"/>
            <w:vAlign w:val="center"/>
          </w:tcPr>
          <w:p>
            <w:pPr>
              <w:jc w:val="center"/>
              <w:rPr>
                <w:spacing w:val="-4"/>
                <w:szCs w:val="21"/>
              </w:rPr>
            </w:pPr>
          </w:p>
        </w:tc>
        <w:tc>
          <w:tcPr>
            <w:tcW w:w="1134" w:type="dxa"/>
            <w:vAlign w:val="center"/>
          </w:tcPr>
          <w:p>
            <w:pPr>
              <w:jc w:val="center"/>
              <w:rPr>
                <w:spacing w:val="-4"/>
                <w:szCs w:val="21"/>
              </w:rPr>
            </w:pPr>
          </w:p>
        </w:tc>
        <w:tc>
          <w:tcPr>
            <w:tcW w:w="992" w:type="dxa"/>
            <w:vAlign w:val="center"/>
          </w:tcPr>
          <w:p>
            <w:pPr>
              <w:jc w:val="center"/>
              <w:rPr>
                <w:spacing w:val="-4"/>
                <w:szCs w:val="21"/>
              </w:rPr>
            </w:pPr>
          </w:p>
        </w:tc>
        <w:tc>
          <w:tcPr>
            <w:tcW w:w="992" w:type="dxa"/>
            <w:vAlign w:val="center"/>
          </w:tcPr>
          <w:p>
            <w:pPr>
              <w:jc w:val="center"/>
              <w:rPr>
                <w:spacing w:val="-4"/>
                <w:szCs w:val="21"/>
              </w:rPr>
            </w:pPr>
          </w:p>
        </w:tc>
        <w:tc>
          <w:tcPr>
            <w:tcW w:w="1134" w:type="dxa"/>
            <w:vAlign w:val="center"/>
          </w:tcPr>
          <w:p>
            <w:pPr>
              <w:jc w:val="center"/>
              <w:rPr>
                <w:spacing w:val="-4"/>
                <w:szCs w:val="21"/>
              </w:rPr>
            </w:pPr>
          </w:p>
        </w:tc>
        <w:tc>
          <w:tcPr>
            <w:tcW w:w="1276" w:type="dxa"/>
            <w:vAlign w:val="center"/>
          </w:tcPr>
          <w:p>
            <w:pPr>
              <w:jc w:val="center"/>
              <w:rPr>
                <w:spacing w:val="-4"/>
                <w:szCs w:val="21"/>
              </w:rPr>
            </w:pPr>
          </w:p>
        </w:tc>
        <w:tc>
          <w:tcPr>
            <w:tcW w:w="1276" w:type="dxa"/>
            <w:vAlign w:val="center"/>
          </w:tcPr>
          <w:p>
            <w:pPr>
              <w:jc w:val="center"/>
              <w:rPr>
                <w:spacing w:val="-4"/>
                <w:szCs w:val="21"/>
              </w:rPr>
            </w:pPr>
          </w:p>
        </w:tc>
        <w:tc>
          <w:tcPr>
            <w:tcW w:w="1559" w:type="dxa"/>
            <w:vAlign w:val="center"/>
          </w:tcPr>
          <w:p>
            <w:pPr>
              <w:jc w:val="center"/>
              <w:rPr>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2429" w:type="dxa"/>
            <w:vAlign w:val="center"/>
          </w:tcPr>
          <w:p>
            <w:pPr>
              <w:spacing w:after="120"/>
              <w:ind w:firstLine="275" w:firstLineChars="131"/>
              <w:jc w:val="left"/>
              <w:rPr>
                <w:szCs w:val="21"/>
              </w:rPr>
            </w:pPr>
          </w:p>
        </w:tc>
        <w:tc>
          <w:tcPr>
            <w:tcW w:w="1306" w:type="dxa"/>
            <w:vAlign w:val="center"/>
          </w:tcPr>
          <w:p>
            <w:pPr>
              <w:spacing w:line="400" w:lineRule="exact"/>
              <w:jc w:val="center"/>
              <w:rPr>
                <w:spacing w:val="-8"/>
                <w:szCs w:val="21"/>
              </w:rPr>
            </w:pPr>
          </w:p>
        </w:tc>
        <w:tc>
          <w:tcPr>
            <w:tcW w:w="1157" w:type="dxa"/>
            <w:vAlign w:val="center"/>
          </w:tcPr>
          <w:p>
            <w:pPr>
              <w:spacing w:line="400" w:lineRule="exact"/>
              <w:jc w:val="center"/>
              <w:rPr>
                <w:spacing w:val="-8"/>
                <w:szCs w:val="21"/>
              </w:rPr>
            </w:pPr>
          </w:p>
        </w:tc>
        <w:tc>
          <w:tcPr>
            <w:tcW w:w="1011" w:type="dxa"/>
            <w:vAlign w:val="center"/>
          </w:tcPr>
          <w:p>
            <w:pPr>
              <w:jc w:val="center"/>
              <w:rPr>
                <w:spacing w:val="-4"/>
                <w:szCs w:val="21"/>
              </w:rPr>
            </w:pPr>
          </w:p>
        </w:tc>
        <w:tc>
          <w:tcPr>
            <w:tcW w:w="1134" w:type="dxa"/>
            <w:vAlign w:val="center"/>
          </w:tcPr>
          <w:p>
            <w:pPr>
              <w:jc w:val="center"/>
              <w:rPr>
                <w:spacing w:val="-4"/>
                <w:szCs w:val="21"/>
              </w:rPr>
            </w:pPr>
          </w:p>
        </w:tc>
        <w:tc>
          <w:tcPr>
            <w:tcW w:w="992" w:type="dxa"/>
            <w:vAlign w:val="center"/>
          </w:tcPr>
          <w:p>
            <w:pPr>
              <w:jc w:val="center"/>
              <w:rPr>
                <w:spacing w:val="-4"/>
                <w:szCs w:val="21"/>
              </w:rPr>
            </w:pPr>
          </w:p>
        </w:tc>
        <w:tc>
          <w:tcPr>
            <w:tcW w:w="992" w:type="dxa"/>
            <w:vAlign w:val="center"/>
          </w:tcPr>
          <w:p>
            <w:pPr>
              <w:jc w:val="center"/>
              <w:rPr>
                <w:spacing w:val="-4"/>
                <w:szCs w:val="21"/>
              </w:rPr>
            </w:pPr>
          </w:p>
        </w:tc>
        <w:tc>
          <w:tcPr>
            <w:tcW w:w="1134" w:type="dxa"/>
            <w:vAlign w:val="center"/>
          </w:tcPr>
          <w:p>
            <w:pPr>
              <w:jc w:val="center"/>
              <w:rPr>
                <w:spacing w:val="-4"/>
                <w:szCs w:val="21"/>
              </w:rPr>
            </w:pPr>
          </w:p>
        </w:tc>
        <w:tc>
          <w:tcPr>
            <w:tcW w:w="1276" w:type="dxa"/>
            <w:vAlign w:val="center"/>
          </w:tcPr>
          <w:p>
            <w:pPr>
              <w:jc w:val="center"/>
              <w:rPr>
                <w:spacing w:val="-4"/>
                <w:szCs w:val="21"/>
              </w:rPr>
            </w:pPr>
          </w:p>
        </w:tc>
        <w:tc>
          <w:tcPr>
            <w:tcW w:w="1276" w:type="dxa"/>
            <w:vAlign w:val="center"/>
          </w:tcPr>
          <w:p>
            <w:pPr>
              <w:jc w:val="center"/>
              <w:rPr>
                <w:spacing w:val="-4"/>
                <w:szCs w:val="21"/>
              </w:rPr>
            </w:pPr>
          </w:p>
        </w:tc>
        <w:tc>
          <w:tcPr>
            <w:tcW w:w="1559" w:type="dxa"/>
            <w:vAlign w:val="center"/>
          </w:tcPr>
          <w:p>
            <w:pPr>
              <w:jc w:val="center"/>
              <w:rPr>
                <w:spacing w:val="-4"/>
                <w:szCs w:val="21"/>
              </w:rPr>
            </w:pPr>
          </w:p>
        </w:tc>
      </w:tr>
    </w:tbl>
    <w:p>
      <w:pPr>
        <w:spacing w:after="120"/>
        <w:ind w:firstLine="422" w:firstLineChars="175"/>
        <w:rPr>
          <w:rFonts w:ascii="宋体"/>
          <w:b/>
          <w:bCs/>
          <w:sz w:val="24"/>
        </w:rPr>
      </w:pPr>
    </w:p>
    <w:p>
      <w:pPr>
        <w:spacing w:before="360" w:after="120"/>
        <w:ind w:firstLine="480" w:firstLineChars="200"/>
        <w:rPr>
          <w:sz w:val="24"/>
        </w:rPr>
      </w:pPr>
      <w:r>
        <w:rPr>
          <w:rFonts w:hint="eastAsia"/>
          <w:sz w:val="24"/>
        </w:rPr>
        <w:t xml:space="preserve">表3、产量分析表 </w:t>
      </w:r>
    </w:p>
    <w:tbl>
      <w:tblPr>
        <w:tblStyle w:val="6"/>
        <w:tblW w:w="14624"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5"/>
        <w:gridCol w:w="1134"/>
        <w:gridCol w:w="993"/>
        <w:gridCol w:w="1134"/>
        <w:gridCol w:w="1138"/>
        <w:gridCol w:w="1267"/>
        <w:gridCol w:w="1233"/>
        <w:gridCol w:w="1037"/>
        <w:gridCol w:w="1225"/>
        <w:gridCol w:w="1267"/>
        <w:gridCol w:w="126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695" w:type="dxa"/>
            <w:vMerge w:val="restart"/>
          </w:tcPr>
          <w:p>
            <w:pPr>
              <w:spacing w:before="360" w:after="120"/>
              <w:jc w:val="center"/>
              <w:rPr>
                <w:b/>
                <w:bCs/>
                <w:sz w:val="24"/>
              </w:rPr>
            </w:pPr>
            <w:r>
              <w:rPr>
                <w:spacing w:val="-8"/>
              </w:rPr>
              <w:t>品种</w:t>
            </w:r>
          </w:p>
        </w:tc>
        <w:tc>
          <w:tcPr>
            <w:tcW w:w="1134" w:type="dxa"/>
            <w:vMerge w:val="restart"/>
            <w:vAlign w:val="center"/>
          </w:tcPr>
          <w:p>
            <w:pPr>
              <w:jc w:val="center"/>
              <w:rPr>
                <w:spacing w:val="-8"/>
                <w:szCs w:val="21"/>
              </w:rPr>
            </w:pPr>
            <w:r>
              <w:rPr>
                <w:spacing w:val="-8"/>
                <w:szCs w:val="21"/>
              </w:rPr>
              <w:t>收获</w:t>
            </w:r>
          </w:p>
          <w:p>
            <w:pPr>
              <w:jc w:val="center"/>
              <w:rPr>
                <w:spacing w:val="-8"/>
              </w:rPr>
            </w:pPr>
            <w:r>
              <w:rPr>
                <w:spacing w:val="-8"/>
                <w:szCs w:val="21"/>
              </w:rPr>
              <w:t>株数（株）</w:t>
            </w:r>
          </w:p>
        </w:tc>
        <w:tc>
          <w:tcPr>
            <w:tcW w:w="993" w:type="dxa"/>
            <w:vMerge w:val="restart"/>
            <w:vAlign w:val="center"/>
          </w:tcPr>
          <w:p>
            <w:pPr>
              <w:jc w:val="center"/>
              <w:rPr>
                <w:spacing w:val="-8"/>
                <w:szCs w:val="21"/>
              </w:rPr>
            </w:pPr>
            <w:r>
              <w:rPr>
                <w:spacing w:val="-8"/>
                <w:szCs w:val="21"/>
              </w:rPr>
              <w:t>收获</w:t>
            </w:r>
          </w:p>
          <w:p>
            <w:pPr>
              <w:jc w:val="center"/>
              <w:rPr>
                <w:spacing w:val="-8"/>
              </w:rPr>
            </w:pPr>
            <w:r>
              <w:rPr>
                <w:spacing w:val="-8"/>
                <w:szCs w:val="21"/>
              </w:rPr>
              <w:t>穗数（穗）</w:t>
            </w:r>
          </w:p>
        </w:tc>
        <w:tc>
          <w:tcPr>
            <w:tcW w:w="4746" w:type="dxa"/>
            <w:gridSpan w:val="4"/>
          </w:tcPr>
          <w:p>
            <w:pPr>
              <w:spacing w:before="360" w:after="120"/>
              <w:jc w:val="center"/>
              <w:rPr>
                <w:b/>
                <w:bCs/>
                <w:sz w:val="24"/>
              </w:rPr>
            </w:pPr>
            <w:r>
              <w:rPr>
                <w:rFonts w:hint="eastAsia"/>
                <w:spacing w:val="-8"/>
              </w:rPr>
              <w:t>带</w:t>
            </w:r>
            <w:r>
              <w:rPr>
                <w:spacing w:val="-8"/>
              </w:rPr>
              <w:t>苞叶鲜果穗产量比较</w:t>
            </w:r>
          </w:p>
        </w:tc>
        <w:tc>
          <w:tcPr>
            <w:tcW w:w="0" w:type="auto"/>
            <w:vMerge w:val="restart"/>
            <w:vAlign w:val="center"/>
          </w:tcPr>
          <w:p>
            <w:pPr>
              <w:spacing w:before="360" w:after="120"/>
              <w:jc w:val="center"/>
              <w:rPr>
                <w:spacing w:val="-8"/>
              </w:rPr>
            </w:pPr>
            <w:r>
              <w:t>鲜穗出籽率%</w:t>
            </w:r>
          </w:p>
        </w:tc>
        <w:tc>
          <w:tcPr>
            <w:tcW w:w="0" w:type="auto"/>
            <w:gridSpan w:val="4"/>
          </w:tcPr>
          <w:p>
            <w:pPr>
              <w:spacing w:before="360" w:after="120"/>
              <w:jc w:val="center"/>
              <w:rPr>
                <w:b/>
                <w:bCs/>
                <w:sz w:val="24"/>
              </w:rPr>
            </w:pPr>
            <w:r>
              <w:rPr>
                <w:spacing w:val="-8"/>
              </w:rPr>
              <w:t>鲜籽粒产量比较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695" w:type="dxa"/>
            <w:vMerge w:val="continue"/>
          </w:tcPr>
          <w:p>
            <w:pPr>
              <w:spacing w:before="360" w:after="120"/>
              <w:rPr>
                <w:b/>
                <w:bCs/>
                <w:sz w:val="24"/>
              </w:rPr>
            </w:pPr>
          </w:p>
        </w:tc>
        <w:tc>
          <w:tcPr>
            <w:tcW w:w="1134" w:type="dxa"/>
            <w:vMerge w:val="continue"/>
            <w:vAlign w:val="center"/>
          </w:tcPr>
          <w:p>
            <w:pPr>
              <w:spacing w:line="240" w:lineRule="exact"/>
              <w:jc w:val="center"/>
              <w:rPr>
                <w:spacing w:val="-8"/>
              </w:rPr>
            </w:pPr>
          </w:p>
        </w:tc>
        <w:tc>
          <w:tcPr>
            <w:tcW w:w="993" w:type="dxa"/>
            <w:vMerge w:val="continue"/>
            <w:vAlign w:val="center"/>
          </w:tcPr>
          <w:p>
            <w:pPr>
              <w:spacing w:line="240" w:lineRule="exact"/>
              <w:jc w:val="center"/>
              <w:rPr>
                <w:spacing w:val="-8"/>
              </w:rPr>
            </w:pPr>
          </w:p>
        </w:tc>
        <w:tc>
          <w:tcPr>
            <w:tcW w:w="1134" w:type="dxa"/>
            <w:vAlign w:val="center"/>
          </w:tcPr>
          <w:p>
            <w:pPr>
              <w:spacing w:line="240" w:lineRule="exact"/>
              <w:jc w:val="center"/>
              <w:rPr>
                <w:spacing w:val="-8"/>
              </w:rPr>
            </w:pPr>
            <w:r>
              <w:rPr>
                <w:spacing w:val="-8"/>
              </w:rPr>
              <w:t>小区产量（kg）</w:t>
            </w:r>
          </w:p>
        </w:tc>
        <w:tc>
          <w:tcPr>
            <w:tcW w:w="1138" w:type="dxa"/>
            <w:vAlign w:val="center"/>
          </w:tcPr>
          <w:p>
            <w:pPr>
              <w:spacing w:line="240" w:lineRule="exact"/>
              <w:jc w:val="center"/>
              <w:rPr>
                <w:spacing w:val="-8"/>
              </w:rPr>
            </w:pPr>
            <w:r>
              <w:rPr>
                <w:spacing w:val="-8"/>
              </w:rPr>
              <w:t>折合亩产（kg/亩）</w:t>
            </w:r>
          </w:p>
        </w:tc>
        <w:tc>
          <w:tcPr>
            <w:tcW w:w="0" w:type="auto"/>
            <w:vAlign w:val="center"/>
          </w:tcPr>
          <w:p>
            <w:pPr>
              <w:spacing w:line="240" w:lineRule="exact"/>
              <w:jc w:val="center"/>
              <w:rPr>
                <w:spacing w:val="-8"/>
              </w:rPr>
            </w:pPr>
            <w:r>
              <w:rPr>
                <w:spacing w:val="-8"/>
              </w:rPr>
              <w:t>较ck增产（kg）</w:t>
            </w:r>
          </w:p>
        </w:tc>
        <w:tc>
          <w:tcPr>
            <w:tcW w:w="0" w:type="auto"/>
            <w:vAlign w:val="center"/>
          </w:tcPr>
          <w:p>
            <w:pPr>
              <w:spacing w:line="240" w:lineRule="exact"/>
              <w:jc w:val="center"/>
              <w:rPr>
                <w:spacing w:val="-8"/>
              </w:rPr>
            </w:pPr>
            <w:r>
              <w:rPr>
                <w:spacing w:val="-8"/>
              </w:rPr>
              <w:t>较ck增幅（%）</w:t>
            </w:r>
          </w:p>
        </w:tc>
        <w:tc>
          <w:tcPr>
            <w:tcW w:w="0" w:type="auto"/>
            <w:vMerge w:val="continue"/>
            <w:vAlign w:val="center"/>
          </w:tcPr>
          <w:p>
            <w:pPr>
              <w:spacing w:line="240" w:lineRule="exact"/>
              <w:jc w:val="center"/>
              <w:rPr>
                <w:spacing w:val="-8"/>
              </w:rPr>
            </w:pPr>
          </w:p>
        </w:tc>
        <w:tc>
          <w:tcPr>
            <w:tcW w:w="0" w:type="auto"/>
            <w:vAlign w:val="center"/>
          </w:tcPr>
          <w:p>
            <w:pPr>
              <w:spacing w:line="240" w:lineRule="exact"/>
              <w:jc w:val="center"/>
              <w:rPr>
                <w:spacing w:val="-8"/>
              </w:rPr>
            </w:pPr>
            <w:r>
              <w:rPr>
                <w:spacing w:val="-8"/>
              </w:rPr>
              <w:t>小区产量（kg）</w:t>
            </w:r>
          </w:p>
        </w:tc>
        <w:tc>
          <w:tcPr>
            <w:tcW w:w="0" w:type="auto"/>
            <w:vAlign w:val="center"/>
          </w:tcPr>
          <w:p>
            <w:pPr>
              <w:spacing w:line="240" w:lineRule="exact"/>
              <w:jc w:val="center"/>
              <w:rPr>
                <w:spacing w:val="-8"/>
              </w:rPr>
            </w:pPr>
            <w:r>
              <w:rPr>
                <w:spacing w:val="-8"/>
              </w:rPr>
              <w:t>折合亩产（kg/亩）</w:t>
            </w:r>
          </w:p>
        </w:tc>
        <w:tc>
          <w:tcPr>
            <w:tcW w:w="0" w:type="auto"/>
            <w:vAlign w:val="center"/>
          </w:tcPr>
          <w:p>
            <w:pPr>
              <w:spacing w:line="240" w:lineRule="exact"/>
              <w:jc w:val="center"/>
              <w:rPr>
                <w:spacing w:val="-8"/>
              </w:rPr>
            </w:pPr>
            <w:r>
              <w:rPr>
                <w:spacing w:val="-8"/>
              </w:rPr>
              <w:t>较ck增产（kg）</w:t>
            </w:r>
          </w:p>
        </w:tc>
        <w:tc>
          <w:tcPr>
            <w:tcW w:w="0" w:type="auto"/>
            <w:vAlign w:val="center"/>
          </w:tcPr>
          <w:p>
            <w:pPr>
              <w:spacing w:line="240" w:lineRule="exact"/>
              <w:jc w:val="center"/>
              <w:rPr>
                <w:spacing w:val="-8"/>
              </w:rPr>
            </w:pPr>
            <w:r>
              <w:rPr>
                <w:spacing w:val="-8"/>
              </w:rPr>
              <w:t>较ck增幅（%）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695" w:type="dxa"/>
            <w:vAlign w:val="center"/>
          </w:tcPr>
          <w:p>
            <w:pPr>
              <w:spacing w:after="120"/>
              <w:jc w:val="left"/>
              <w:rPr>
                <w:szCs w:val="21"/>
              </w:rPr>
            </w:pPr>
          </w:p>
        </w:tc>
        <w:tc>
          <w:tcPr>
            <w:tcW w:w="1134" w:type="dxa"/>
            <w:vAlign w:val="center"/>
          </w:tcPr>
          <w:p>
            <w:pPr>
              <w:jc w:val="center"/>
              <w:rPr>
                <w:sz w:val="22"/>
                <w:szCs w:val="22"/>
              </w:rPr>
            </w:pPr>
          </w:p>
        </w:tc>
        <w:tc>
          <w:tcPr>
            <w:tcW w:w="993" w:type="dxa"/>
            <w:vAlign w:val="center"/>
          </w:tcPr>
          <w:p>
            <w:pPr>
              <w:jc w:val="center"/>
              <w:rPr>
                <w:sz w:val="22"/>
                <w:szCs w:val="22"/>
              </w:rPr>
            </w:pPr>
          </w:p>
        </w:tc>
        <w:tc>
          <w:tcPr>
            <w:tcW w:w="1134" w:type="dxa"/>
            <w:vAlign w:val="center"/>
          </w:tcPr>
          <w:p>
            <w:pPr>
              <w:jc w:val="center"/>
              <w:rPr>
                <w:sz w:val="22"/>
                <w:szCs w:val="22"/>
              </w:rPr>
            </w:pPr>
          </w:p>
        </w:tc>
        <w:tc>
          <w:tcPr>
            <w:tcW w:w="1138" w:type="dxa"/>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Cs w:val="21"/>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695" w:type="dxa"/>
            <w:vAlign w:val="center"/>
          </w:tcPr>
          <w:p>
            <w:pPr>
              <w:spacing w:after="120"/>
              <w:jc w:val="left"/>
              <w:rPr>
                <w:szCs w:val="21"/>
              </w:rPr>
            </w:pPr>
          </w:p>
        </w:tc>
        <w:tc>
          <w:tcPr>
            <w:tcW w:w="1134" w:type="dxa"/>
            <w:vAlign w:val="center"/>
          </w:tcPr>
          <w:p>
            <w:pPr>
              <w:jc w:val="center"/>
              <w:rPr>
                <w:sz w:val="22"/>
                <w:szCs w:val="22"/>
              </w:rPr>
            </w:pPr>
          </w:p>
        </w:tc>
        <w:tc>
          <w:tcPr>
            <w:tcW w:w="993" w:type="dxa"/>
            <w:vAlign w:val="center"/>
          </w:tcPr>
          <w:p>
            <w:pPr>
              <w:jc w:val="center"/>
              <w:rPr>
                <w:sz w:val="22"/>
                <w:szCs w:val="22"/>
              </w:rPr>
            </w:pPr>
          </w:p>
        </w:tc>
        <w:tc>
          <w:tcPr>
            <w:tcW w:w="1134" w:type="dxa"/>
            <w:vAlign w:val="center"/>
          </w:tcPr>
          <w:p>
            <w:pPr>
              <w:jc w:val="center"/>
              <w:rPr>
                <w:sz w:val="22"/>
                <w:szCs w:val="22"/>
              </w:rPr>
            </w:pPr>
          </w:p>
        </w:tc>
        <w:tc>
          <w:tcPr>
            <w:tcW w:w="1138" w:type="dxa"/>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Cs w:val="21"/>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695" w:type="dxa"/>
            <w:vAlign w:val="center"/>
          </w:tcPr>
          <w:p>
            <w:pPr>
              <w:spacing w:after="120"/>
              <w:jc w:val="left"/>
              <w:rPr>
                <w:szCs w:val="21"/>
              </w:rPr>
            </w:pPr>
          </w:p>
        </w:tc>
        <w:tc>
          <w:tcPr>
            <w:tcW w:w="1134" w:type="dxa"/>
            <w:vAlign w:val="center"/>
          </w:tcPr>
          <w:p>
            <w:pPr>
              <w:jc w:val="center"/>
              <w:rPr>
                <w:sz w:val="22"/>
                <w:szCs w:val="22"/>
              </w:rPr>
            </w:pPr>
          </w:p>
        </w:tc>
        <w:tc>
          <w:tcPr>
            <w:tcW w:w="993" w:type="dxa"/>
            <w:vAlign w:val="center"/>
          </w:tcPr>
          <w:p>
            <w:pPr>
              <w:jc w:val="center"/>
              <w:rPr>
                <w:sz w:val="22"/>
                <w:szCs w:val="22"/>
              </w:rPr>
            </w:pPr>
          </w:p>
        </w:tc>
        <w:tc>
          <w:tcPr>
            <w:tcW w:w="1134" w:type="dxa"/>
            <w:vAlign w:val="center"/>
          </w:tcPr>
          <w:p>
            <w:pPr>
              <w:jc w:val="center"/>
              <w:rPr>
                <w:sz w:val="22"/>
                <w:szCs w:val="22"/>
              </w:rPr>
            </w:pPr>
          </w:p>
        </w:tc>
        <w:tc>
          <w:tcPr>
            <w:tcW w:w="1138" w:type="dxa"/>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Cs w:val="21"/>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c>
          <w:tcPr>
            <w:tcW w:w="0" w:type="auto"/>
            <w:vAlign w:val="center"/>
          </w:tcPr>
          <w:p>
            <w:pPr>
              <w:jc w:val="center"/>
              <w:rPr>
                <w:sz w:val="22"/>
                <w:szCs w:val="22"/>
              </w:rPr>
            </w:pPr>
          </w:p>
        </w:tc>
      </w:tr>
    </w:tbl>
    <w:p>
      <w:pPr>
        <w:spacing w:before="120" w:after="120"/>
        <w:rPr>
          <w:rFonts w:ascii="宋体" w:hAnsi="宋体"/>
          <w:szCs w:val="21"/>
        </w:rPr>
        <w:sectPr>
          <w:footerReference r:id="rId6" w:type="default"/>
          <w:footerReference r:id="rId7" w:type="even"/>
          <w:pgSz w:w="16838" w:h="11906" w:orient="landscape"/>
          <w:pgMar w:top="1247" w:right="1191" w:bottom="1247" w:left="1191" w:header="851" w:footer="992" w:gutter="0"/>
          <w:cols w:space="720" w:num="1"/>
          <w:docGrid w:linePitch="312" w:charSpace="0"/>
        </w:sectPr>
      </w:pPr>
    </w:p>
    <w:p>
      <w:pPr>
        <w:spacing w:line="360" w:lineRule="auto"/>
        <w:rPr>
          <w:b/>
          <w:bCs/>
          <w:sz w:val="34"/>
          <w:szCs w:val="34"/>
        </w:rPr>
      </w:pPr>
      <w:r>
        <w:rPr>
          <w:rFonts w:hint="eastAsia"/>
          <w:b/>
          <w:bCs/>
          <w:sz w:val="34"/>
          <w:szCs w:val="34"/>
        </w:rPr>
        <w:t>品 种 综 述 及 建 议：</w:t>
      </w:r>
    </w:p>
    <w:p>
      <w:pPr>
        <w:spacing w:line="360" w:lineRule="auto"/>
        <w:ind w:left="-178" w:leftChars="-85"/>
        <w:jc w:val="left"/>
        <w:rPr>
          <w:bCs/>
          <w:sz w:val="24"/>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ind w:left="-178" w:leftChars="-85"/>
        <w:jc w:val="center"/>
        <w:rPr>
          <w:b/>
          <w:bCs/>
          <w:sz w:val="48"/>
        </w:rPr>
      </w:pPr>
    </w:p>
    <w:p>
      <w:pPr>
        <w:spacing w:line="360" w:lineRule="auto"/>
        <w:jc w:val="both"/>
        <w:rPr>
          <w:b/>
          <w:bCs/>
          <w:sz w:val="48"/>
        </w:rPr>
      </w:pPr>
      <w:bookmarkStart w:id="1" w:name="_GoBack"/>
      <w:bookmarkEnd w:id="1"/>
    </w:p>
    <w:p>
      <w:pPr>
        <w:spacing w:before="163" w:beforeLines="50" w:after="163" w:afterLines="50" w:line="400" w:lineRule="exact"/>
        <w:jc w:val="center"/>
        <w:rPr>
          <w:rFonts w:ascii="黑体" w:hAnsi="宋体" w:eastAsia="黑体"/>
          <w:b/>
          <w:bCs/>
          <w:kern w:val="0"/>
          <w:sz w:val="28"/>
          <w:szCs w:val="28"/>
        </w:rPr>
      </w:pPr>
      <w:r>
        <w:rPr>
          <w:rFonts w:hint="eastAsia" w:ascii="黑体" w:hAnsi="宋体" w:eastAsia="黑体"/>
          <w:b/>
          <w:bCs/>
          <w:kern w:val="0"/>
          <w:sz w:val="28"/>
          <w:szCs w:val="28"/>
        </w:rPr>
        <w:t>云南省鲜食玉米品种试验调查项目和标准</w:t>
      </w:r>
    </w:p>
    <w:p>
      <w:pPr>
        <w:pStyle w:val="5"/>
        <w:spacing w:before="0" w:beforeAutospacing="0" w:after="0" w:afterAutospacing="0" w:line="260" w:lineRule="exact"/>
        <w:ind w:firstLine="390"/>
        <w:rPr>
          <w:b/>
          <w:bCs/>
          <w:sz w:val="21"/>
          <w:szCs w:val="21"/>
        </w:rPr>
      </w:pPr>
      <w:r>
        <w:rPr>
          <w:rFonts w:hint="eastAsia" w:ascii="黑体" w:eastAsia="黑体"/>
          <w:b/>
          <w:bCs/>
          <w:sz w:val="21"/>
          <w:szCs w:val="21"/>
        </w:rPr>
        <w:t>（一）生育期</w:t>
      </w:r>
    </w:p>
    <w:p>
      <w:pPr>
        <w:pStyle w:val="5"/>
        <w:spacing w:before="0" w:beforeAutospacing="0" w:after="0" w:afterAutospacing="0" w:line="260" w:lineRule="exact"/>
        <w:ind w:firstLine="390"/>
        <w:rPr>
          <w:sz w:val="21"/>
          <w:szCs w:val="21"/>
        </w:rPr>
      </w:pPr>
      <w:r>
        <w:rPr>
          <w:rFonts w:hint="eastAsia"/>
          <w:sz w:val="21"/>
          <w:szCs w:val="21"/>
        </w:rPr>
        <w:t>1、播种期：指播种的日期，以月／日表示，下同。</w:t>
      </w:r>
    </w:p>
    <w:p>
      <w:pPr>
        <w:pStyle w:val="5"/>
        <w:spacing w:before="0" w:beforeAutospacing="0" w:after="0" w:afterAutospacing="0" w:line="260" w:lineRule="exact"/>
        <w:ind w:firstLine="390"/>
        <w:rPr>
          <w:sz w:val="21"/>
          <w:szCs w:val="21"/>
        </w:rPr>
      </w:pPr>
      <w:r>
        <w:rPr>
          <w:rFonts w:hint="eastAsia"/>
          <w:sz w:val="21"/>
          <w:szCs w:val="21"/>
        </w:rPr>
        <w:t>2、出苗期：全区有</w:t>
      </w:r>
      <w:r>
        <w:rPr>
          <w:sz w:val="21"/>
          <w:szCs w:val="21"/>
        </w:rPr>
        <w:t>50％的幼芽出土达3cm高时的日期。</w:t>
      </w:r>
    </w:p>
    <w:p>
      <w:pPr>
        <w:pStyle w:val="5"/>
        <w:spacing w:before="0" w:beforeAutospacing="0" w:after="0" w:afterAutospacing="0" w:line="260" w:lineRule="exact"/>
        <w:ind w:firstLine="390"/>
        <w:rPr>
          <w:sz w:val="21"/>
          <w:szCs w:val="21"/>
        </w:rPr>
      </w:pPr>
      <w:r>
        <w:rPr>
          <w:rFonts w:hint="eastAsia"/>
          <w:sz w:val="21"/>
          <w:szCs w:val="21"/>
        </w:rPr>
        <w:t>3、散粉期：全区有</w:t>
      </w:r>
      <w:r>
        <w:rPr>
          <w:sz w:val="21"/>
          <w:szCs w:val="21"/>
        </w:rPr>
        <w:t>50％的植株雄穗主枝开始散粉的日期。</w:t>
      </w:r>
    </w:p>
    <w:p>
      <w:pPr>
        <w:pStyle w:val="5"/>
        <w:spacing w:before="0" w:beforeAutospacing="0" w:after="0" w:afterAutospacing="0" w:line="260" w:lineRule="exact"/>
        <w:ind w:firstLine="390"/>
        <w:rPr>
          <w:sz w:val="21"/>
          <w:szCs w:val="21"/>
        </w:rPr>
      </w:pPr>
      <w:r>
        <w:rPr>
          <w:rFonts w:hint="eastAsia"/>
          <w:sz w:val="21"/>
          <w:szCs w:val="21"/>
        </w:rPr>
        <w:t>4、吐丝期：全区有</w:t>
      </w:r>
      <w:r>
        <w:rPr>
          <w:sz w:val="21"/>
          <w:szCs w:val="21"/>
        </w:rPr>
        <w:t>50％植株雌穗花丝抽出苞叶3cm的日期。</w:t>
      </w:r>
    </w:p>
    <w:p>
      <w:pPr>
        <w:pStyle w:val="5"/>
        <w:spacing w:before="0" w:beforeAutospacing="0" w:after="0" w:afterAutospacing="0" w:line="260" w:lineRule="exact"/>
        <w:ind w:firstLine="390"/>
        <w:rPr>
          <w:sz w:val="21"/>
          <w:szCs w:val="21"/>
        </w:rPr>
      </w:pPr>
      <w:r>
        <w:rPr>
          <w:rFonts w:hint="eastAsia"/>
          <w:sz w:val="21"/>
          <w:szCs w:val="21"/>
        </w:rPr>
        <w:t>5、鲜果穗采收期：在吐丝后</w:t>
      </w:r>
      <w:r>
        <w:rPr>
          <w:sz w:val="21"/>
          <w:szCs w:val="21"/>
        </w:rPr>
        <w:t>20～25天采收并记载。</w:t>
      </w:r>
    </w:p>
    <w:p>
      <w:pPr>
        <w:pStyle w:val="5"/>
        <w:spacing w:before="0" w:beforeAutospacing="0" w:after="0" w:afterAutospacing="0" w:line="260" w:lineRule="exact"/>
        <w:ind w:firstLine="390"/>
        <w:rPr>
          <w:rFonts w:ascii="黑体" w:eastAsia="黑体"/>
          <w:b/>
          <w:bCs/>
          <w:sz w:val="21"/>
          <w:szCs w:val="21"/>
        </w:rPr>
      </w:pPr>
    </w:p>
    <w:p>
      <w:pPr>
        <w:pStyle w:val="5"/>
        <w:spacing w:before="0" w:beforeAutospacing="0" w:after="0" w:afterAutospacing="0" w:line="260" w:lineRule="exact"/>
        <w:ind w:firstLine="390"/>
        <w:rPr>
          <w:b/>
          <w:bCs/>
          <w:sz w:val="21"/>
          <w:szCs w:val="21"/>
        </w:rPr>
      </w:pPr>
      <w:r>
        <w:rPr>
          <w:rFonts w:hint="eastAsia" w:ascii="黑体" w:eastAsia="黑体"/>
          <w:b/>
          <w:bCs/>
          <w:sz w:val="21"/>
          <w:szCs w:val="21"/>
        </w:rPr>
        <w:t>（二）</w:t>
      </w:r>
      <w:r>
        <w:rPr>
          <w:rFonts w:ascii="黑体" w:eastAsia="黑体"/>
          <w:b/>
          <w:bCs/>
          <w:sz w:val="21"/>
          <w:szCs w:val="21"/>
        </w:rPr>
        <w:t>植株性状</w:t>
      </w:r>
    </w:p>
    <w:p>
      <w:pPr>
        <w:pStyle w:val="5"/>
        <w:spacing w:before="0" w:beforeAutospacing="0" w:after="0" w:afterAutospacing="0" w:line="260" w:lineRule="exact"/>
        <w:ind w:left="735" w:leftChars="200" w:hanging="315"/>
        <w:rPr>
          <w:sz w:val="21"/>
          <w:szCs w:val="21"/>
        </w:rPr>
      </w:pPr>
      <w:r>
        <w:rPr>
          <w:rFonts w:hint="eastAsia"/>
          <w:sz w:val="21"/>
          <w:szCs w:val="21"/>
        </w:rPr>
        <w:t>1、株高：在收获前选有代表性的植株</w:t>
      </w:r>
      <w:r>
        <w:rPr>
          <w:sz w:val="21"/>
          <w:szCs w:val="21"/>
        </w:rPr>
        <w:t>10株，从地面量至雄穗顶端的高度，求其平均值，以cm表示。</w:t>
      </w:r>
    </w:p>
    <w:p>
      <w:pPr>
        <w:pStyle w:val="5"/>
        <w:spacing w:before="0" w:beforeAutospacing="0" w:after="0" w:afterAutospacing="0" w:line="260" w:lineRule="exact"/>
        <w:ind w:left="735" w:leftChars="200" w:hanging="315"/>
        <w:rPr>
          <w:sz w:val="21"/>
          <w:szCs w:val="21"/>
        </w:rPr>
      </w:pPr>
      <w:r>
        <w:rPr>
          <w:rFonts w:hint="eastAsia"/>
          <w:sz w:val="21"/>
          <w:szCs w:val="21"/>
        </w:rPr>
        <w:t>2、穗位高：与测株高同时进行。从地面量至第一果穗着生节的高度，求其平均值，以cm表示。</w:t>
      </w:r>
    </w:p>
    <w:p>
      <w:pPr>
        <w:pStyle w:val="5"/>
        <w:spacing w:before="0" w:beforeAutospacing="0" w:after="0" w:afterAutospacing="0" w:line="260" w:lineRule="exact"/>
        <w:ind w:left="735" w:leftChars="200" w:hanging="315"/>
        <w:rPr>
          <w:sz w:val="21"/>
          <w:szCs w:val="21"/>
        </w:rPr>
      </w:pPr>
      <w:r>
        <w:rPr>
          <w:rFonts w:hint="eastAsia"/>
          <w:sz w:val="21"/>
          <w:szCs w:val="21"/>
        </w:rPr>
        <w:t>3、株型：抽雄后目测，分紧凑、半紧凑、披散型记载。</w:t>
      </w:r>
    </w:p>
    <w:p>
      <w:pPr>
        <w:pStyle w:val="5"/>
        <w:spacing w:before="0" w:beforeAutospacing="0" w:after="0" w:afterAutospacing="0" w:line="260" w:lineRule="exact"/>
        <w:ind w:left="735" w:leftChars="200" w:hanging="315"/>
        <w:rPr>
          <w:sz w:val="21"/>
          <w:szCs w:val="21"/>
        </w:rPr>
      </w:pPr>
      <w:r>
        <w:rPr>
          <w:rFonts w:hint="eastAsia"/>
          <w:sz w:val="21"/>
          <w:szCs w:val="21"/>
        </w:rPr>
        <w:t>4、双穗率：收获前调查结有双穗的株数占全小区植株数的百分率</w:t>
      </w:r>
      <w:r>
        <w:rPr>
          <w:rFonts w:hint="eastAsia"/>
          <w:szCs w:val="21"/>
        </w:rPr>
        <w:t>，</w:t>
      </w:r>
      <w:r>
        <w:rPr>
          <w:rFonts w:hint="eastAsia"/>
          <w:sz w:val="21"/>
          <w:szCs w:val="21"/>
        </w:rPr>
        <w:t>以%表示。</w:t>
      </w:r>
    </w:p>
    <w:p>
      <w:pPr>
        <w:pStyle w:val="5"/>
        <w:spacing w:before="0" w:beforeAutospacing="0" w:after="0" w:afterAutospacing="0" w:line="260" w:lineRule="exact"/>
        <w:ind w:left="735" w:leftChars="200" w:hanging="315"/>
        <w:rPr>
          <w:sz w:val="21"/>
          <w:szCs w:val="21"/>
        </w:rPr>
      </w:pPr>
      <w:r>
        <w:rPr>
          <w:rFonts w:hint="eastAsia"/>
          <w:sz w:val="21"/>
          <w:szCs w:val="21"/>
        </w:rPr>
        <w:t>5、空秆率：收获前调查不结果穗或有果穗而不结籽粒的株数占全小区植株数的百分率</w:t>
      </w:r>
      <w:r>
        <w:rPr>
          <w:rFonts w:hint="eastAsia"/>
          <w:szCs w:val="21"/>
        </w:rPr>
        <w:t>，</w:t>
      </w:r>
      <w:r>
        <w:rPr>
          <w:rFonts w:hint="eastAsia"/>
          <w:sz w:val="21"/>
          <w:szCs w:val="21"/>
        </w:rPr>
        <w:t>以%表示。</w:t>
      </w:r>
    </w:p>
    <w:p>
      <w:pPr>
        <w:pStyle w:val="5"/>
        <w:spacing w:before="0" w:beforeAutospacing="0" w:after="0" w:afterAutospacing="0" w:line="260" w:lineRule="exact"/>
        <w:ind w:left="735" w:leftChars="200" w:hanging="315"/>
        <w:rPr>
          <w:sz w:val="21"/>
          <w:szCs w:val="21"/>
        </w:rPr>
      </w:pPr>
      <w:r>
        <w:rPr>
          <w:rFonts w:hint="eastAsia"/>
          <w:sz w:val="21"/>
          <w:szCs w:val="21"/>
        </w:rPr>
        <w:t>6、抗倒性：大风雨后记载倒伏日期，植株倾斜度大于</w:t>
      </w:r>
      <w:r>
        <w:rPr>
          <w:sz w:val="21"/>
          <w:szCs w:val="21"/>
        </w:rPr>
        <w:t>45度的株数占全小区总株数的百分率，并注明茎倒或根倒</w:t>
      </w:r>
      <w:r>
        <w:rPr>
          <w:rFonts w:hint="eastAsia"/>
          <w:szCs w:val="21"/>
        </w:rPr>
        <w:t>，</w:t>
      </w:r>
      <w:r>
        <w:rPr>
          <w:rFonts w:hint="eastAsia"/>
          <w:sz w:val="21"/>
          <w:szCs w:val="21"/>
        </w:rPr>
        <w:t>以%表示</w:t>
      </w:r>
      <w:r>
        <w:rPr>
          <w:sz w:val="21"/>
          <w:szCs w:val="21"/>
        </w:rPr>
        <w:t>。</w:t>
      </w:r>
    </w:p>
    <w:p>
      <w:pPr>
        <w:pStyle w:val="5"/>
        <w:spacing w:before="0" w:beforeAutospacing="0" w:after="0" w:afterAutospacing="0" w:line="260" w:lineRule="exact"/>
        <w:ind w:firstLine="390"/>
        <w:rPr>
          <w:rFonts w:ascii="黑体" w:eastAsia="黑体"/>
          <w:b/>
          <w:bCs/>
          <w:sz w:val="21"/>
          <w:szCs w:val="21"/>
        </w:rPr>
      </w:pPr>
    </w:p>
    <w:p>
      <w:pPr>
        <w:pStyle w:val="5"/>
        <w:spacing w:before="0" w:beforeAutospacing="0" w:after="0" w:afterAutospacing="0" w:line="260" w:lineRule="exact"/>
        <w:ind w:firstLine="390"/>
        <w:rPr>
          <w:b/>
          <w:bCs/>
          <w:sz w:val="21"/>
          <w:szCs w:val="21"/>
        </w:rPr>
      </w:pPr>
      <w:r>
        <w:rPr>
          <w:rFonts w:hint="eastAsia" w:ascii="黑体" w:eastAsia="黑体"/>
          <w:b/>
          <w:bCs/>
          <w:sz w:val="21"/>
          <w:szCs w:val="21"/>
        </w:rPr>
        <w:t>（三）果穗性状（一般随机连续取样</w:t>
      </w:r>
      <w:r>
        <w:rPr>
          <w:rFonts w:ascii="黑体" w:eastAsia="黑体"/>
          <w:b/>
          <w:bCs/>
          <w:sz w:val="21"/>
          <w:szCs w:val="21"/>
        </w:rPr>
        <w:t>10 穗测量）</w:t>
      </w:r>
    </w:p>
    <w:p>
      <w:pPr>
        <w:pStyle w:val="5"/>
        <w:spacing w:before="0" w:beforeAutospacing="0" w:after="0" w:afterAutospacing="0" w:line="260" w:lineRule="exact"/>
        <w:ind w:left="695" w:leftChars="200" w:hanging="275" w:hangingChars="131"/>
        <w:rPr>
          <w:sz w:val="21"/>
          <w:szCs w:val="21"/>
        </w:rPr>
      </w:pPr>
      <w:r>
        <w:rPr>
          <w:rFonts w:hint="eastAsia"/>
          <w:sz w:val="21"/>
          <w:szCs w:val="21"/>
        </w:rPr>
        <w:t>1、穗长：量穗基部至穗顶端长度，求其平均值，以cm表示。</w:t>
      </w:r>
    </w:p>
    <w:p>
      <w:pPr>
        <w:pStyle w:val="5"/>
        <w:spacing w:before="0" w:beforeAutospacing="0" w:after="0" w:afterAutospacing="0" w:line="260" w:lineRule="exact"/>
        <w:ind w:left="695" w:leftChars="200" w:hanging="275" w:hangingChars="131"/>
        <w:rPr>
          <w:sz w:val="21"/>
          <w:szCs w:val="21"/>
        </w:rPr>
      </w:pPr>
      <w:r>
        <w:rPr>
          <w:rFonts w:hint="eastAsia"/>
          <w:sz w:val="21"/>
          <w:szCs w:val="21"/>
        </w:rPr>
        <w:t>2、穗粗：将取样果穗头、尾相间排成一行，量果穗中间的直径，求其平均值，以cm表示。</w:t>
      </w:r>
    </w:p>
    <w:p>
      <w:pPr>
        <w:pStyle w:val="5"/>
        <w:spacing w:before="0" w:beforeAutospacing="0" w:after="0" w:afterAutospacing="0" w:line="260" w:lineRule="exact"/>
        <w:ind w:left="695" w:leftChars="200" w:hanging="275" w:hangingChars="131"/>
        <w:rPr>
          <w:sz w:val="21"/>
          <w:szCs w:val="21"/>
        </w:rPr>
      </w:pPr>
      <w:r>
        <w:rPr>
          <w:rFonts w:hint="eastAsia"/>
          <w:sz w:val="21"/>
          <w:szCs w:val="21"/>
        </w:rPr>
        <w:t>3、秃尖：量果穗顶端不结实部分的长度，求其平均值，以cm表示。</w:t>
      </w:r>
    </w:p>
    <w:p>
      <w:pPr>
        <w:pStyle w:val="5"/>
        <w:spacing w:before="0" w:beforeAutospacing="0" w:after="0" w:afterAutospacing="0" w:line="260" w:lineRule="exact"/>
        <w:ind w:left="695" w:leftChars="200" w:hanging="275" w:hangingChars="131"/>
        <w:rPr>
          <w:sz w:val="21"/>
          <w:szCs w:val="21"/>
        </w:rPr>
      </w:pPr>
      <w:r>
        <w:rPr>
          <w:sz w:val="21"/>
          <w:szCs w:val="21"/>
        </w:rPr>
        <w:t>4</w:t>
      </w:r>
      <w:r>
        <w:rPr>
          <w:rFonts w:hint="eastAsia"/>
          <w:sz w:val="21"/>
          <w:szCs w:val="21"/>
        </w:rPr>
        <w:t>、穗行数；计果穗中部的籽粒行数，求其平均值。</w:t>
      </w:r>
    </w:p>
    <w:p>
      <w:pPr>
        <w:pStyle w:val="5"/>
        <w:spacing w:before="0" w:beforeAutospacing="0" w:after="0" w:afterAutospacing="0" w:line="260" w:lineRule="exact"/>
        <w:ind w:left="695" w:leftChars="200" w:hanging="275" w:hangingChars="131"/>
        <w:rPr>
          <w:sz w:val="21"/>
          <w:szCs w:val="21"/>
        </w:rPr>
      </w:pPr>
      <w:r>
        <w:rPr>
          <w:sz w:val="21"/>
          <w:szCs w:val="21"/>
        </w:rPr>
        <w:t>5</w:t>
      </w:r>
      <w:r>
        <w:rPr>
          <w:rFonts w:hint="eastAsia"/>
          <w:sz w:val="21"/>
          <w:szCs w:val="21"/>
        </w:rPr>
        <w:t>、行粒数：每穗对称数</w:t>
      </w:r>
      <w:r>
        <w:rPr>
          <w:sz w:val="21"/>
          <w:szCs w:val="21"/>
        </w:rPr>
        <w:t>2行再除以2为每行粒数，然后求其平均值。</w:t>
      </w:r>
    </w:p>
    <w:p>
      <w:pPr>
        <w:pStyle w:val="5"/>
        <w:spacing w:before="0" w:beforeAutospacing="0" w:after="0" w:afterAutospacing="0" w:line="260" w:lineRule="exact"/>
        <w:ind w:left="695" w:leftChars="200" w:hanging="275" w:hangingChars="131"/>
        <w:rPr>
          <w:sz w:val="21"/>
          <w:szCs w:val="21"/>
        </w:rPr>
      </w:pPr>
      <w:r>
        <w:rPr>
          <w:sz w:val="21"/>
          <w:szCs w:val="21"/>
        </w:rPr>
        <w:t>6</w:t>
      </w:r>
      <w:r>
        <w:rPr>
          <w:rFonts w:hint="eastAsia"/>
          <w:sz w:val="21"/>
          <w:szCs w:val="21"/>
        </w:rPr>
        <w:t>、穗形：分圆筒形、长锥形、短锥形记载。</w:t>
      </w:r>
    </w:p>
    <w:p>
      <w:pPr>
        <w:pStyle w:val="5"/>
        <w:spacing w:before="0" w:beforeAutospacing="0" w:after="0" w:afterAutospacing="0" w:line="260" w:lineRule="exact"/>
        <w:ind w:left="695" w:leftChars="200" w:hanging="275" w:hangingChars="131"/>
        <w:rPr>
          <w:sz w:val="21"/>
          <w:szCs w:val="21"/>
        </w:rPr>
      </w:pPr>
      <w:r>
        <w:rPr>
          <w:rFonts w:hint="eastAsia"/>
          <w:sz w:val="21"/>
          <w:szCs w:val="21"/>
        </w:rPr>
        <w:t>7、粒色：分黄、白、黄白、紫等颜色。</w:t>
      </w:r>
    </w:p>
    <w:p>
      <w:pPr>
        <w:pStyle w:val="5"/>
        <w:spacing w:before="0" w:beforeAutospacing="0" w:after="0" w:afterAutospacing="0" w:line="260" w:lineRule="exact"/>
        <w:ind w:left="695" w:leftChars="200" w:hanging="275" w:hangingChars="131"/>
        <w:rPr>
          <w:sz w:val="21"/>
          <w:szCs w:val="21"/>
        </w:rPr>
      </w:pPr>
      <w:r>
        <w:rPr>
          <w:rFonts w:hint="eastAsia"/>
          <w:sz w:val="21"/>
          <w:szCs w:val="21"/>
        </w:rPr>
        <w:t>8、轴色：分白、红等颜色。</w:t>
      </w:r>
    </w:p>
    <w:p>
      <w:pPr>
        <w:pStyle w:val="5"/>
        <w:spacing w:before="0" w:beforeAutospacing="0" w:after="0" w:afterAutospacing="0" w:line="260" w:lineRule="exact"/>
        <w:ind w:left="695" w:leftChars="200" w:hanging="275" w:hangingChars="131"/>
        <w:rPr>
          <w:sz w:val="21"/>
          <w:szCs w:val="21"/>
        </w:rPr>
      </w:pPr>
      <w:r>
        <w:rPr>
          <w:rFonts w:hint="eastAsia"/>
          <w:sz w:val="21"/>
          <w:szCs w:val="21"/>
        </w:rPr>
        <w:t>9、苞叶覆盖情况：分1-5级，1级最好，5级最差。</w:t>
      </w:r>
    </w:p>
    <w:p>
      <w:pPr>
        <w:pStyle w:val="5"/>
        <w:spacing w:before="0" w:beforeAutospacing="0" w:after="0" w:afterAutospacing="0" w:line="260" w:lineRule="exact"/>
        <w:ind w:left="695" w:leftChars="200" w:hanging="275" w:hangingChars="131"/>
        <w:rPr>
          <w:sz w:val="21"/>
          <w:szCs w:val="21"/>
        </w:rPr>
      </w:pPr>
      <w:r>
        <w:rPr>
          <w:rFonts w:hint="eastAsia"/>
          <w:sz w:val="21"/>
          <w:szCs w:val="21"/>
        </w:rPr>
        <w:t>10、果穗旗叶长短：量果穗顶端旗叶的长度，求其平均值，以cm表示。</w:t>
      </w:r>
    </w:p>
    <w:p>
      <w:pPr>
        <w:pStyle w:val="5"/>
        <w:spacing w:before="0" w:beforeAutospacing="0" w:after="0" w:afterAutospacing="0" w:line="260" w:lineRule="exact"/>
        <w:ind w:left="695" w:leftChars="200" w:hanging="275" w:hangingChars="131"/>
        <w:rPr>
          <w:sz w:val="21"/>
          <w:szCs w:val="21"/>
        </w:rPr>
      </w:pPr>
      <w:r>
        <w:rPr>
          <w:rFonts w:hint="eastAsia"/>
          <w:sz w:val="21"/>
          <w:szCs w:val="21"/>
        </w:rPr>
        <w:t>11、百粒重：取鲜籽粒</w:t>
      </w:r>
      <w:r>
        <w:rPr>
          <w:sz w:val="21"/>
          <w:szCs w:val="21"/>
        </w:rPr>
        <w:t>100粒称重，重复2次，求其平均数，以</w:t>
      </w:r>
      <w:r>
        <w:rPr>
          <w:rFonts w:hint="eastAsia"/>
          <w:sz w:val="21"/>
          <w:szCs w:val="21"/>
        </w:rPr>
        <w:t>g</w:t>
      </w:r>
      <w:r>
        <w:rPr>
          <w:sz w:val="21"/>
          <w:szCs w:val="21"/>
        </w:rPr>
        <w:t>表示。</w:t>
      </w:r>
    </w:p>
    <w:p>
      <w:pPr>
        <w:pStyle w:val="5"/>
        <w:spacing w:before="0" w:beforeAutospacing="0" w:after="0" w:afterAutospacing="0" w:line="260" w:lineRule="exact"/>
        <w:ind w:left="695" w:leftChars="200" w:hanging="275" w:hangingChars="131"/>
        <w:rPr>
          <w:sz w:val="21"/>
          <w:szCs w:val="21"/>
        </w:rPr>
      </w:pPr>
      <w:r>
        <w:rPr>
          <w:rFonts w:hint="eastAsia"/>
          <w:sz w:val="21"/>
          <w:szCs w:val="21"/>
        </w:rPr>
        <w:t>12、出籽率：以小区的（鲜籽粒重／鲜果穗重）×</w:t>
      </w:r>
      <w:r>
        <w:rPr>
          <w:sz w:val="21"/>
          <w:szCs w:val="21"/>
        </w:rPr>
        <w:t>l00%</w:t>
      </w:r>
      <w:r>
        <w:rPr>
          <w:rFonts w:hint="eastAsia"/>
          <w:szCs w:val="21"/>
        </w:rPr>
        <w:t>，</w:t>
      </w:r>
      <w:r>
        <w:rPr>
          <w:rFonts w:hint="eastAsia"/>
          <w:sz w:val="21"/>
          <w:szCs w:val="21"/>
        </w:rPr>
        <w:t>以%表示</w:t>
      </w:r>
      <w:r>
        <w:rPr>
          <w:sz w:val="21"/>
          <w:szCs w:val="21"/>
        </w:rPr>
        <w:t>。</w:t>
      </w:r>
    </w:p>
    <w:p>
      <w:pPr>
        <w:pStyle w:val="5"/>
        <w:spacing w:before="0" w:beforeAutospacing="0" w:after="0" w:afterAutospacing="0" w:line="260" w:lineRule="exact"/>
        <w:ind w:left="695" w:leftChars="200" w:hanging="275" w:hangingChars="131"/>
        <w:rPr>
          <w:sz w:val="21"/>
          <w:szCs w:val="21"/>
        </w:rPr>
      </w:pPr>
      <w:r>
        <w:rPr>
          <w:rFonts w:hint="eastAsia"/>
          <w:sz w:val="21"/>
          <w:szCs w:val="21"/>
        </w:rPr>
        <w:t>13、</w:t>
      </w:r>
      <w:r>
        <w:rPr>
          <w:sz w:val="21"/>
          <w:szCs w:val="21"/>
        </w:rPr>
        <w:t>籽粒深度</w:t>
      </w:r>
      <w:r>
        <w:rPr>
          <w:rFonts w:hint="eastAsia"/>
          <w:sz w:val="21"/>
          <w:szCs w:val="21"/>
        </w:rPr>
        <w:t>：取甜玉米有代表性的鲜果穗</w:t>
      </w:r>
      <w:r>
        <w:rPr>
          <w:sz w:val="21"/>
          <w:szCs w:val="21"/>
        </w:rPr>
        <w:t>5穗，在果穗中部截断，测定整棒直径与棒轴粗度的差值</w:t>
      </w:r>
      <w:r>
        <w:rPr>
          <w:rFonts w:hint="eastAsia"/>
          <w:sz w:val="21"/>
          <w:szCs w:val="21"/>
        </w:rPr>
        <w:t>，</w:t>
      </w:r>
      <w:r>
        <w:rPr>
          <w:sz w:val="21"/>
          <w:szCs w:val="21"/>
        </w:rPr>
        <w:t>用cm表示，保留1位小数。</w:t>
      </w:r>
    </w:p>
    <w:p>
      <w:pPr>
        <w:pStyle w:val="5"/>
        <w:spacing w:before="0" w:beforeAutospacing="0" w:after="0" w:afterAutospacing="0" w:line="260" w:lineRule="exact"/>
        <w:ind w:firstLine="390"/>
        <w:rPr>
          <w:rFonts w:ascii="黑体" w:eastAsia="黑体"/>
          <w:b/>
          <w:bCs/>
          <w:sz w:val="21"/>
          <w:szCs w:val="21"/>
        </w:rPr>
      </w:pPr>
    </w:p>
    <w:p>
      <w:pPr>
        <w:pStyle w:val="5"/>
        <w:spacing w:before="0" w:beforeAutospacing="0" w:after="0" w:afterAutospacing="0" w:line="260" w:lineRule="exact"/>
        <w:ind w:firstLine="390"/>
        <w:rPr>
          <w:b/>
          <w:bCs/>
          <w:sz w:val="21"/>
          <w:szCs w:val="21"/>
        </w:rPr>
      </w:pPr>
      <w:r>
        <w:rPr>
          <w:rFonts w:hint="eastAsia" w:ascii="黑体" w:eastAsia="黑体"/>
          <w:b/>
          <w:bCs/>
          <w:sz w:val="21"/>
          <w:szCs w:val="21"/>
        </w:rPr>
        <w:t>（四）产量</w:t>
      </w:r>
    </w:p>
    <w:p>
      <w:pPr>
        <w:pStyle w:val="5"/>
        <w:spacing w:before="0" w:beforeAutospacing="0" w:after="0" w:afterAutospacing="0" w:line="260" w:lineRule="exact"/>
        <w:ind w:left="390"/>
        <w:rPr>
          <w:sz w:val="21"/>
          <w:szCs w:val="21"/>
        </w:rPr>
      </w:pPr>
      <w:r>
        <w:rPr>
          <w:rFonts w:hint="eastAsia"/>
          <w:sz w:val="21"/>
          <w:szCs w:val="21"/>
        </w:rPr>
        <w:t>1、</w:t>
      </w:r>
      <w:r>
        <w:rPr>
          <w:rFonts w:hint="eastAsia"/>
          <w:color w:val="000000"/>
          <w:sz w:val="21"/>
          <w:szCs w:val="21"/>
        </w:rPr>
        <w:t>鲜整穗产量</w:t>
      </w:r>
    </w:p>
    <w:p>
      <w:pPr>
        <w:pStyle w:val="5"/>
        <w:spacing w:before="0" w:beforeAutospacing="0" w:after="0" w:afterAutospacing="0" w:line="260" w:lineRule="exact"/>
        <w:ind w:firstLine="840"/>
        <w:rPr>
          <w:sz w:val="21"/>
          <w:szCs w:val="21"/>
        </w:rPr>
      </w:pPr>
      <w:r>
        <w:rPr>
          <w:rFonts w:hint="eastAsia"/>
          <w:sz w:val="21"/>
          <w:szCs w:val="21"/>
        </w:rPr>
        <w:t>（1）</w:t>
      </w:r>
      <w:r>
        <w:rPr>
          <w:sz w:val="21"/>
          <w:szCs w:val="21"/>
        </w:rPr>
        <w:t>小区产量：称取样区的鲜果穗重量</w:t>
      </w:r>
      <w:r>
        <w:rPr>
          <w:rFonts w:hint="eastAsia"/>
          <w:szCs w:val="21"/>
        </w:rPr>
        <w:t>，</w:t>
      </w:r>
      <w:r>
        <w:rPr>
          <w:rFonts w:hint="eastAsia"/>
          <w:sz w:val="21"/>
          <w:szCs w:val="21"/>
        </w:rPr>
        <w:t>用kg表示</w:t>
      </w:r>
      <w:r>
        <w:rPr>
          <w:sz w:val="21"/>
          <w:szCs w:val="21"/>
        </w:rPr>
        <w:t>。</w:t>
      </w:r>
    </w:p>
    <w:p>
      <w:pPr>
        <w:pStyle w:val="5"/>
        <w:spacing w:before="0" w:beforeAutospacing="0" w:after="0" w:afterAutospacing="0" w:line="260" w:lineRule="exact"/>
        <w:ind w:left="390" w:firstLine="450"/>
        <w:rPr>
          <w:sz w:val="21"/>
          <w:szCs w:val="21"/>
        </w:rPr>
      </w:pPr>
      <w:r>
        <w:rPr>
          <w:rFonts w:hint="eastAsia"/>
          <w:sz w:val="21"/>
          <w:szCs w:val="21"/>
        </w:rPr>
        <w:t>（2）</w:t>
      </w:r>
      <w:r>
        <w:rPr>
          <w:sz w:val="21"/>
          <w:szCs w:val="21"/>
        </w:rPr>
        <w:t>折合亩产量：将小区产量折算成亩产量。</w:t>
      </w:r>
    </w:p>
    <w:p>
      <w:pPr>
        <w:pStyle w:val="5"/>
        <w:spacing w:before="0" w:beforeAutospacing="0" w:after="0" w:afterAutospacing="0" w:line="260" w:lineRule="exact"/>
        <w:ind w:firstLine="420" w:firstLineChars="200"/>
        <w:rPr>
          <w:sz w:val="21"/>
          <w:szCs w:val="21"/>
        </w:rPr>
      </w:pPr>
      <w:r>
        <w:rPr>
          <w:rFonts w:hint="eastAsia"/>
          <w:sz w:val="21"/>
          <w:szCs w:val="21"/>
        </w:rPr>
        <w:t>2、鲜籽粒产量</w:t>
      </w:r>
    </w:p>
    <w:p>
      <w:pPr>
        <w:pStyle w:val="5"/>
        <w:spacing w:before="0" w:beforeAutospacing="0" w:after="0" w:afterAutospacing="0" w:line="260" w:lineRule="exact"/>
        <w:ind w:firstLine="840"/>
        <w:rPr>
          <w:sz w:val="21"/>
          <w:szCs w:val="21"/>
        </w:rPr>
      </w:pPr>
      <w:r>
        <w:rPr>
          <w:rFonts w:hint="eastAsia"/>
          <w:sz w:val="21"/>
          <w:szCs w:val="21"/>
        </w:rPr>
        <w:t>（1）小区产量；称取样区全部鲜果穗脱粒后的籽粒鲜重</w:t>
      </w:r>
      <w:r>
        <w:rPr>
          <w:rFonts w:hint="eastAsia"/>
          <w:szCs w:val="21"/>
        </w:rPr>
        <w:t>，</w:t>
      </w:r>
      <w:r>
        <w:rPr>
          <w:rFonts w:hint="eastAsia"/>
          <w:sz w:val="21"/>
          <w:szCs w:val="21"/>
        </w:rPr>
        <w:t>用kg表示。</w:t>
      </w:r>
    </w:p>
    <w:p>
      <w:pPr>
        <w:pStyle w:val="5"/>
        <w:spacing w:before="0" w:beforeAutospacing="0" w:after="0" w:afterAutospacing="0" w:line="260" w:lineRule="exact"/>
        <w:ind w:firstLine="840"/>
        <w:rPr>
          <w:sz w:val="21"/>
          <w:szCs w:val="21"/>
        </w:rPr>
      </w:pPr>
      <w:r>
        <w:rPr>
          <w:rFonts w:hint="eastAsia"/>
          <w:sz w:val="21"/>
          <w:szCs w:val="21"/>
        </w:rPr>
        <w:t>（2）</w:t>
      </w:r>
      <w:r>
        <w:rPr>
          <w:sz w:val="21"/>
          <w:szCs w:val="21"/>
        </w:rPr>
        <w:t>折合亩产量：将小区产量折算成亩产量。</w:t>
      </w:r>
    </w:p>
    <w:p>
      <w:pPr>
        <w:pStyle w:val="5"/>
        <w:spacing w:before="0" w:beforeAutospacing="0" w:after="0" w:afterAutospacing="0" w:line="260" w:lineRule="exact"/>
        <w:ind w:firstLine="390"/>
        <w:rPr>
          <w:rFonts w:ascii="黑体" w:eastAsia="黑体"/>
          <w:b/>
          <w:bCs/>
          <w:sz w:val="21"/>
          <w:szCs w:val="21"/>
        </w:rPr>
      </w:pPr>
    </w:p>
    <w:p>
      <w:pPr>
        <w:pStyle w:val="5"/>
        <w:spacing w:before="0" w:beforeAutospacing="0" w:after="0" w:afterAutospacing="0" w:line="260" w:lineRule="exact"/>
        <w:ind w:firstLine="390"/>
        <w:rPr>
          <w:b/>
          <w:bCs/>
          <w:sz w:val="21"/>
          <w:szCs w:val="21"/>
        </w:rPr>
      </w:pPr>
      <w:r>
        <w:rPr>
          <w:rFonts w:hint="eastAsia" w:ascii="黑体" w:eastAsia="黑体"/>
          <w:b/>
          <w:bCs/>
          <w:sz w:val="21"/>
          <w:szCs w:val="21"/>
        </w:rPr>
        <w:t>（五）鲜食玉米感官等级指标</w:t>
      </w:r>
    </w:p>
    <w:p>
      <w:pPr>
        <w:pStyle w:val="5"/>
        <w:spacing w:before="0" w:beforeAutospacing="0" w:after="0" w:afterAutospacing="0" w:line="260" w:lineRule="exact"/>
        <w:ind w:firstLine="390"/>
        <w:rPr>
          <w:rFonts w:ascii="黑体" w:eastAsia="黑体"/>
          <w:b/>
          <w:sz w:val="21"/>
          <w:szCs w:val="21"/>
        </w:rPr>
      </w:pPr>
      <w:r>
        <w:rPr>
          <w:rFonts w:hint="eastAsia"/>
          <w:sz w:val="21"/>
          <w:szCs w:val="21"/>
        </w:rPr>
        <w:t>鲜食玉米的感官品质指标主要根据品种的外观性状及气味、色泽、</w:t>
      </w:r>
      <w:r>
        <w:rPr>
          <w:rFonts w:hint="eastAsia"/>
          <w:sz w:val="21"/>
        </w:rPr>
        <w:t>甜度（糯性）风味</w:t>
      </w:r>
      <w:r>
        <w:rPr>
          <w:rFonts w:hint="eastAsia"/>
          <w:sz w:val="21"/>
          <w:szCs w:val="21"/>
        </w:rPr>
        <w:t>、柔嫩性、种皮厚度等蒸煮品质指标定其级别，分别按下表指标确定其级别。</w:t>
      </w:r>
    </w:p>
    <w:p>
      <w:pPr>
        <w:pStyle w:val="5"/>
        <w:spacing w:before="50" w:beforeAutospacing="0" w:after="50" w:afterAutospacing="0" w:line="300" w:lineRule="exact"/>
        <w:ind w:firstLine="2707" w:firstLineChars="1284"/>
        <w:rPr>
          <w:rFonts w:ascii="黑体" w:eastAsia="黑体"/>
          <w:b/>
          <w:sz w:val="21"/>
          <w:szCs w:val="21"/>
        </w:rPr>
      </w:pPr>
      <w:r>
        <w:rPr>
          <w:rFonts w:hint="eastAsia" w:ascii="黑体" w:eastAsia="黑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pPr>
              <w:pStyle w:val="5"/>
              <w:spacing w:before="0" w:beforeAutospacing="0" w:after="0" w:afterAutospacing="0" w:line="240" w:lineRule="exact"/>
              <w:jc w:val="center"/>
              <w:rPr>
                <w:sz w:val="21"/>
              </w:rPr>
            </w:pPr>
            <w:r>
              <w:rPr>
                <w:rFonts w:hint="eastAsia"/>
                <w:sz w:val="21"/>
              </w:rPr>
              <w:t>评</w:t>
            </w:r>
            <w:r>
              <w:rPr>
                <w:rFonts w:hint="eastAsia"/>
                <w:sz w:val="21"/>
                <w:szCs w:val="20"/>
              </w:rPr>
              <w:t>分</w:t>
            </w:r>
          </w:p>
        </w:tc>
        <w:tc>
          <w:tcPr>
            <w:tcW w:w="2532" w:type="dxa"/>
            <w:tcBorders>
              <w:top w:val="single" w:color="auto" w:sz="4" w:space="0"/>
              <w:bottom w:val="single" w:color="auto" w:sz="4" w:space="0"/>
            </w:tcBorders>
            <w:vAlign w:val="center"/>
          </w:tcPr>
          <w:p>
            <w:pPr>
              <w:pStyle w:val="5"/>
              <w:spacing w:before="0" w:beforeAutospacing="0" w:after="0" w:afterAutospacing="0"/>
              <w:jc w:val="center"/>
              <w:rPr>
                <w:sz w:val="21"/>
              </w:rPr>
            </w:pPr>
            <w:r>
              <w:rPr>
                <w:rFonts w:hint="eastAsia"/>
                <w:sz w:val="21"/>
                <w:szCs w:val="20"/>
              </w:rPr>
              <w:t>27-30</w:t>
            </w:r>
          </w:p>
        </w:tc>
        <w:tc>
          <w:tcPr>
            <w:tcW w:w="2835" w:type="dxa"/>
            <w:tcBorders>
              <w:top w:val="single" w:color="auto" w:sz="4" w:space="0"/>
              <w:bottom w:val="single" w:color="auto" w:sz="4" w:space="0"/>
            </w:tcBorders>
            <w:vAlign w:val="center"/>
          </w:tcPr>
          <w:p>
            <w:pPr>
              <w:pStyle w:val="5"/>
              <w:spacing w:before="0" w:beforeAutospacing="0" w:after="0" w:afterAutospacing="0"/>
              <w:jc w:val="center"/>
              <w:rPr>
                <w:sz w:val="21"/>
              </w:rPr>
            </w:pPr>
            <w:r>
              <w:rPr>
                <w:rFonts w:hint="eastAsia"/>
                <w:sz w:val="21"/>
                <w:szCs w:val="20"/>
              </w:rPr>
              <w:t>22-26</w:t>
            </w:r>
          </w:p>
        </w:tc>
        <w:tc>
          <w:tcPr>
            <w:tcW w:w="2928" w:type="dxa"/>
            <w:tcBorders>
              <w:top w:val="single" w:color="auto" w:sz="4" w:space="0"/>
              <w:bottom w:val="single" w:color="auto" w:sz="4" w:space="0"/>
            </w:tcBorders>
            <w:vAlign w:val="center"/>
          </w:tcPr>
          <w:p>
            <w:pPr>
              <w:pStyle w:val="5"/>
              <w:spacing w:before="0" w:beforeAutospacing="0" w:after="0" w:afterAutospacing="0"/>
              <w:jc w:val="center"/>
              <w:rPr>
                <w:sz w:val="21"/>
              </w:rPr>
            </w:pPr>
            <w:r>
              <w:rPr>
                <w:rFonts w:hint="eastAsia"/>
                <w:sz w:val="21"/>
                <w:szCs w:val="20"/>
              </w:rPr>
              <w:t>18-21</w:t>
            </w:r>
          </w:p>
        </w:tc>
      </w:tr>
      <w:tr>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pPr>
              <w:pStyle w:val="5"/>
              <w:spacing w:before="0" w:beforeAutospacing="0" w:after="0" w:afterAutospacing="0"/>
              <w:jc w:val="center"/>
              <w:rPr>
                <w:sz w:val="18"/>
                <w:szCs w:val="18"/>
              </w:rPr>
            </w:pPr>
            <w:r>
              <w:rPr>
                <w:rFonts w:hint="eastAsia"/>
                <w:sz w:val="18"/>
                <w:szCs w:val="18"/>
              </w:rPr>
              <w:t>外观</w:t>
            </w:r>
          </w:p>
        </w:tc>
        <w:tc>
          <w:tcPr>
            <w:tcW w:w="2532" w:type="dxa"/>
            <w:tcBorders>
              <w:top w:val="single" w:color="auto" w:sz="4" w:space="0"/>
              <w:bottom w:val="single" w:color="auto" w:sz="4" w:space="0"/>
            </w:tcBorders>
            <w:tcMar>
              <w:left w:w="28" w:type="dxa"/>
              <w:right w:w="57" w:type="dxa"/>
            </w:tcMar>
            <w:vAlign w:val="center"/>
          </w:tcPr>
          <w:p>
            <w:pPr>
              <w:pStyle w:val="5"/>
              <w:spacing w:before="0" w:beforeAutospacing="0" w:after="0" w:afterAutospacing="0" w:line="240" w:lineRule="exact"/>
              <w:jc w:val="both"/>
              <w:rPr>
                <w:sz w:val="18"/>
                <w:szCs w:val="18"/>
              </w:rPr>
            </w:pPr>
            <w:r>
              <w:rPr>
                <w:rFonts w:hint="eastAsia"/>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pPr>
              <w:pStyle w:val="5"/>
              <w:spacing w:before="0" w:beforeAutospacing="0" w:after="0" w:afterAutospacing="0" w:line="240" w:lineRule="exact"/>
              <w:jc w:val="both"/>
              <w:rPr>
                <w:sz w:val="18"/>
                <w:szCs w:val="18"/>
              </w:rPr>
            </w:pPr>
            <w:r>
              <w:rPr>
                <w:rFonts w:hint="eastAsia"/>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pPr>
              <w:pStyle w:val="5"/>
              <w:spacing w:before="0" w:beforeAutospacing="0" w:after="0" w:afterAutospacing="0" w:line="240" w:lineRule="exact"/>
              <w:jc w:val="both"/>
              <w:rPr>
                <w:sz w:val="18"/>
                <w:szCs w:val="18"/>
              </w:rPr>
            </w:pPr>
            <w:r>
              <w:rPr>
                <w:rFonts w:hint="eastAsia"/>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pPr>
        <w:pStyle w:val="5"/>
        <w:spacing w:before="240" w:beforeAutospacing="0" w:after="50" w:afterAutospacing="0" w:line="400" w:lineRule="exact"/>
        <w:ind w:firstLine="630" w:firstLineChars="300"/>
        <w:rPr>
          <w:rFonts w:ascii="黑体" w:eastAsia="黑体"/>
          <w:sz w:val="21"/>
          <w:szCs w:val="21"/>
        </w:rPr>
      </w:pPr>
      <w:r>
        <w:rPr>
          <w:rFonts w:hint="eastAsia" w:ascii="黑体" w:eastAsia="黑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性状</w:t>
            </w:r>
          </w:p>
        </w:tc>
        <w:tc>
          <w:tcPr>
            <w:tcW w:w="930"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气味</w:t>
            </w:r>
          </w:p>
        </w:tc>
        <w:tc>
          <w:tcPr>
            <w:tcW w:w="931"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色泽</w:t>
            </w:r>
          </w:p>
        </w:tc>
        <w:tc>
          <w:tcPr>
            <w:tcW w:w="1260" w:type="dxa"/>
            <w:tcBorders>
              <w:top w:val="single" w:color="auto" w:sz="4" w:space="0"/>
              <w:bottom w:val="single" w:color="auto" w:sz="4" w:space="0"/>
            </w:tcBorders>
            <w:vAlign w:val="center"/>
          </w:tcPr>
          <w:p>
            <w:pPr>
              <w:pStyle w:val="5"/>
              <w:tabs>
                <w:tab w:val="left" w:pos="1920"/>
              </w:tabs>
              <w:spacing w:before="0" w:beforeAutospacing="0" w:after="0" w:afterAutospacing="0" w:line="320" w:lineRule="exact"/>
              <w:ind w:right="-108"/>
              <w:jc w:val="center"/>
              <w:rPr>
                <w:sz w:val="21"/>
              </w:rPr>
            </w:pPr>
            <w:r>
              <w:rPr>
                <w:rFonts w:hint="eastAsia"/>
                <w:sz w:val="21"/>
              </w:rPr>
              <w:t>甜度（糯性）</w:t>
            </w:r>
          </w:p>
        </w:tc>
        <w:tc>
          <w:tcPr>
            <w:tcW w:w="960"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风味</w:t>
            </w:r>
          </w:p>
        </w:tc>
        <w:tc>
          <w:tcPr>
            <w:tcW w:w="961"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柔嫩性</w:t>
            </w:r>
          </w:p>
        </w:tc>
        <w:tc>
          <w:tcPr>
            <w:tcW w:w="961"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果皮厚度</w:t>
            </w:r>
          </w:p>
        </w:tc>
        <w:tc>
          <w:tcPr>
            <w:tcW w:w="1404"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蒸煮品质总分</w:t>
            </w:r>
          </w:p>
        </w:tc>
      </w:tr>
      <w:tr>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评分</w:t>
            </w:r>
          </w:p>
        </w:tc>
        <w:tc>
          <w:tcPr>
            <w:tcW w:w="930"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4-7</w:t>
            </w:r>
          </w:p>
        </w:tc>
        <w:tc>
          <w:tcPr>
            <w:tcW w:w="931"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4-7</w:t>
            </w:r>
          </w:p>
        </w:tc>
        <w:tc>
          <w:tcPr>
            <w:tcW w:w="1260"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10-18</w:t>
            </w:r>
          </w:p>
        </w:tc>
        <w:tc>
          <w:tcPr>
            <w:tcW w:w="960"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7-10</w:t>
            </w:r>
          </w:p>
        </w:tc>
        <w:tc>
          <w:tcPr>
            <w:tcW w:w="961"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7-10</w:t>
            </w:r>
          </w:p>
        </w:tc>
        <w:tc>
          <w:tcPr>
            <w:tcW w:w="961"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10-18</w:t>
            </w:r>
          </w:p>
        </w:tc>
        <w:tc>
          <w:tcPr>
            <w:tcW w:w="1404" w:type="dxa"/>
            <w:tcBorders>
              <w:top w:val="single" w:color="auto" w:sz="4" w:space="0"/>
              <w:bottom w:val="single" w:color="auto" w:sz="4" w:space="0"/>
            </w:tcBorders>
            <w:vAlign w:val="center"/>
          </w:tcPr>
          <w:p>
            <w:pPr>
              <w:pStyle w:val="5"/>
              <w:spacing w:before="0" w:beforeAutospacing="0" w:after="0" w:afterAutospacing="0" w:line="320" w:lineRule="exact"/>
              <w:ind w:right="-108"/>
              <w:jc w:val="center"/>
              <w:rPr>
                <w:sz w:val="21"/>
              </w:rPr>
            </w:pPr>
            <w:r>
              <w:rPr>
                <w:rFonts w:hint="eastAsia"/>
                <w:sz w:val="21"/>
              </w:rPr>
              <w:t>42-70</w:t>
            </w:r>
          </w:p>
        </w:tc>
      </w:tr>
    </w:tbl>
    <w:p>
      <w:pPr>
        <w:pStyle w:val="5"/>
        <w:spacing w:before="240" w:beforeAutospacing="0" w:after="0" w:afterAutospacing="0" w:line="400" w:lineRule="exact"/>
        <w:ind w:right="1440" w:firstLine="577" w:firstLineChars="275"/>
        <w:rPr>
          <w:rFonts w:ascii="黑体" w:eastAsia="黑体"/>
          <w:sz w:val="21"/>
          <w:szCs w:val="21"/>
        </w:rPr>
      </w:pPr>
      <w:r>
        <w:rPr>
          <w:rFonts w:hint="eastAsia" w:ascii="黑体" w:eastAsia="黑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pPr>
              <w:pStyle w:val="5"/>
              <w:spacing w:before="0" w:beforeAutospacing="0" w:after="0" w:afterAutospacing="0" w:line="320" w:lineRule="exact"/>
              <w:ind w:right="-113"/>
              <w:jc w:val="center"/>
              <w:rPr>
                <w:sz w:val="21"/>
              </w:rPr>
            </w:pPr>
            <w:r>
              <w:rPr>
                <w:rFonts w:hint="eastAsia"/>
                <w:sz w:val="21"/>
              </w:rPr>
              <w:t>等级</w:t>
            </w:r>
          </w:p>
        </w:tc>
        <w:tc>
          <w:tcPr>
            <w:tcW w:w="2078" w:type="dxa"/>
            <w:tcBorders>
              <w:top w:val="single" w:color="auto" w:sz="4" w:space="0"/>
              <w:bottom w:val="single" w:color="auto" w:sz="4" w:space="0"/>
            </w:tcBorders>
            <w:vAlign w:val="center"/>
          </w:tcPr>
          <w:p>
            <w:pPr>
              <w:pStyle w:val="5"/>
              <w:spacing w:before="0" w:beforeAutospacing="0" w:after="0" w:afterAutospacing="0" w:line="320" w:lineRule="exact"/>
              <w:ind w:right="-113"/>
              <w:jc w:val="center"/>
              <w:rPr>
                <w:sz w:val="21"/>
              </w:rPr>
            </w:pPr>
            <w:r>
              <w:rPr>
                <w:rFonts w:hint="eastAsia"/>
                <w:sz w:val="21"/>
              </w:rPr>
              <w:t>1</w:t>
            </w:r>
          </w:p>
        </w:tc>
        <w:tc>
          <w:tcPr>
            <w:tcW w:w="2077" w:type="dxa"/>
            <w:tcBorders>
              <w:top w:val="single" w:color="auto" w:sz="4" w:space="0"/>
              <w:bottom w:val="single" w:color="auto" w:sz="4" w:space="0"/>
            </w:tcBorders>
            <w:vAlign w:val="center"/>
          </w:tcPr>
          <w:p>
            <w:pPr>
              <w:pStyle w:val="5"/>
              <w:spacing w:before="0" w:beforeAutospacing="0" w:after="0" w:afterAutospacing="0" w:line="320" w:lineRule="exact"/>
              <w:ind w:right="-113"/>
              <w:jc w:val="center"/>
              <w:rPr>
                <w:sz w:val="21"/>
              </w:rPr>
            </w:pPr>
            <w:r>
              <w:rPr>
                <w:rFonts w:hint="eastAsia"/>
                <w:sz w:val="21"/>
              </w:rPr>
              <w:t>2</w:t>
            </w:r>
          </w:p>
        </w:tc>
        <w:tc>
          <w:tcPr>
            <w:tcW w:w="2078" w:type="dxa"/>
            <w:tcBorders>
              <w:top w:val="single" w:color="auto" w:sz="4" w:space="0"/>
              <w:bottom w:val="single" w:color="auto" w:sz="4" w:space="0"/>
            </w:tcBorders>
            <w:vAlign w:val="center"/>
          </w:tcPr>
          <w:p>
            <w:pPr>
              <w:pStyle w:val="5"/>
              <w:spacing w:before="0" w:beforeAutospacing="0" w:after="0" w:afterAutospacing="0" w:line="320" w:lineRule="exact"/>
              <w:ind w:right="-113"/>
              <w:jc w:val="center"/>
              <w:rPr>
                <w:sz w:val="21"/>
              </w:rPr>
            </w:pPr>
            <w:r>
              <w:rPr>
                <w:rFonts w:hint="eastAsia"/>
                <w:sz w:val="21"/>
              </w:rPr>
              <w:t>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pPr>
              <w:pStyle w:val="5"/>
              <w:spacing w:before="0" w:beforeAutospacing="0" w:after="0" w:afterAutospacing="0" w:line="320" w:lineRule="exact"/>
              <w:ind w:right="-156"/>
              <w:jc w:val="center"/>
              <w:rPr>
                <w:sz w:val="21"/>
              </w:rPr>
            </w:pPr>
            <w:r>
              <w:rPr>
                <w:rFonts w:hint="eastAsia"/>
                <w:sz w:val="21"/>
              </w:rPr>
              <w:t>指标，分≥</w:t>
            </w:r>
          </w:p>
        </w:tc>
        <w:tc>
          <w:tcPr>
            <w:tcW w:w="2078" w:type="dxa"/>
            <w:tcBorders>
              <w:top w:val="single" w:color="auto" w:sz="4" w:space="0"/>
            </w:tcBorders>
            <w:vAlign w:val="center"/>
          </w:tcPr>
          <w:p>
            <w:pPr>
              <w:pStyle w:val="5"/>
              <w:spacing w:before="0" w:beforeAutospacing="0" w:after="0" w:afterAutospacing="0" w:line="320" w:lineRule="exact"/>
              <w:ind w:right="-111"/>
              <w:jc w:val="center"/>
              <w:rPr>
                <w:sz w:val="21"/>
              </w:rPr>
            </w:pPr>
            <w:r>
              <w:rPr>
                <w:rFonts w:hint="eastAsia"/>
                <w:sz w:val="21"/>
              </w:rPr>
              <w:t>90</w:t>
            </w:r>
          </w:p>
        </w:tc>
        <w:tc>
          <w:tcPr>
            <w:tcW w:w="2077" w:type="dxa"/>
            <w:tcBorders>
              <w:top w:val="single" w:color="auto" w:sz="4" w:space="0"/>
            </w:tcBorders>
            <w:vAlign w:val="center"/>
          </w:tcPr>
          <w:p>
            <w:pPr>
              <w:pStyle w:val="5"/>
              <w:spacing w:before="0" w:beforeAutospacing="0" w:after="0" w:afterAutospacing="0" w:line="320" w:lineRule="exact"/>
              <w:ind w:right="-111"/>
              <w:jc w:val="center"/>
              <w:rPr>
                <w:sz w:val="21"/>
              </w:rPr>
            </w:pPr>
            <w:r>
              <w:rPr>
                <w:rFonts w:hint="eastAsia"/>
                <w:sz w:val="21"/>
              </w:rPr>
              <w:t>75</w:t>
            </w:r>
          </w:p>
        </w:tc>
        <w:tc>
          <w:tcPr>
            <w:tcW w:w="2078" w:type="dxa"/>
            <w:tcBorders>
              <w:top w:val="single" w:color="auto" w:sz="4" w:space="0"/>
            </w:tcBorders>
            <w:vAlign w:val="center"/>
          </w:tcPr>
          <w:p>
            <w:pPr>
              <w:pStyle w:val="5"/>
              <w:spacing w:before="0" w:beforeAutospacing="0" w:after="0" w:afterAutospacing="0" w:line="320" w:lineRule="exact"/>
              <w:ind w:right="-111"/>
              <w:jc w:val="center"/>
              <w:rPr>
                <w:sz w:val="21"/>
              </w:rPr>
            </w:pPr>
            <w:r>
              <w:rPr>
                <w:rFonts w:hint="eastAsia"/>
                <w:sz w:val="21"/>
              </w:rPr>
              <w:t>60</w:t>
            </w:r>
          </w:p>
        </w:tc>
      </w:tr>
    </w:tbl>
    <w:p>
      <w:pPr>
        <w:pStyle w:val="5"/>
        <w:spacing w:before="0" w:beforeAutospacing="0" w:after="0" w:afterAutospacing="0" w:line="240" w:lineRule="exact"/>
        <w:rPr>
          <w:rFonts w:ascii="黑体" w:eastAsia="黑体"/>
          <w:b/>
          <w:bCs/>
          <w:sz w:val="21"/>
          <w:szCs w:val="21"/>
        </w:rPr>
      </w:pPr>
    </w:p>
    <w:p>
      <w:pPr>
        <w:pStyle w:val="5"/>
        <w:spacing w:before="0" w:beforeAutospacing="0" w:after="0" w:afterAutospacing="0" w:line="240" w:lineRule="exact"/>
        <w:rPr>
          <w:rFonts w:ascii="黑体" w:eastAsia="黑体"/>
          <w:b/>
          <w:bCs/>
          <w:sz w:val="21"/>
          <w:szCs w:val="21"/>
        </w:rPr>
      </w:pPr>
      <w:r>
        <w:rPr>
          <w:rFonts w:hint="eastAsia" w:ascii="黑体" w:eastAsia="黑体"/>
          <w:b/>
          <w:bCs/>
          <w:sz w:val="21"/>
          <w:szCs w:val="21"/>
        </w:rPr>
        <w:t>（六）、病虫害调查</w:t>
      </w:r>
    </w:p>
    <w:p>
      <w:pPr>
        <w:snapToGrid w:val="0"/>
        <w:spacing w:line="320" w:lineRule="exact"/>
        <w:rPr>
          <w:szCs w:val="21"/>
        </w:rPr>
      </w:pPr>
      <w:r>
        <w:rPr>
          <w:rFonts w:hint="eastAsia"/>
          <w:szCs w:val="21"/>
        </w:rPr>
        <w:t xml:space="preserve">1、大、小斑病、白斑病 </w:t>
      </w:r>
    </w:p>
    <w:p>
      <w:pPr>
        <w:snapToGrid w:val="0"/>
        <w:spacing w:line="320" w:lineRule="exact"/>
        <w:rPr>
          <w:rFonts w:ascii="宋体" w:hAnsi="宋体"/>
          <w:szCs w:val="21"/>
        </w:rPr>
      </w:pPr>
      <w:r>
        <w:rPr>
          <w:rFonts w:hint="eastAsia" w:ascii="宋体" w:hAnsi="宋体"/>
          <w:szCs w:val="21"/>
        </w:rPr>
        <w:t>调查时间：在玉米进入乳熟后期进行调查。</w:t>
      </w:r>
    </w:p>
    <w:p>
      <w:pPr>
        <w:snapToGrid w:val="0"/>
        <w:spacing w:line="320" w:lineRule="exact"/>
        <w:rPr>
          <w:rFonts w:ascii="宋体" w:hAnsi="宋体"/>
          <w:szCs w:val="21"/>
        </w:rPr>
      </w:pPr>
      <w:r>
        <w:rPr>
          <w:rFonts w:hint="eastAsia" w:ascii="宋体" w:hAnsi="宋体"/>
          <w:szCs w:val="21"/>
        </w:rPr>
        <w:t>调查方法：取三重复中发病最重的一个重复全区进行调查，调查时目测每份鉴定材料群体的发病状况。调查重点部位为玉米果穗的上方叶片和下方3叶，根据病害症状描述，逐株进行调查并记载单株病情级别。分别计算各病级发病株率</w:t>
      </w:r>
      <w:r>
        <w:rPr>
          <w:rFonts w:hint="eastAsia"/>
          <w:szCs w:val="21"/>
        </w:rPr>
        <w:t>后进行评价</w:t>
      </w:r>
      <w:r>
        <w:rPr>
          <w:rFonts w:hint="eastAsia" w:ascii="宋体" w:hAnsi="宋体"/>
          <w:szCs w:val="21"/>
        </w:rPr>
        <w:t>。</w:t>
      </w:r>
    </w:p>
    <w:p>
      <w:pPr>
        <w:snapToGrid w:val="0"/>
        <w:spacing w:line="340" w:lineRule="exact"/>
        <w:rPr>
          <w:rFonts w:ascii="宋体" w:hAnsi="宋体"/>
          <w:szCs w:val="21"/>
        </w:rPr>
      </w:pPr>
      <w:r>
        <w:rPr>
          <w:rFonts w:hint="eastAsia" w:ascii="宋体" w:hAnsi="宋体"/>
          <w:szCs w:val="21"/>
        </w:rPr>
        <w:t>定级标准：当该品种某种病害发病最高病级株数超过该群体总株数10%以上时，则定为该病发生级别。</w:t>
      </w:r>
    </w:p>
    <w:p>
      <w:pPr>
        <w:snapToGrid w:val="0"/>
        <w:spacing w:line="340" w:lineRule="exact"/>
        <w:rPr>
          <w:rFonts w:ascii="宋体" w:hAnsi="宋体"/>
          <w:szCs w:val="21"/>
        </w:rPr>
      </w:pPr>
      <w:r>
        <w:rPr>
          <w:rFonts w:hint="eastAsia" w:ascii="宋体" w:hAnsi="宋体"/>
          <w:szCs w:val="21"/>
        </w:rPr>
        <w:t>病情分级：田间病情分级、相对应的症状描述见表1。</w:t>
      </w:r>
    </w:p>
    <w:p>
      <w:pPr>
        <w:spacing w:line="440" w:lineRule="exact"/>
        <w:jc w:val="center"/>
        <w:rPr>
          <w:rFonts w:ascii="宋体" w:hAnsi="宋体"/>
          <w:szCs w:val="21"/>
        </w:rPr>
      </w:pPr>
      <w:r>
        <w:rPr>
          <w:rFonts w:hint="eastAsia" w:ascii="宋体" w:hAnsi="宋体"/>
          <w:szCs w:val="21"/>
        </w:rPr>
        <w:t>表1  玉米叶部病害单株鉴定分级划分标准</w:t>
      </w:r>
    </w:p>
    <w:tbl>
      <w:tblPr>
        <w:tblStyle w:val="6"/>
        <w:tblW w:w="929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1123"/>
        <w:gridCol w:w="758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tcPr>
          <w:p>
            <w:pPr>
              <w:spacing w:line="320" w:lineRule="atLeast"/>
              <w:ind w:left="-105" w:right="-105"/>
              <w:jc w:val="center"/>
              <w:rPr>
                <w:rFonts w:ascii="宋体" w:hAnsi="宋体"/>
                <w:szCs w:val="21"/>
              </w:rPr>
            </w:pPr>
            <w:r>
              <w:rPr>
                <w:rFonts w:hint="eastAsia" w:ascii="宋体" w:hAnsi="宋体"/>
                <w:szCs w:val="21"/>
              </w:rPr>
              <w:t>病级</w:t>
            </w:r>
          </w:p>
        </w:tc>
        <w:tc>
          <w:tcPr>
            <w:tcW w:w="1123" w:type="dxa"/>
            <w:vAlign w:val="center"/>
          </w:tcPr>
          <w:p>
            <w:pPr>
              <w:spacing w:line="320" w:lineRule="atLeast"/>
              <w:ind w:left="-105" w:leftChars="-50" w:right="-105" w:rightChars="-50"/>
              <w:jc w:val="center"/>
              <w:rPr>
                <w:rFonts w:ascii="宋体" w:hAnsi="宋体"/>
                <w:szCs w:val="21"/>
              </w:rPr>
            </w:pPr>
            <w:r>
              <w:rPr>
                <w:rFonts w:hint="eastAsia" w:ascii="宋体" w:hAnsi="宋体"/>
                <w:szCs w:val="21"/>
              </w:rPr>
              <w:t>抗性</w:t>
            </w:r>
          </w:p>
        </w:tc>
        <w:tc>
          <w:tcPr>
            <w:tcW w:w="7589" w:type="dxa"/>
          </w:tcPr>
          <w:p>
            <w:pPr>
              <w:spacing w:line="320" w:lineRule="atLeast"/>
              <w:jc w:val="center"/>
              <w:rPr>
                <w:rFonts w:ascii="宋体" w:hAnsi="宋体"/>
                <w:szCs w:val="21"/>
              </w:rPr>
            </w:pPr>
            <w:r>
              <w:rPr>
                <w:rFonts w:hint="eastAsia" w:ascii="宋体" w:hAnsi="宋体"/>
                <w:szCs w:val="21"/>
              </w:rPr>
              <w:t>症  状  描  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320" w:lineRule="atLeast"/>
              <w:ind w:left="-105" w:right="-105"/>
              <w:jc w:val="center"/>
              <w:rPr>
                <w:rFonts w:ascii="宋体" w:hAnsi="宋体"/>
                <w:szCs w:val="21"/>
              </w:rPr>
            </w:pPr>
            <w:r>
              <w:rPr>
                <w:rFonts w:hint="eastAsia" w:ascii="宋体" w:hAnsi="宋体"/>
                <w:szCs w:val="21"/>
              </w:rPr>
              <w:t>1</w:t>
            </w:r>
          </w:p>
        </w:tc>
        <w:tc>
          <w:tcPr>
            <w:tcW w:w="1123" w:type="dxa"/>
            <w:vAlign w:val="center"/>
          </w:tcPr>
          <w:p>
            <w:pPr>
              <w:ind w:firstLine="210" w:firstLineChars="100"/>
              <w:rPr>
                <w:rFonts w:ascii="宋体" w:hAnsi="宋体"/>
                <w:szCs w:val="21"/>
              </w:rPr>
            </w:pPr>
            <w:r>
              <w:rPr>
                <w:rFonts w:hint="eastAsia" w:ascii="宋体" w:hAnsi="宋体"/>
                <w:szCs w:val="21"/>
              </w:rPr>
              <w:t>高抗</w:t>
            </w:r>
          </w:p>
        </w:tc>
        <w:tc>
          <w:tcPr>
            <w:tcW w:w="7589" w:type="dxa"/>
            <w:vAlign w:val="center"/>
          </w:tcPr>
          <w:p>
            <w:pPr>
              <w:spacing w:line="320" w:lineRule="atLeast"/>
              <w:rPr>
                <w:rFonts w:ascii="宋体" w:hAnsi="宋体"/>
                <w:szCs w:val="21"/>
              </w:rPr>
            </w:pPr>
            <w:r>
              <w:rPr>
                <w:rFonts w:hint="eastAsia" w:ascii="宋体" w:hAnsi="宋体"/>
                <w:szCs w:val="21"/>
              </w:rPr>
              <w:t>叶片上无病斑或仅在穗位下部叶片上有零星病斑，病斑占叶面积少于或等于5%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320" w:lineRule="atLeast"/>
              <w:ind w:left="-105" w:right="-105"/>
              <w:jc w:val="center"/>
              <w:rPr>
                <w:rFonts w:ascii="宋体" w:hAnsi="宋体"/>
                <w:szCs w:val="21"/>
              </w:rPr>
            </w:pPr>
            <w:r>
              <w:rPr>
                <w:rFonts w:hint="eastAsia" w:ascii="宋体" w:hAnsi="宋体"/>
                <w:szCs w:val="21"/>
              </w:rPr>
              <w:t>3</w:t>
            </w:r>
          </w:p>
        </w:tc>
        <w:tc>
          <w:tcPr>
            <w:tcW w:w="1123" w:type="dxa"/>
            <w:vAlign w:val="center"/>
          </w:tcPr>
          <w:p>
            <w:pPr>
              <w:ind w:firstLine="315" w:firstLineChars="150"/>
              <w:rPr>
                <w:rFonts w:ascii="宋体" w:hAnsi="宋体"/>
                <w:szCs w:val="21"/>
              </w:rPr>
            </w:pPr>
            <w:r>
              <w:rPr>
                <w:rFonts w:hint="eastAsia" w:ascii="宋体" w:hAnsi="宋体"/>
                <w:szCs w:val="21"/>
              </w:rPr>
              <w:t>抗</w:t>
            </w:r>
          </w:p>
        </w:tc>
        <w:tc>
          <w:tcPr>
            <w:tcW w:w="7589" w:type="dxa"/>
            <w:vAlign w:val="center"/>
          </w:tcPr>
          <w:p>
            <w:pPr>
              <w:spacing w:line="320" w:lineRule="atLeast"/>
              <w:rPr>
                <w:rFonts w:ascii="宋体" w:hAnsi="宋体"/>
                <w:szCs w:val="21"/>
              </w:rPr>
            </w:pPr>
            <w:r>
              <w:rPr>
                <w:rFonts w:hint="eastAsia" w:ascii="宋体" w:hAnsi="宋体"/>
                <w:szCs w:val="21"/>
              </w:rPr>
              <w:t>穗位下部叶片上有少量病斑，占叶面积6%～10%，穗位上部叶片有零星病斑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320" w:lineRule="atLeast"/>
              <w:ind w:left="-105" w:right="-105"/>
              <w:jc w:val="center"/>
              <w:rPr>
                <w:rFonts w:ascii="宋体" w:hAnsi="宋体"/>
                <w:szCs w:val="21"/>
              </w:rPr>
            </w:pPr>
            <w:r>
              <w:rPr>
                <w:rFonts w:hint="eastAsia" w:ascii="宋体" w:hAnsi="宋体"/>
                <w:szCs w:val="21"/>
              </w:rPr>
              <w:t>5</w:t>
            </w:r>
          </w:p>
        </w:tc>
        <w:tc>
          <w:tcPr>
            <w:tcW w:w="1123" w:type="dxa"/>
            <w:vAlign w:val="center"/>
          </w:tcPr>
          <w:p>
            <w:pPr>
              <w:ind w:firstLine="210" w:firstLineChars="100"/>
              <w:rPr>
                <w:rFonts w:ascii="宋体" w:hAnsi="宋体"/>
                <w:szCs w:val="21"/>
              </w:rPr>
            </w:pPr>
            <w:r>
              <w:rPr>
                <w:rFonts w:hint="eastAsia" w:ascii="宋体" w:hAnsi="宋体"/>
                <w:szCs w:val="21"/>
              </w:rPr>
              <w:t>中抗</w:t>
            </w:r>
          </w:p>
        </w:tc>
        <w:tc>
          <w:tcPr>
            <w:tcW w:w="7589" w:type="dxa"/>
            <w:vAlign w:val="center"/>
          </w:tcPr>
          <w:p>
            <w:pPr>
              <w:spacing w:line="320" w:lineRule="atLeast"/>
              <w:rPr>
                <w:rFonts w:ascii="宋体" w:hAnsi="宋体"/>
                <w:szCs w:val="21"/>
              </w:rPr>
            </w:pPr>
            <w:r>
              <w:rPr>
                <w:rFonts w:hint="eastAsia" w:ascii="宋体" w:hAnsi="宋体"/>
                <w:szCs w:val="21"/>
              </w:rPr>
              <w:t>穗位下部叶片上病斑较多，占叶面积11%～30%，穗位上部叶片有少量病斑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320" w:lineRule="atLeast"/>
              <w:ind w:left="-105" w:right="-105"/>
              <w:jc w:val="center"/>
              <w:rPr>
                <w:rFonts w:ascii="宋体" w:hAnsi="宋体"/>
                <w:szCs w:val="21"/>
              </w:rPr>
            </w:pPr>
            <w:r>
              <w:rPr>
                <w:rFonts w:hint="eastAsia" w:ascii="宋体" w:hAnsi="宋体"/>
                <w:szCs w:val="21"/>
              </w:rPr>
              <w:t>7</w:t>
            </w:r>
          </w:p>
        </w:tc>
        <w:tc>
          <w:tcPr>
            <w:tcW w:w="1123" w:type="dxa"/>
            <w:vAlign w:val="center"/>
          </w:tcPr>
          <w:p>
            <w:pPr>
              <w:ind w:firstLine="315" w:firstLineChars="150"/>
              <w:rPr>
                <w:rFonts w:ascii="宋体" w:hAnsi="宋体"/>
                <w:szCs w:val="21"/>
              </w:rPr>
            </w:pPr>
            <w:r>
              <w:rPr>
                <w:rFonts w:hint="eastAsia" w:ascii="宋体" w:hAnsi="宋体"/>
                <w:szCs w:val="21"/>
              </w:rPr>
              <w:t>感</w:t>
            </w:r>
          </w:p>
        </w:tc>
        <w:tc>
          <w:tcPr>
            <w:tcW w:w="7589" w:type="dxa"/>
            <w:vAlign w:val="center"/>
          </w:tcPr>
          <w:p>
            <w:pPr>
              <w:spacing w:line="320" w:lineRule="atLeast"/>
              <w:rPr>
                <w:rFonts w:ascii="宋体" w:hAnsi="宋体"/>
                <w:szCs w:val="21"/>
              </w:rPr>
            </w:pPr>
            <w:r>
              <w:rPr>
                <w:rFonts w:hint="eastAsia" w:ascii="宋体" w:hAnsi="宋体"/>
                <w:szCs w:val="21"/>
              </w:rPr>
              <w:t>穗位下部叶片或穗位上部叶片有大量病斑，病斑相连，占叶面积31%～70%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320" w:lineRule="atLeast"/>
              <w:ind w:left="-105" w:right="-105"/>
              <w:jc w:val="center"/>
              <w:rPr>
                <w:rFonts w:ascii="宋体" w:hAnsi="宋体"/>
                <w:szCs w:val="21"/>
              </w:rPr>
            </w:pPr>
            <w:r>
              <w:rPr>
                <w:rFonts w:hint="eastAsia" w:ascii="宋体" w:hAnsi="宋体"/>
                <w:szCs w:val="21"/>
              </w:rPr>
              <w:t>9</w:t>
            </w:r>
          </w:p>
        </w:tc>
        <w:tc>
          <w:tcPr>
            <w:tcW w:w="1123" w:type="dxa"/>
            <w:vAlign w:val="center"/>
          </w:tcPr>
          <w:p>
            <w:pPr>
              <w:ind w:firstLine="210" w:firstLineChars="100"/>
              <w:rPr>
                <w:rFonts w:ascii="宋体" w:hAnsi="宋体"/>
                <w:szCs w:val="21"/>
              </w:rPr>
            </w:pPr>
            <w:r>
              <w:rPr>
                <w:rFonts w:hint="eastAsia" w:ascii="宋体" w:hAnsi="宋体"/>
                <w:szCs w:val="21"/>
              </w:rPr>
              <w:t>高感</w:t>
            </w:r>
          </w:p>
        </w:tc>
        <w:tc>
          <w:tcPr>
            <w:tcW w:w="7589" w:type="dxa"/>
            <w:vAlign w:val="center"/>
          </w:tcPr>
          <w:p>
            <w:pPr>
              <w:spacing w:line="320" w:lineRule="atLeast"/>
              <w:rPr>
                <w:rFonts w:ascii="宋体" w:hAnsi="宋体"/>
                <w:szCs w:val="21"/>
              </w:rPr>
            </w:pPr>
            <w:r>
              <w:rPr>
                <w:rFonts w:hint="eastAsia" w:ascii="宋体" w:hAnsi="宋体"/>
                <w:szCs w:val="21"/>
              </w:rPr>
              <w:t>全株叶片基本为病斑覆盖，叶片枯死</w:t>
            </w:r>
          </w:p>
        </w:tc>
      </w:tr>
    </w:tbl>
    <w:p>
      <w:pPr>
        <w:tabs>
          <w:tab w:val="left" w:pos="420"/>
        </w:tabs>
        <w:spacing w:line="340" w:lineRule="exact"/>
        <w:rPr>
          <w:rFonts w:ascii="宋体" w:hAnsi="宋体"/>
          <w:szCs w:val="21"/>
        </w:rPr>
      </w:pPr>
    </w:p>
    <w:p>
      <w:pPr>
        <w:tabs>
          <w:tab w:val="left" w:pos="420"/>
        </w:tabs>
        <w:spacing w:line="340" w:lineRule="exact"/>
        <w:rPr>
          <w:rFonts w:ascii="宋体" w:hAnsi="宋体"/>
          <w:szCs w:val="21"/>
        </w:rPr>
      </w:pPr>
      <w:r>
        <w:rPr>
          <w:rFonts w:hint="eastAsia" w:ascii="宋体" w:hAnsi="宋体"/>
          <w:szCs w:val="21"/>
        </w:rPr>
        <w:t>2 、玉米锈病</w:t>
      </w:r>
    </w:p>
    <w:p>
      <w:pPr>
        <w:tabs>
          <w:tab w:val="left" w:pos="420"/>
        </w:tabs>
        <w:spacing w:line="340" w:lineRule="exact"/>
        <w:ind w:left="337" w:hanging="316" w:hangingChars="150"/>
        <w:rPr>
          <w:szCs w:val="21"/>
        </w:rPr>
      </w:pPr>
      <w:r>
        <w:rPr>
          <w:rFonts w:hint="eastAsia" w:ascii="宋体" w:hAnsi="宋体"/>
          <w:b/>
          <w:szCs w:val="21"/>
        </w:rPr>
        <w:t>调查时间：</w:t>
      </w:r>
      <w:r>
        <w:rPr>
          <w:rFonts w:hint="eastAsia" w:ascii="宋体" w:hAnsi="宋体"/>
          <w:szCs w:val="21"/>
        </w:rPr>
        <w:t>在玉米进入</w:t>
      </w:r>
      <w:r>
        <w:rPr>
          <w:rFonts w:hint="eastAsia"/>
          <w:szCs w:val="21"/>
        </w:rPr>
        <w:t>乳熟期进行调查。</w:t>
      </w:r>
    </w:p>
    <w:p>
      <w:pPr>
        <w:snapToGrid w:val="0"/>
        <w:spacing w:line="320" w:lineRule="exact"/>
        <w:rPr>
          <w:rFonts w:ascii="宋体" w:hAnsi="宋体"/>
          <w:szCs w:val="21"/>
        </w:rPr>
      </w:pPr>
      <w:r>
        <w:rPr>
          <w:rFonts w:hint="eastAsia" w:ascii="宋体" w:hAnsi="宋体"/>
          <w:b/>
          <w:szCs w:val="21"/>
        </w:rPr>
        <w:t>调查方法：</w:t>
      </w:r>
      <w:r>
        <w:rPr>
          <w:rFonts w:hint="eastAsia" w:ascii="宋体" w:hAnsi="宋体"/>
          <w:szCs w:val="21"/>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w:t>
      </w:r>
      <w:r>
        <w:rPr>
          <w:rFonts w:hint="eastAsia"/>
          <w:szCs w:val="21"/>
        </w:rPr>
        <w:t>后进行评价</w:t>
      </w:r>
      <w:r>
        <w:rPr>
          <w:rFonts w:hint="eastAsia" w:ascii="宋体" w:hAnsi="宋体"/>
          <w:szCs w:val="21"/>
        </w:rPr>
        <w:t>。</w:t>
      </w:r>
    </w:p>
    <w:p>
      <w:pPr>
        <w:tabs>
          <w:tab w:val="left" w:pos="0"/>
        </w:tabs>
        <w:spacing w:line="340" w:lineRule="exact"/>
        <w:ind w:left="2"/>
        <w:rPr>
          <w:szCs w:val="21"/>
        </w:rPr>
      </w:pPr>
      <w:r>
        <w:rPr>
          <w:rFonts w:hint="eastAsia" w:ascii="宋体" w:hAnsi="宋体"/>
          <w:b/>
          <w:szCs w:val="21"/>
        </w:rPr>
        <w:t>定级标准：</w:t>
      </w:r>
      <w:r>
        <w:rPr>
          <w:rFonts w:hint="eastAsia" w:ascii="宋体" w:hAnsi="宋体"/>
          <w:szCs w:val="21"/>
        </w:rPr>
        <w:t>当该品种病害发病最高病级株数超过该群体总株数10%以上时，则定为该病发生级别</w:t>
      </w:r>
      <w:r>
        <w:rPr>
          <w:rFonts w:hint="eastAsia" w:ascii="宋体" w:hAnsi="宋体"/>
          <w:b/>
          <w:szCs w:val="21"/>
        </w:rPr>
        <w:t>。</w:t>
      </w:r>
    </w:p>
    <w:p>
      <w:pPr>
        <w:snapToGrid w:val="0"/>
        <w:spacing w:line="340" w:lineRule="exact"/>
        <w:rPr>
          <w:rFonts w:ascii="宋体" w:hAnsi="宋体"/>
          <w:szCs w:val="21"/>
        </w:rPr>
      </w:pPr>
      <w:r>
        <w:rPr>
          <w:rFonts w:hint="eastAsia" w:ascii="宋体" w:hAnsi="宋体"/>
          <w:b/>
          <w:szCs w:val="21"/>
        </w:rPr>
        <w:t>病情分级：</w:t>
      </w:r>
      <w:r>
        <w:rPr>
          <w:rFonts w:hint="eastAsia" w:ascii="宋体" w:hAnsi="宋体"/>
          <w:szCs w:val="21"/>
        </w:rPr>
        <w:t>田间病情分级、相对应的症状描述见表4。</w:t>
      </w:r>
    </w:p>
    <w:p>
      <w:pPr>
        <w:spacing w:line="440" w:lineRule="exact"/>
        <w:jc w:val="center"/>
        <w:rPr>
          <w:rFonts w:ascii="宋体" w:hAnsi="宋体"/>
          <w:b/>
          <w:bCs/>
          <w:szCs w:val="21"/>
        </w:rPr>
      </w:pPr>
      <w:r>
        <w:rPr>
          <w:rFonts w:hint="eastAsia" w:ascii="宋体" w:hAnsi="宋体"/>
          <w:b/>
          <w:bCs/>
          <w:szCs w:val="21"/>
        </w:rPr>
        <w:t>表</w:t>
      </w:r>
      <w:r>
        <w:rPr>
          <w:rFonts w:hint="eastAsia" w:ascii="宋体" w:hAnsi="宋体"/>
          <w:b/>
          <w:szCs w:val="21"/>
        </w:rPr>
        <w:t>2</w:t>
      </w:r>
      <w:r>
        <w:rPr>
          <w:rFonts w:hint="eastAsia" w:ascii="宋体" w:hAnsi="宋体"/>
          <w:bCs/>
          <w:szCs w:val="21"/>
        </w:rPr>
        <w:t xml:space="preserve"> </w:t>
      </w:r>
      <w:r>
        <w:rPr>
          <w:rFonts w:hint="eastAsia" w:ascii="宋体" w:hAnsi="宋体"/>
          <w:b/>
          <w:bCs/>
          <w:szCs w:val="21"/>
        </w:rPr>
        <w:t xml:space="preserve"> 玉米对锈病不同症状分级</w:t>
      </w:r>
    </w:p>
    <w:tbl>
      <w:tblPr>
        <w:tblStyle w:val="6"/>
        <w:tblW w:w="6613" w:type="dxa"/>
        <w:tblInd w:w="1368" w:type="dxa"/>
        <w:tblLayout w:type="autofit"/>
        <w:tblCellMar>
          <w:top w:w="0" w:type="dxa"/>
          <w:left w:w="108" w:type="dxa"/>
          <w:bottom w:w="0" w:type="dxa"/>
          <w:right w:w="108" w:type="dxa"/>
        </w:tblCellMar>
      </w:tblPr>
      <w:tblGrid>
        <w:gridCol w:w="577"/>
        <w:gridCol w:w="863"/>
        <w:gridCol w:w="5173"/>
      </w:tblGrid>
      <w:tr>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320" w:lineRule="atLeast"/>
              <w:ind w:left="-105" w:leftChars="-50" w:right="-105" w:rightChars="-50"/>
              <w:jc w:val="center"/>
              <w:rPr>
                <w:rFonts w:ascii="宋体" w:hAnsi="宋体"/>
                <w:b/>
                <w:szCs w:val="21"/>
              </w:rPr>
            </w:pPr>
            <w:r>
              <w:rPr>
                <w:rFonts w:hint="eastAsia" w:ascii="宋体" w:hAnsi="宋体"/>
                <w:b/>
                <w:szCs w:val="21"/>
              </w:rPr>
              <w:t>病级</w:t>
            </w:r>
          </w:p>
        </w:tc>
        <w:tc>
          <w:tcPr>
            <w:tcW w:w="863" w:type="dxa"/>
            <w:tcBorders>
              <w:top w:val="single" w:color="auto" w:sz="4" w:space="0"/>
              <w:left w:val="single" w:color="auto" w:sz="4" w:space="0"/>
              <w:bottom w:val="single" w:color="auto" w:sz="4" w:space="0"/>
              <w:right w:val="single" w:color="auto" w:sz="4" w:space="0"/>
            </w:tcBorders>
            <w:vAlign w:val="center"/>
          </w:tcPr>
          <w:p>
            <w:pPr>
              <w:spacing w:line="320" w:lineRule="atLeast"/>
              <w:ind w:left="-105" w:leftChars="-50" w:right="-105" w:rightChars="-50"/>
              <w:jc w:val="center"/>
              <w:rPr>
                <w:rFonts w:ascii="宋体" w:hAnsi="宋体"/>
                <w:b/>
                <w:szCs w:val="21"/>
              </w:rPr>
            </w:pPr>
            <w:r>
              <w:rPr>
                <w:rFonts w:hint="eastAsia" w:ascii="宋体" w:hAnsi="宋体"/>
                <w:b/>
                <w:szCs w:val="21"/>
              </w:rPr>
              <w:t>抗性</w:t>
            </w:r>
          </w:p>
        </w:tc>
        <w:tc>
          <w:tcPr>
            <w:tcW w:w="5173"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20" w:lineRule="atLeast"/>
              <w:jc w:val="center"/>
              <w:rPr>
                <w:rFonts w:ascii="宋体" w:hAnsi="宋体"/>
                <w:b/>
                <w:szCs w:val="21"/>
              </w:rPr>
            </w:pPr>
            <w:r>
              <w:rPr>
                <w:rFonts w:hint="eastAsia" w:ascii="宋体" w:hAnsi="宋体"/>
                <w:b/>
                <w:szCs w:val="21"/>
              </w:rPr>
              <w:t>描     述</w:t>
            </w:r>
          </w:p>
        </w:tc>
      </w:tr>
      <w:tr>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w:t>
            </w:r>
          </w:p>
        </w:tc>
        <w:tc>
          <w:tcPr>
            <w:tcW w:w="863" w:type="dxa"/>
            <w:tcBorders>
              <w:top w:val="single" w:color="auto" w:sz="4" w:space="0"/>
              <w:left w:val="single" w:color="auto" w:sz="4" w:space="0"/>
              <w:bottom w:val="single" w:color="auto" w:sz="4" w:space="0"/>
              <w:right w:val="single" w:color="auto" w:sz="4" w:space="0"/>
            </w:tcBorders>
            <w:vAlign w:val="center"/>
          </w:tcPr>
          <w:p>
            <w:pPr>
              <w:spacing w:line="320" w:lineRule="atLeast"/>
              <w:ind w:left="-105" w:leftChars="-50" w:right="-105" w:rightChars="-50"/>
              <w:jc w:val="center"/>
              <w:rPr>
                <w:rFonts w:ascii="宋体" w:hAnsi="宋体"/>
                <w:szCs w:val="21"/>
              </w:rPr>
            </w:pPr>
            <w:r>
              <w:rPr>
                <w:rFonts w:hint="eastAsia" w:ascii="宋体" w:hAnsi="宋体"/>
                <w:szCs w:val="21"/>
              </w:rPr>
              <w:t>高抗</w:t>
            </w:r>
          </w:p>
        </w:tc>
        <w:tc>
          <w:tcPr>
            <w:tcW w:w="5173" w:type="dxa"/>
            <w:tcBorders>
              <w:top w:val="single" w:color="auto" w:sz="4" w:space="0"/>
              <w:left w:val="single" w:color="auto" w:sz="4" w:space="0"/>
              <w:bottom w:val="single" w:color="auto" w:sz="4" w:space="0"/>
              <w:right w:val="single" w:color="auto" w:sz="4" w:space="0"/>
            </w:tcBorders>
            <w:shd w:val="clear" w:color="auto" w:fill="auto"/>
            <w:vAlign w:val="bottom"/>
          </w:tcPr>
          <w:p>
            <w:pPr>
              <w:rPr>
                <w:szCs w:val="21"/>
              </w:rPr>
            </w:pPr>
            <w:r>
              <w:rPr>
                <w:rFonts w:hint="eastAsia"/>
                <w:szCs w:val="21"/>
              </w:rPr>
              <w:t>叶片上无病斑或仅有无孢子堆的过敏性反应</w:t>
            </w:r>
          </w:p>
        </w:tc>
      </w:tr>
      <w:tr>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3</w:t>
            </w:r>
          </w:p>
        </w:tc>
        <w:tc>
          <w:tcPr>
            <w:tcW w:w="863" w:type="dxa"/>
            <w:tcBorders>
              <w:top w:val="single" w:color="auto" w:sz="4" w:space="0"/>
              <w:left w:val="single" w:color="auto" w:sz="4" w:space="0"/>
              <w:bottom w:val="single" w:color="auto" w:sz="4" w:space="0"/>
              <w:right w:val="single" w:color="auto" w:sz="4" w:space="0"/>
            </w:tcBorders>
            <w:vAlign w:val="center"/>
          </w:tcPr>
          <w:p>
            <w:pPr>
              <w:spacing w:line="320" w:lineRule="atLeast"/>
              <w:ind w:left="-105" w:leftChars="-50" w:right="-105" w:rightChars="-50"/>
              <w:jc w:val="center"/>
              <w:rPr>
                <w:rFonts w:ascii="宋体" w:hAnsi="宋体"/>
                <w:szCs w:val="21"/>
              </w:rPr>
            </w:pPr>
            <w:r>
              <w:rPr>
                <w:rFonts w:hint="eastAsia" w:ascii="宋体" w:hAnsi="宋体"/>
                <w:szCs w:val="21"/>
              </w:rPr>
              <w:t>抗</w:t>
            </w:r>
          </w:p>
        </w:tc>
        <w:tc>
          <w:tcPr>
            <w:tcW w:w="5173" w:type="dxa"/>
            <w:tcBorders>
              <w:top w:val="single" w:color="auto" w:sz="4" w:space="0"/>
              <w:left w:val="single" w:color="auto" w:sz="4" w:space="0"/>
              <w:bottom w:val="single" w:color="auto" w:sz="4" w:space="0"/>
              <w:right w:val="single" w:color="auto" w:sz="4" w:space="0"/>
            </w:tcBorders>
            <w:shd w:val="clear" w:color="auto" w:fill="auto"/>
            <w:vAlign w:val="bottom"/>
          </w:tcPr>
          <w:p>
            <w:pPr>
              <w:rPr>
                <w:szCs w:val="21"/>
              </w:rPr>
            </w:pPr>
            <w:r>
              <w:rPr>
                <w:rFonts w:hint="eastAsia"/>
                <w:szCs w:val="21"/>
              </w:rPr>
              <w:t>叶片上有少量孢子堆，占叶面积少于</w:t>
            </w:r>
            <w:r>
              <w:rPr>
                <w:szCs w:val="21"/>
              </w:rPr>
              <w:t>25%</w:t>
            </w:r>
          </w:p>
        </w:tc>
      </w:tr>
      <w:tr>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5</w:t>
            </w:r>
          </w:p>
        </w:tc>
        <w:tc>
          <w:tcPr>
            <w:tcW w:w="863" w:type="dxa"/>
            <w:tcBorders>
              <w:top w:val="single" w:color="auto" w:sz="4" w:space="0"/>
              <w:left w:val="single" w:color="auto" w:sz="4" w:space="0"/>
              <w:bottom w:val="single" w:color="auto" w:sz="4" w:space="0"/>
              <w:right w:val="single" w:color="auto" w:sz="4" w:space="0"/>
            </w:tcBorders>
            <w:vAlign w:val="center"/>
          </w:tcPr>
          <w:p>
            <w:pPr>
              <w:spacing w:line="320" w:lineRule="atLeast"/>
              <w:ind w:left="-105" w:leftChars="-50" w:right="-105" w:rightChars="-50"/>
              <w:jc w:val="center"/>
              <w:rPr>
                <w:rFonts w:ascii="宋体" w:hAnsi="宋体"/>
                <w:szCs w:val="21"/>
              </w:rPr>
            </w:pPr>
            <w:r>
              <w:rPr>
                <w:rFonts w:hint="eastAsia" w:ascii="宋体" w:hAnsi="宋体"/>
                <w:szCs w:val="21"/>
              </w:rPr>
              <w:t>中抗</w:t>
            </w:r>
          </w:p>
        </w:tc>
        <w:tc>
          <w:tcPr>
            <w:tcW w:w="5173" w:type="dxa"/>
            <w:tcBorders>
              <w:top w:val="single" w:color="auto" w:sz="4" w:space="0"/>
              <w:left w:val="single" w:color="auto" w:sz="4" w:space="0"/>
              <w:bottom w:val="single" w:color="auto" w:sz="4" w:space="0"/>
              <w:right w:val="single" w:color="auto" w:sz="4" w:space="0"/>
            </w:tcBorders>
            <w:shd w:val="clear" w:color="auto" w:fill="auto"/>
            <w:vAlign w:val="bottom"/>
          </w:tcPr>
          <w:p>
            <w:pPr>
              <w:rPr>
                <w:szCs w:val="21"/>
              </w:rPr>
            </w:pPr>
            <w:r>
              <w:rPr>
                <w:rFonts w:hint="eastAsia"/>
                <w:szCs w:val="21"/>
              </w:rPr>
              <w:t>叶片上有中量孢子堆，占叶面积</w:t>
            </w:r>
            <w:r>
              <w:rPr>
                <w:szCs w:val="21"/>
              </w:rPr>
              <w:t>26</w:t>
            </w:r>
            <w:r>
              <w:rPr>
                <w:rFonts w:hint="eastAsia"/>
                <w:szCs w:val="21"/>
              </w:rPr>
              <w:t>～</w:t>
            </w:r>
            <w:r>
              <w:rPr>
                <w:szCs w:val="21"/>
              </w:rPr>
              <w:t>50%</w:t>
            </w:r>
            <w:r>
              <w:rPr>
                <w:rFonts w:hint="eastAsia"/>
                <w:szCs w:val="21"/>
              </w:rPr>
              <w:t>。</w:t>
            </w:r>
          </w:p>
        </w:tc>
      </w:tr>
      <w:tr>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7</w:t>
            </w:r>
          </w:p>
        </w:tc>
        <w:tc>
          <w:tcPr>
            <w:tcW w:w="863" w:type="dxa"/>
            <w:tcBorders>
              <w:top w:val="single" w:color="auto" w:sz="4" w:space="0"/>
              <w:left w:val="single" w:color="auto" w:sz="4" w:space="0"/>
              <w:bottom w:val="single" w:color="auto" w:sz="4" w:space="0"/>
              <w:right w:val="single" w:color="auto" w:sz="4" w:space="0"/>
            </w:tcBorders>
            <w:vAlign w:val="center"/>
          </w:tcPr>
          <w:p>
            <w:pPr>
              <w:spacing w:line="320" w:lineRule="atLeast"/>
              <w:ind w:left="-105" w:leftChars="-50" w:right="-105" w:rightChars="-50"/>
              <w:jc w:val="center"/>
              <w:rPr>
                <w:rFonts w:ascii="宋体" w:hAnsi="宋体"/>
                <w:szCs w:val="21"/>
              </w:rPr>
            </w:pPr>
            <w:r>
              <w:rPr>
                <w:rFonts w:hint="eastAsia" w:ascii="宋体" w:hAnsi="宋体"/>
                <w:szCs w:val="21"/>
              </w:rPr>
              <w:t>感</w:t>
            </w:r>
          </w:p>
        </w:tc>
        <w:tc>
          <w:tcPr>
            <w:tcW w:w="5173" w:type="dxa"/>
            <w:tcBorders>
              <w:top w:val="single" w:color="auto" w:sz="4" w:space="0"/>
              <w:left w:val="single" w:color="auto" w:sz="4" w:space="0"/>
              <w:bottom w:val="single" w:color="auto" w:sz="4" w:space="0"/>
              <w:right w:val="single" w:color="auto" w:sz="4" w:space="0"/>
            </w:tcBorders>
            <w:shd w:val="clear" w:color="auto" w:fill="auto"/>
            <w:vAlign w:val="bottom"/>
          </w:tcPr>
          <w:p>
            <w:pPr>
              <w:rPr>
                <w:szCs w:val="21"/>
              </w:rPr>
            </w:pPr>
            <w:r>
              <w:rPr>
                <w:rFonts w:hint="eastAsia"/>
                <w:szCs w:val="21"/>
              </w:rPr>
              <w:t>叶片上有大量孢子堆，占叶面积</w:t>
            </w:r>
            <w:r>
              <w:rPr>
                <w:szCs w:val="21"/>
              </w:rPr>
              <w:t>51</w:t>
            </w:r>
            <w:r>
              <w:rPr>
                <w:rFonts w:hint="eastAsia"/>
                <w:szCs w:val="21"/>
              </w:rPr>
              <w:t>～</w:t>
            </w:r>
            <w:r>
              <w:rPr>
                <w:szCs w:val="21"/>
              </w:rPr>
              <w:t>75%</w:t>
            </w:r>
            <w:r>
              <w:rPr>
                <w:rFonts w:hint="eastAsia"/>
                <w:szCs w:val="21"/>
              </w:rPr>
              <w:t>。</w:t>
            </w:r>
          </w:p>
        </w:tc>
      </w:tr>
      <w:tr>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vAlign w:val="center"/>
          </w:tcPr>
          <w:p>
            <w:pPr>
              <w:jc w:val="center"/>
              <w:rPr>
                <w:szCs w:val="21"/>
              </w:rPr>
            </w:pPr>
            <w:r>
              <w:rPr>
                <w:szCs w:val="21"/>
              </w:rPr>
              <w:t>9</w:t>
            </w:r>
          </w:p>
        </w:tc>
        <w:tc>
          <w:tcPr>
            <w:tcW w:w="863" w:type="dxa"/>
            <w:tcBorders>
              <w:top w:val="single" w:color="auto" w:sz="4" w:space="0"/>
              <w:left w:val="single" w:color="auto" w:sz="4" w:space="0"/>
              <w:bottom w:val="single" w:color="auto" w:sz="8" w:space="0"/>
              <w:right w:val="single" w:color="auto" w:sz="4" w:space="0"/>
            </w:tcBorders>
            <w:vAlign w:val="center"/>
          </w:tcPr>
          <w:p>
            <w:pPr>
              <w:spacing w:line="320" w:lineRule="atLeast"/>
              <w:ind w:left="-105" w:leftChars="-50" w:right="-105" w:rightChars="-50"/>
              <w:jc w:val="center"/>
              <w:rPr>
                <w:rFonts w:ascii="宋体" w:hAnsi="宋体"/>
                <w:szCs w:val="21"/>
              </w:rPr>
            </w:pPr>
            <w:r>
              <w:rPr>
                <w:rFonts w:hint="eastAsia" w:ascii="宋体" w:hAnsi="宋体"/>
                <w:szCs w:val="21"/>
              </w:rPr>
              <w:t>高感</w:t>
            </w:r>
          </w:p>
        </w:tc>
        <w:tc>
          <w:tcPr>
            <w:tcW w:w="5173" w:type="dxa"/>
            <w:tcBorders>
              <w:top w:val="single" w:color="auto" w:sz="4" w:space="0"/>
              <w:left w:val="single" w:color="auto" w:sz="4" w:space="0"/>
              <w:bottom w:val="single" w:color="auto" w:sz="8" w:space="0"/>
              <w:right w:val="single" w:color="auto" w:sz="4" w:space="0"/>
            </w:tcBorders>
            <w:shd w:val="clear" w:color="auto" w:fill="auto"/>
            <w:vAlign w:val="bottom"/>
          </w:tcPr>
          <w:p>
            <w:pPr>
              <w:rPr>
                <w:szCs w:val="21"/>
              </w:rPr>
            </w:pPr>
            <w:r>
              <w:rPr>
                <w:rFonts w:hint="eastAsia"/>
                <w:szCs w:val="21"/>
              </w:rPr>
              <w:t>叶片上有大量孢子堆，占叶面积</w:t>
            </w:r>
            <w:r>
              <w:rPr>
                <w:szCs w:val="21"/>
              </w:rPr>
              <w:t>76</w:t>
            </w:r>
            <w:r>
              <w:rPr>
                <w:rFonts w:hint="eastAsia"/>
                <w:szCs w:val="21"/>
              </w:rPr>
              <w:t>～</w:t>
            </w:r>
            <w:r>
              <w:rPr>
                <w:szCs w:val="21"/>
              </w:rPr>
              <w:t>100%</w:t>
            </w:r>
            <w:r>
              <w:rPr>
                <w:rFonts w:hint="eastAsia"/>
                <w:szCs w:val="21"/>
              </w:rPr>
              <w:t>，叶片枯死。</w:t>
            </w:r>
          </w:p>
        </w:tc>
      </w:tr>
    </w:tbl>
    <w:p>
      <w:pPr>
        <w:rPr>
          <w:rFonts w:ascii="宋体" w:hAnsi="宋体"/>
          <w:b/>
          <w:szCs w:val="21"/>
        </w:rPr>
      </w:pPr>
    </w:p>
    <w:p>
      <w:pPr>
        <w:tabs>
          <w:tab w:val="left" w:pos="420"/>
        </w:tabs>
        <w:spacing w:line="340" w:lineRule="exact"/>
        <w:rPr>
          <w:rFonts w:ascii="宋体" w:hAnsi="宋体"/>
          <w:b/>
          <w:szCs w:val="21"/>
        </w:rPr>
      </w:pPr>
      <w:r>
        <w:rPr>
          <w:rFonts w:hint="eastAsia" w:ascii="宋体" w:hAnsi="宋体"/>
          <w:b/>
          <w:szCs w:val="21"/>
        </w:rPr>
        <w:t>3、心叶期玉米虫害：</w:t>
      </w:r>
    </w:p>
    <w:p>
      <w:pPr>
        <w:tabs>
          <w:tab w:val="left" w:pos="420"/>
        </w:tabs>
        <w:spacing w:line="340" w:lineRule="exact"/>
        <w:rPr>
          <w:rFonts w:ascii="宋体" w:hAnsi="宋体"/>
          <w:szCs w:val="21"/>
        </w:rPr>
      </w:pPr>
      <w:r>
        <w:rPr>
          <w:rFonts w:hint="eastAsia" w:ascii="宋体" w:hAnsi="宋体"/>
          <w:b/>
          <w:szCs w:val="21"/>
        </w:rPr>
        <w:t xml:space="preserve">   调查时期：</w:t>
      </w:r>
      <w:r>
        <w:rPr>
          <w:rFonts w:hint="eastAsia" w:ascii="宋体" w:hAnsi="宋体"/>
          <w:szCs w:val="21"/>
        </w:rPr>
        <w:t>心叶期</w:t>
      </w:r>
    </w:p>
    <w:p>
      <w:pPr>
        <w:tabs>
          <w:tab w:val="left" w:pos="420"/>
        </w:tabs>
        <w:spacing w:line="340" w:lineRule="exact"/>
      </w:pPr>
      <w:r>
        <w:rPr>
          <w:rFonts w:hint="eastAsia" w:ascii="宋体" w:hAnsi="宋体"/>
          <w:szCs w:val="21"/>
        </w:rPr>
        <w:t xml:space="preserve">  </w:t>
      </w:r>
      <w:r>
        <w:rPr>
          <w:rFonts w:hint="eastAsia" w:ascii="宋体" w:hAnsi="宋体"/>
          <w:b/>
          <w:szCs w:val="21"/>
        </w:rPr>
        <w:t xml:space="preserve"> 调查方法：</w:t>
      </w:r>
    </w:p>
    <w:p>
      <w:pPr>
        <w:pStyle w:val="17"/>
        <w:ind w:firstLine="448"/>
      </w:pPr>
      <w:r>
        <w:drawing>
          <wp:inline distT="0" distB="0" distL="0" distR="0">
            <wp:extent cx="5410200" cy="1094105"/>
            <wp:effectExtent l="0" t="0" r="0" b="1079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1" cstate="print"/>
                    <a:srcRect/>
                    <a:stretch>
                      <a:fillRect/>
                    </a:stretch>
                  </pic:blipFill>
                  <pic:spPr>
                    <a:xfrm>
                      <a:off x="0" y="0"/>
                      <a:ext cx="5408954" cy="1094158"/>
                    </a:xfrm>
                    <a:prstGeom prst="rect">
                      <a:avLst/>
                    </a:prstGeom>
                    <a:noFill/>
                    <a:ln w="9525">
                      <a:noFill/>
                      <a:miter lim="800000"/>
                      <a:headEnd/>
                      <a:tailEnd/>
                    </a:ln>
                  </pic:spPr>
                </pic:pic>
              </a:graphicData>
            </a:graphic>
          </wp:inline>
        </w:drawing>
      </w:r>
      <w:r>
        <w:drawing>
          <wp:anchor distT="0" distB="0" distL="114300" distR="114300" simplePos="0" relativeHeight="251660288" behindDoc="0" locked="0" layoutInCell="1" allowOverlap="1">
            <wp:simplePos x="0" y="0"/>
            <wp:positionH relativeFrom="column">
              <wp:posOffset>303530</wp:posOffset>
            </wp:positionH>
            <wp:positionV relativeFrom="paragraph">
              <wp:posOffset>17145</wp:posOffset>
            </wp:positionV>
            <wp:extent cx="5350510" cy="2244090"/>
            <wp:effectExtent l="0" t="0" r="2540" b="381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50510" cy="2244090"/>
                    </a:xfrm>
                    <a:prstGeom prst="rect">
                      <a:avLst/>
                    </a:prstGeom>
                    <a:noFill/>
                    <a:ln w="9525">
                      <a:noFill/>
                      <a:miter lim="800000"/>
                      <a:headEnd/>
                      <a:tailEnd/>
                    </a:ln>
                  </pic:spPr>
                </pic:pic>
              </a:graphicData>
            </a:graphic>
          </wp:anchor>
        </w:drawing>
      </w:r>
    </w:p>
    <w:p>
      <w:pPr>
        <w:pStyle w:val="17"/>
        <w:ind w:firstLine="448"/>
      </w:pPr>
    </w:p>
    <w:p>
      <w:pPr>
        <w:pStyle w:val="17"/>
        <w:ind w:firstLine="448"/>
      </w:pPr>
    </w:p>
    <w:p>
      <w:pPr>
        <w:spacing w:line="440" w:lineRule="exact"/>
        <w:rPr>
          <w:rFonts w:ascii="仿宋_GB2312" w:hAnsi="宋体" w:eastAsia="仿宋_GB2312"/>
          <w:sz w:val="30"/>
          <w:szCs w:val="30"/>
        </w:rPr>
      </w:pPr>
    </w:p>
    <w:p>
      <w:pPr>
        <w:spacing w:before="120" w:beforeLines="50"/>
        <w:jc w:val="center"/>
        <w:rPr>
          <w:rFonts w:hint="eastAsia" w:asciiTheme="minorEastAsia" w:hAnsiTheme="minorEastAsia" w:eastAsiaTheme="minorEastAsia" w:cstheme="minorEastAsia"/>
          <w:b/>
          <w:bCs w:val="0"/>
          <w:sz w:val="52"/>
          <w:szCs w:val="24"/>
        </w:rPr>
      </w:pPr>
    </w:p>
    <w:p>
      <w:pPr>
        <w:spacing w:before="120" w:beforeLines="50"/>
        <w:jc w:val="center"/>
        <w:rPr>
          <w:rFonts w:hint="eastAsia" w:asciiTheme="minorEastAsia" w:hAnsiTheme="minorEastAsia" w:eastAsiaTheme="minorEastAsia" w:cstheme="minorEastAsia"/>
          <w:b/>
          <w:bCs w:val="0"/>
          <w:sz w:val="52"/>
          <w:szCs w:val="24"/>
        </w:rPr>
      </w:pPr>
    </w:p>
    <w:p>
      <w:pPr>
        <w:spacing w:before="120" w:beforeLines="50"/>
        <w:jc w:val="center"/>
        <w:rPr>
          <w:rFonts w:hint="eastAsia" w:asciiTheme="minorEastAsia" w:hAnsiTheme="minorEastAsia" w:eastAsiaTheme="minorEastAsia" w:cstheme="minorEastAsia"/>
          <w:b/>
          <w:bCs w:val="0"/>
          <w:sz w:val="52"/>
          <w:szCs w:val="24"/>
        </w:rPr>
      </w:pPr>
    </w:p>
    <w:p>
      <w:pPr>
        <w:spacing w:before="120" w:beforeLines="50"/>
        <w:jc w:val="both"/>
        <w:rPr>
          <w:rFonts w:hint="eastAsia" w:asciiTheme="minorEastAsia" w:hAnsiTheme="minorEastAsia" w:eastAsiaTheme="minorEastAsia" w:cstheme="minorEastAsia"/>
          <w:b/>
          <w:bCs w:val="0"/>
          <w:sz w:val="52"/>
          <w:szCs w:val="24"/>
        </w:rPr>
      </w:pPr>
    </w:p>
    <w:p/>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国标黑体">
    <w:altName w:val="黑体"/>
    <w:panose1 w:val="02000500000000000000"/>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公文小标宋">
    <w:altName w:val="宋体"/>
    <w:panose1 w:val="02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14</w:t>
    </w:r>
    <w:r>
      <w:rPr>
        <w:lang w:val="zh-CN"/>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page" w:x="8023" w:y="-57"/>
      <w:rPr>
        <w:rStyle w:val="9"/>
      </w:rPr>
    </w:pPr>
    <w:r>
      <w:rPr>
        <w:rStyle w:val="9"/>
        <w:rFonts w:hint="eastAsia"/>
      </w:rPr>
      <w:t xml:space="preserve"> </w:t>
    </w:r>
  </w:p>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0ZDgwZDFmOTdkMDAzODA5NWYzZjc2Mjc3NjgyYzUifQ=="/>
  </w:docVars>
  <w:rsids>
    <w:rsidRoot w:val="715A3044"/>
    <w:rsid w:val="002928BC"/>
    <w:rsid w:val="01153E2E"/>
    <w:rsid w:val="02F079B0"/>
    <w:rsid w:val="04E23328"/>
    <w:rsid w:val="05465FAD"/>
    <w:rsid w:val="083C1206"/>
    <w:rsid w:val="08E65ADD"/>
    <w:rsid w:val="08FA6E92"/>
    <w:rsid w:val="096C36E7"/>
    <w:rsid w:val="09C35E1E"/>
    <w:rsid w:val="0CB96195"/>
    <w:rsid w:val="0D755681"/>
    <w:rsid w:val="0D9F44AC"/>
    <w:rsid w:val="0DCB52A1"/>
    <w:rsid w:val="0EE95D7A"/>
    <w:rsid w:val="0FA77648"/>
    <w:rsid w:val="1087587C"/>
    <w:rsid w:val="11E9219A"/>
    <w:rsid w:val="129465AA"/>
    <w:rsid w:val="14B215E9"/>
    <w:rsid w:val="15944E20"/>
    <w:rsid w:val="17214184"/>
    <w:rsid w:val="174F6F43"/>
    <w:rsid w:val="17854713"/>
    <w:rsid w:val="179D1A5D"/>
    <w:rsid w:val="17A56B63"/>
    <w:rsid w:val="18A94431"/>
    <w:rsid w:val="192561AE"/>
    <w:rsid w:val="19526877"/>
    <w:rsid w:val="1B2B55D1"/>
    <w:rsid w:val="1CFC34C1"/>
    <w:rsid w:val="1E6F3A27"/>
    <w:rsid w:val="1F713F53"/>
    <w:rsid w:val="20A938CB"/>
    <w:rsid w:val="20B02BFD"/>
    <w:rsid w:val="21037F31"/>
    <w:rsid w:val="21FF3314"/>
    <w:rsid w:val="22B83BEE"/>
    <w:rsid w:val="23243032"/>
    <w:rsid w:val="23571659"/>
    <w:rsid w:val="23B4085A"/>
    <w:rsid w:val="241D1DA0"/>
    <w:rsid w:val="243A6885"/>
    <w:rsid w:val="26531394"/>
    <w:rsid w:val="27B01338"/>
    <w:rsid w:val="284303FE"/>
    <w:rsid w:val="29BB52A6"/>
    <w:rsid w:val="2B6C7C6C"/>
    <w:rsid w:val="2CB25B52"/>
    <w:rsid w:val="2F5A7DDB"/>
    <w:rsid w:val="2F601896"/>
    <w:rsid w:val="2F603644"/>
    <w:rsid w:val="30926715"/>
    <w:rsid w:val="315E0057"/>
    <w:rsid w:val="32DA370D"/>
    <w:rsid w:val="33A80785"/>
    <w:rsid w:val="35D92C7B"/>
    <w:rsid w:val="36FF7BE6"/>
    <w:rsid w:val="37E98084"/>
    <w:rsid w:val="390C0398"/>
    <w:rsid w:val="39335925"/>
    <w:rsid w:val="3A371445"/>
    <w:rsid w:val="3B021A53"/>
    <w:rsid w:val="3BD85411"/>
    <w:rsid w:val="3D6E09A6"/>
    <w:rsid w:val="3D7E63D3"/>
    <w:rsid w:val="3F744EE9"/>
    <w:rsid w:val="3F9A4950"/>
    <w:rsid w:val="40B90E06"/>
    <w:rsid w:val="426E51C1"/>
    <w:rsid w:val="485339E8"/>
    <w:rsid w:val="48D15857"/>
    <w:rsid w:val="491017DF"/>
    <w:rsid w:val="4AAC4792"/>
    <w:rsid w:val="4AE178D7"/>
    <w:rsid w:val="4BCD1C09"/>
    <w:rsid w:val="4C5A3506"/>
    <w:rsid w:val="4D880A85"/>
    <w:rsid w:val="4EEF00E8"/>
    <w:rsid w:val="4FBD3D43"/>
    <w:rsid w:val="52A6787E"/>
    <w:rsid w:val="556B2899"/>
    <w:rsid w:val="567F7FA4"/>
    <w:rsid w:val="56927CD7"/>
    <w:rsid w:val="56CA3B0E"/>
    <w:rsid w:val="56F50789"/>
    <w:rsid w:val="57032983"/>
    <w:rsid w:val="57201787"/>
    <w:rsid w:val="57386655"/>
    <w:rsid w:val="58434F76"/>
    <w:rsid w:val="586456A3"/>
    <w:rsid w:val="5899651E"/>
    <w:rsid w:val="58AE4B70"/>
    <w:rsid w:val="58E97957"/>
    <w:rsid w:val="5932754F"/>
    <w:rsid w:val="5ABE4993"/>
    <w:rsid w:val="5C1E3DBB"/>
    <w:rsid w:val="5ECD0372"/>
    <w:rsid w:val="5F441D8B"/>
    <w:rsid w:val="5FABDB2D"/>
    <w:rsid w:val="5FDCA53C"/>
    <w:rsid w:val="5FF60B51"/>
    <w:rsid w:val="610E2650"/>
    <w:rsid w:val="62037CDB"/>
    <w:rsid w:val="628879BA"/>
    <w:rsid w:val="666E3E9B"/>
    <w:rsid w:val="696A6892"/>
    <w:rsid w:val="69E93EA1"/>
    <w:rsid w:val="69F72FE2"/>
    <w:rsid w:val="69FF522C"/>
    <w:rsid w:val="6A3F1ACC"/>
    <w:rsid w:val="6B0A032C"/>
    <w:rsid w:val="6B1E6978"/>
    <w:rsid w:val="6B685053"/>
    <w:rsid w:val="6C726DA8"/>
    <w:rsid w:val="6CB95B66"/>
    <w:rsid w:val="6CD97FB6"/>
    <w:rsid w:val="6D307031"/>
    <w:rsid w:val="6F2A4AF9"/>
    <w:rsid w:val="6FF74F81"/>
    <w:rsid w:val="715A3044"/>
    <w:rsid w:val="74273CFD"/>
    <w:rsid w:val="74B3733F"/>
    <w:rsid w:val="74DC4AE7"/>
    <w:rsid w:val="775C1F10"/>
    <w:rsid w:val="7BB71D3E"/>
    <w:rsid w:val="7CE54755"/>
    <w:rsid w:val="7D6C2781"/>
    <w:rsid w:val="7D853842"/>
    <w:rsid w:val="7F7C4AB7"/>
    <w:rsid w:val="7FF76C79"/>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微软雅黑" w:hAnsi="微软雅黑" w:eastAsia="微软雅黑" w:cs="微软雅黑"/>
      <w:sz w:val="28"/>
      <w:szCs w:val="28"/>
      <w:lang w:val="en-US" w:eastAsia="en-US" w:bidi="ar-SA"/>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styleId="10">
    <w:name w:val="Hyperlink"/>
    <w:basedOn w:val="8"/>
    <w:autoRedefine/>
    <w:qFormat/>
    <w:uiPriority w:val="0"/>
    <w:rPr>
      <w:color w:val="0000FF"/>
      <w:u w:val="single"/>
    </w:rPr>
  </w:style>
  <w:style w:type="character" w:customStyle="1" w:styleId="11">
    <w:name w:val="样式3 Char"/>
    <w:link w:val="12"/>
    <w:autoRedefine/>
    <w:qFormat/>
    <w:uiPriority w:val="0"/>
    <w:rPr>
      <w:sz w:val="32"/>
      <w:u w:val="single"/>
    </w:rPr>
  </w:style>
  <w:style w:type="paragraph" w:customStyle="1" w:styleId="12">
    <w:name w:val="样式3"/>
    <w:basedOn w:val="1"/>
    <w:link w:val="11"/>
    <w:autoRedefine/>
    <w:qFormat/>
    <w:uiPriority w:val="0"/>
    <w:pPr>
      <w:pBdr>
        <w:bottom w:val="single" w:color="auto" w:sz="8" w:space="1"/>
      </w:pBdr>
      <w:ind w:firstLine="1920" w:firstLineChars="600"/>
    </w:pPr>
    <w:rPr>
      <w:sz w:val="32"/>
      <w:u w:val="single"/>
    </w:rPr>
  </w:style>
  <w:style w:type="paragraph" w:styleId="13">
    <w:name w:val="List Paragraph"/>
    <w:basedOn w:val="1"/>
    <w:autoRedefine/>
    <w:qFormat/>
    <w:uiPriority w:val="34"/>
    <w:pPr>
      <w:ind w:firstLine="420" w:firstLineChars="200"/>
    </w:pPr>
  </w:style>
  <w:style w:type="paragraph" w:customStyle="1" w:styleId="14">
    <w:name w:val="普通 (Web)"/>
    <w:basedOn w:val="1"/>
    <w:autoRedefine/>
    <w:qFormat/>
    <w:uiPriority w:val="0"/>
    <w:pPr>
      <w:widowControl/>
      <w:spacing w:before="100" w:after="100"/>
      <w:jc w:val="left"/>
    </w:pPr>
    <w:rPr>
      <w:rFonts w:ascii="仿宋_GB2312" w:hAnsi="宋体" w:eastAsia="仿宋_GB2312"/>
      <w:kern w:val="0"/>
      <w:sz w:val="24"/>
      <w:szCs w:val="20"/>
    </w:rPr>
  </w:style>
  <w:style w:type="paragraph" w:customStyle="1" w:styleId="15">
    <w:name w:val="一级条标题"/>
    <w:basedOn w:val="16"/>
    <w:next w:val="17"/>
    <w:autoRedefine/>
    <w:qFormat/>
    <w:uiPriority w:val="0"/>
    <w:pPr>
      <w:numPr>
        <w:ilvl w:val="2"/>
        <w:numId w:val="0"/>
      </w:numPr>
      <w:outlineLvl w:val="2"/>
    </w:pPr>
    <w:rPr>
      <w:rFonts w:eastAsia="黑体"/>
      <w:sz w:val="21"/>
      <w:lang w:val="en-US" w:eastAsia="zh-CN" w:bidi="ar-SA"/>
    </w:rPr>
  </w:style>
  <w:style w:type="paragraph" w:customStyle="1" w:styleId="16">
    <w:name w:val="章标题"/>
    <w:next w:val="17"/>
    <w:autoRedefine/>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7">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8">
    <w:name w:val="No Spacing"/>
    <w:basedOn w:val="1"/>
    <w:autoRedefine/>
    <w:qFormat/>
    <w:uiPriority w:val="1"/>
    <w:pPr>
      <w:spacing w:after="0" w:line="240" w:lineRule="auto"/>
    </w:pPr>
  </w:style>
  <w:style w:type="table" w:customStyle="1" w:styleId="19">
    <w:name w:val="Table Normal"/>
    <w:autoRedefine/>
    <w:unhideWhenUsed/>
    <w:qFormat/>
    <w:uiPriority w:val="0"/>
    <w:tblPr>
      <w:tblCellMar>
        <w:top w:w="0" w:type="dxa"/>
        <w:left w:w="0" w:type="dxa"/>
        <w:bottom w:w="0" w:type="dxa"/>
        <w:right w:w="0" w:type="dxa"/>
      </w:tblCellMar>
    </w:tblPr>
  </w:style>
  <w:style w:type="paragraph" w:customStyle="1" w:styleId="20">
    <w:name w:val="正文文本 (2)"/>
    <w:basedOn w:val="1"/>
    <w:autoRedefine/>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12658</Words>
  <Characters>14253</Characters>
  <Lines>0</Lines>
  <Paragraphs>0</Paragraphs>
  <TotalTime>2</TotalTime>
  <ScaleCrop>false</ScaleCrop>
  <LinksUpToDate>false</LinksUpToDate>
  <CharactersWithSpaces>16141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李新燕</cp:lastModifiedBy>
  <dcterms:modified xsi:type="dcterms:W3CDTF">2026-01-24T06:16:36Z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D16476B2C5334A8FA0769A9FC4DAC18C_11</vt:lpwstr>
  </property>
</Properties>
</file>