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B5E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right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附件</w:t>
      </w:r>
    </w:p>
    <w:p w14:paraId="235E33FF">
      <w:pPr>
        <w:jc w:val="center"/>
        <w:outlineLvl w:val="0"/>
        <w:rPr>
          <w:rFonts w:hint="eastAsia" w:ascii="黑体" w:hAnsi="黑体" w:eastAsia="黑体" w:cs="黑体"/>
          <w:b/>
          <w:bCs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6"/>
          <w:szCs w:val="22"/>
          <w:highlight w:val="none"/>
          <w14:textFill>
            <w14:solidFill>
              <w14:schemeClr w14:val="tx1"/>
            </w14:solidFill>
          </w14:textFill>
        </w:rPr>
        <w:t>采购需求</w:t>
      </w:r>
    </w:p>
    <w:p w14:paraId="7A597C17">
      <w:pPr>
        <w:jc w:val="center"/>
        <w:outlineLvl w:val="0"/>
        <w:rPr>
          <w:rFonts w:hint="eastAsia" w:ascii="黑体" w:hAnsi="黑体" w:eastAsia="黑体" w:cs="黑体"/>
          <w:b/>
          <w:bCs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68F652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</w:pPr>
      <w:bookmarkStart w:id="0" w:name="_Toc11396"/>
      <w:bookmarkStart w:id="1" w:name="_Toc22802"/>
      <w:bookmarkStart w:id="2" w:name="_Toc7952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采购标的需执行的国家相关标准、行业标准、地方标准或者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其他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标准、规范</w:t>
      </w:r>
      <w:bookmarkEnd w:id="0"/>
      <w:bookmarkEnd w:id="1"/>
      <w:bookmarkEnd w:id="2"/>
    </w:p>
    <w:p w14:paraId="737EAF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right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zh-CN" w:eastAsia="zh-CN"/>
        </w:rPr>
      </w:pPr>
      <w:bookmarkStart w:id="3" w:name="_Toc749"/>
      <w:bookmarkStart w:id="4" w:name="_Toc8973"/>
      <w:bookmarkStart w:id="5" w:name="_Toc15609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满足国家、行业相关消防维保的质量标准和采购人提出的服务要求。</w:t>
      </w:r>
    </w:p>
    <w:p w14:paraId="164F29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、采购标的需满足的质量、安全、技术规格、物理特性等要求</w:t>
      </w:r>
      <w:bookmarkEnd w:id="3"/>
      <w:bookmarkEnd w:id="4"/>
      <w:bookmarkEnd w:id="5"/>
    </w:p>
    <w:p w14:paraId="7F789B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bookmarkStart w:id="6" w:name="_Toc11993"/>
      <w:bookmarkStart w:id="7" w:name="_Toc295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（一）消防维护保养服务工作内容</w:t>
      </w:r>
    </w:p>
    <w:p w14:paraId="7A5241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1.对消防操作人员进行技术培训。</w:t>
      </w:r>
    </w:p>
    <w:p w14:paraId="48FE78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2.根据公安部61号令（</w:t>
      </w:r>
      <w:bookmarkStart w:id="15" w:name="_GoBack"/>
      <w:bookmarkEnd w:id="15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2001年10月19日公安部部长办公会议通过，自2002年5月1日起施行）的要求，建立消防的有关管理制度和消防档案。</w:t>
      </w:r>
    </w:p>
    <w:p w14:paraId="69FF82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3.必须做好月、季、年度维护保养记录，并将月、季、年度维护保养记录交予物业公司存档。</w:t>
      </w:r>
    </w:p>
    <w:p w14:paraId="1954E2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4.重要岗位人员的培训：</w:t>
      </w:r>
    </w:p>
    <w:p w14:paraId="3B7791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（1）消防安全责任人培训；（2）消防安全管理人员培训。</w:t>
      </w:r>
    </w:p>
    <w:p w14:paraId="6839B2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5.必须按照国家有关法规要求定期进行维护保养工作。</w:t>
      </w:r>
    </w:p>
    <w:p w14:paraId="59ADED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6.为保障消防设备设施正常运行，提供全年7×24小时应急服务，消防设备设施发生故障，从速派遣人员进行处理，接到通知后15分钟内到达现场处理故障。</w:t>
      </w:r>
    </w:p>
    <w:p w14:paraId="08B85A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（二）消防维护保养具体内容</w:t>
      </w:r>
    </w:p>
    <w:p w14:paraId="542E43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1.火灾自动报警系统；2.消防给水系统（含管网）；3.消火栓系统（含管网）；4.自动喷水灭火系统；5.灭火器；6.防排烟系统；7.防火门；8.消防控制联动系统；9.消防供电系统。</w:t>
      </w:r>
    </w:p>
    <w:p w14:paraId="655424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按国家法规和技术规范的要求将齐天大厦主楼21层、副楼7层、配电室2层的消防设备设施进行月、季、年度的维护保养工作。</w:t>
      </w:r>
    </w:p>
    <w:p w14:paraId="3831B8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（三）维护保养费用组成表</w:t>
      </w:r>
    </w:p>
    <w:tbl>
      <w:tblPr>
        <w:tblStyle w:val="4"/>
        <w:tblW w:w="73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1550"/>
        <w:gridCol w:w="1638"/>
        <w:gridCol w:w="1725"/>
      </w:tblGrid>
      <w:tr w14:paraId="4ADC6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392" w:type="dxa"/>
            <w:noWrap w:val="0"/>
            <w:vAlign w:val="center"/>
          </w:tcPr>
          <w:p w14:paraId="0183AB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550" w:type="dxa"/>
            <w:noWrap w:val="0"/>
            <w:vAlign w:val="center"/>
          </w:tcPr>
          <w:p w14:paraId="607362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面积</w:t>
            </w:r>
          </w:p>
        </w:tc>
        <w:tc>
          <w:tcPr>
            <w:tcW w:w="1638" w:type="dxa"/>
            <w:noWrap w:val="0"/>
            <w:vAlign w:val="center"/>
          </w:tcPr>
          <w:p w14:paraId="799354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服务期</w:t>
            </w:r>
          </w:p>
        </w:tc>
        <w:tc>
          <w:tcPr>
            <w:tcW w:w="1725" w:type="dxa"/>
            <w:noWrap w:val="0"/>
            <w:vAlign w:val="center"/>
          </w:tcPr>
          <w:p w14:paraId="330E5C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总价（万元）</w:t>
            </w:r>
          </w:p>
        </w:tc>
      </w:tr>
      <w:tr w14:paraId="21470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392" w:type="dxa"/>
            <w:noWrap w:val="0"/>
            <w:vAlign w:val="center"/>
          </w:tcPr>
          <w:p w14:paraId="795C02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齐天大厦主楼21层、副楼7层、配电室2层</w:t>
            </w:r>
          </w:p>
        </w:tc>
        <w:tc>
          <w:tcPr>
            <w:tcW w:w="1550" w:type="dxa"/>
            <w:noWrap w:val="0"/>
            <w:vAlign w:val="center"/>
          </w:tcPr>
          <w:p w14:paraId="5E6F33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25109.62㎡</w:t>
            </w:r>
          </w:p>
        </w:tc>
        <w:tc>
          <w:tcPr>
            <w:tcW w:w="1638" w:type="dxa"/>
            <w:noWrap w:val="0"/>
            <w:vAlign w:val="center"/>
          </w:tcPr>
          <w:p w14:paraId="1AA0C9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1年</w:t>
            </w:r>
          </w:p>
        </w:tc>
        <w:tc>
          <w:tcPr>
            <w:tcW w:w="1725" w:type="dxa"/>
            <w:noWrap w:val="0"/>
            <w:vAlign w:val="center"/>
          </w:tcPr>
          <w:p w14:paraId="69B735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</w:tbl>
    <w:p w14:paraId="4E34D7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（四）其他要求</w:t>
      </w:r>
    </w:p>
    <w:p w14:paraId="17DAFA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项目验收前须提供竣工总结报告及相关资料。</w:t>
      </w:r>
    </w:p>
    <w:p w14:paraId="1BB249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、采购标的的数量、采购项目交付或者实施的时间和地点</w:t>
      </w:r>
      <w:bookmarkEnd w:id="6"/>
      <w:bookmarkEnd w:id="7"/>
    </w:p>
    <w:p w14:paraId="7FC2F4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1.采购标的的数量：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zh-CN" w:eastAsia="zh-CN"/>
        </w:rPr>
        <w:t>1项。</w:t>
      </w:r>
    </w:p>
    <w:p w14:paraId="77CC43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2.服务地点：采购人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zh-CN" w:eastAsia="zh-CN"/>
        </w:rPr>
        <w:t>指定地点。</w:t>
      </w:r>
    </w:p>
    <w:p w14:paraId="264BEE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3.服务时间：1年 。</w:t>
      </w:r>
    </w:p>
    <w:p w14:paraId="2D7DE4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</w:pPr>
      <w:bookmarkStart w:id="8" w:name="_Toc2782"/>
      <w:bookmarkStart w:id="9" w:name="_Toc15788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、采购标的需满足的服务标准、期限、效率等要求</w:t>
      </w:r>
      <w:bookmarkEnd w:id="8"/>
      <w:bookmarkEnd w:id="9"/>
    </w:p>
    <w:p w14:paraId="790A02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zh-CN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1.服务标准：满足国家、行业相关消防维保的质量标准和采购人提出的服务要求。</w:t>
      </w:r>
    </w:p>
    <w:p w14:paraId="1F013F9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2.服务期限：1年。为保障消防设备设施正常运行，提供全年7×24小时应急服务，消防设备设施发生故障，</w:t>
      </w:r>
      <w:bookmarkStart w:id="10" w:name="OLE_LINK1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快速派遣人员进行处理，</w:t>
      </w:r>
      <w:bookmarkEnd w:id="1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接到通知后1个小时内到达现场处理故障。</w:t>
      </w:r>
    </w:p>
    <w:p w14:paraId="3CB773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bookmarkStart w:id="11" w:name="_Toc3094"/>
      <w:bookmarkStart w:id="12" w:name="_Toc13593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四、采购标的的验收标准</w:t>
      </w:r>
      <w:bookmarkEnd w:id="11"/>
      <w:bookmarkEnd w:id="12"/>
    </w:p>
    <w:p w14:paraId="3448A2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满足国家、行业相关消防维保的质量标准和采购人提出的验收要求。</w:t>
      </w:r>
      <w:bookmarkStart w:id="13" w:name="_Toc25417"/>
      <w:bookmarkStart w:id="14" w:name="_Toc4135"/>
    </w:p>
    <w:bookmarkEnd w:id="13"/>
    <w:bookmarkEnd w:id="14"/>
    <w:p w14:paraId="7DCB6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2"/>
          <w:sz w:val="24"/>
          <w:szCs w:val="24"/>
          <w:highlight w:val="none"/>
          <w:lang w:val="zh-CN" w:eastAsia="zh-CN"/>
          <w14:textFill>
            <w14:solidFill>
              <w14:schemeClr w14:val="tx1"/>
            </w14:solidFill>
          </w14:textFill>
        </w:rPr>
      </w:pPr>
    </w:p>
    <w:p w14:paraId="6EC63CC3">
      <w:pPr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373E5C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11E88"/>
    <w:rsid w:val="231050FE"/>
    <w:rsid w:val="25711E88"/>
    <w:rsid w:val="539B14D6"/>
    <w:rsid w:val="7AEF3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67d36e88-eea3-4f64-9c57-5e837b642250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68F65218</paraID>
      <start>26</start>
      <end>28</end>
      <status>modified</status>
      <modifiedWord>其他</modifiedWord>
      <trackRevisions>false</trackRevisions>
    </reviewItem>
    <reviewItem>
      <errorID>6b8243d3-2505-48aa-b675-be0af9eb9349</errorID>
      <errorWord>交于</errorWord>
      <group>L1_Word</group>
      <groupName>字词问题</groupName>
      <ability>L2_Typo</ability>
      <abilityName>字词错误</abilityName>
      <candidateList>
        <item>交予</item>
      </candidateList>
      <explain/>
      <paraID>69FF825F</paraID>
      <start>33</start>
      <end>35</end>
      <status>modified</status>
      <modifiedWord>交予</modifiedWord>
      <trackRevisions>false</trackRevisions>
    </reviewItem>
    <reviewItem>
      <errorID>f3067c2b-972d-482d-8baf-def530a1c70f</errorID>
      <errorWord>人</errorWord>
      <group>L1_Word</group>
      <groupName>字词问题</groupName>
      <ability>L2_Typo</ability>
      <abilityName>字词错误</abilityName>
      <candidateList>
        <item>人员</item>
      </candidateList>
      <explain>〈名〉担任某种职务的人：机关工作～｜值班～｜～配备。</explain>
      <paraID>3B779159</paraID>
      <start>22</start>
      <end>24</end>
      <status>modified</status>
      <modifiedWord>人员</modifiedWord>
      <trackRevisions>false</trackRevisions>
    </reviewItem>
    <reviewItem>
      <errorID>d4624e03-a555-423f-9f2e-0774905a7f73</errorID>
      <errorWord>国家的</errorWord>
      <group>L1_Word</group>
      <groupName>字词问题</groupName>
      <ability>L2_Typo</ability>
      <abilityName>字词错误</abilityName>
      <candidateList>
        <item>国家</item>
      </candidateList>
      <explain/>
      <paraID>6554246B</paraID>
      <start>1</start>
      <end>3</end>
      <status>modified</status>
      <modifiedWord>国家</modifiedWord>
      <trackRevisions>false</trackRevisions>
    </reviewItem>
    <reviewItem>
      <errorID>77e2f67c-8df3-4130-9f4c-49f417c0cd01</errorID>
      <errorWord>须</errorWord>
      <group>L1_Word</group>
      <groupName>字词问题</groupName>
      <ability>L2_Typo</ability>
      <abilityName>字词错误</abilityName>
      <candidateList>
        <item>需</item>
      </candidateList>
      <explain>存在发音相同字词的误用。</explain>
      <paraID>17DAFA0E</paraID>
      <start>5</start>
      <end>6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b17d7aa-73f0-4b3e-a01c-230a623538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省农业农村厅</Company>
  <Pages>2</Pages>
  <Words>823</Words>
  <Characters>864</Characters>
  <Lines>0</Lines>
  <Paragraphs>0</Paragraphs>
  <TotalTime>3</TotalTime>
  <ScaleCrop>false</ScaleCrop>
  <LinksUpToDate>false</LinksUpToDate>
  <CharactersWithSpaces>865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2026-04-09T02:50:00Z</dcterms:created>
  <dc:creator>戴瑜宏</dc:creator>
  <cp:lastModifiedBy>刘丹妮</cp:lastModifiedBy>
  <dcterms:modified xsi:type="dcterms:W3CDTF">2026-04-09T11:57:27Z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9945CA23A406482E9CAFD3B148A2EE01_13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