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13A11">
      <w:pPr>
        <w:pStyle w:val="13"/>
        <w:spacing w:line="360" w:lineRule="auto"/>
        <w:ind w:firstLine="883" w:firstLineChars="200"/>
        <w:jc w:val="center"/>
        <w:rPr>
          <w:b/>
          <w:bCs/>
          <w:color w:val="auto"/>
          <w:sz w:val="44"/>
          <w:szCs w:val="44"/>
        </w:rPr>
      </w:pPr>
      <w:bookmarkStart w:id="0" w:name="_GoBack"/>
      <w:bookmarkEnd w:id="0"/>
      <w:r>
        <w:rPr>
          <w:rFonts w:ascii="仿宋_GB2312" w:hAnsi="仿宋_GB2312" w:eastAsia="仿宋_GB2312" w:cs="仿宋_GB2312"/>
          <w:b/>
          <w:bCs/>
          <w:color w:val="auto"/>
          <w:sz w:val="44"/>
          <w:szCs w:val="44"/>
        </w:rPr>
        <w:t>评审标准</w:t>
      </w:r>
    </w:p>
    <w:p w14:paraId="110BCA90">
      <w:pPr>
        <w:pStyle w:val="13"/>
        <w:spacing w:line="360" w:lineRule="auto"/>
        <w:ind w:firstLine="560" w:firstLineChars="200"/>
        <w:rPr>
          <w:rFonts w:ascii="仿宋_GB2312" w:hAnsi="仿宋_GB2312" w:eastAsia="仿宋_GB2312" w:cs="仿宋_GB2312"/>
          <w:color w:val="auto"/>
          <w:sz w:val="28"/>
        </w:rPr>
      </w:pPr>
    </w:p>
    <w:p w14:paraId="59C17D42">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第一条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为规范本次政府采购项目的评审活动，保障采购过程的公开、公平、公正，根据《中华人民共和国政府采购法》《中华人民共和国政府采购法实施条例》及相关规范性文件，结合本项目特点，制定本评审标准。</w:t>
      </w:r>
    </w:p>
    <w:p w14:paraId="3ECBD890">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第二条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本评审标准适用于“</w:t>
      </w:r>
      <w:r>
        <w:rPr>
          <w:rFonts w:hint="eastAsia" w:ascii="方正仿宋_GB2312" w:hAnsi="方正仿宋_GB2312" w:eastAsia="方正仿宋_GB2312" w:cs="方正仿宋_GB2312"/>
          <w:color w:val="000000"/>
          <w:sz w:val="28"/>
          <w:szCs w:val="28"/>
          <w:lang w:val="en-US" w:eastAsia="zh-CN"/>
        </w:rPr>
        <w:t>云南省渔业科学研究院</w:t>
      </w:r>
      <w:r>
        <w:rPr>
          <w:rFonts w:hint="eastAsia" w:ascii="方正仿宋_GB2312" w:hAnsi="方正仿宋_GB2312" w:eastAsia="方正仿宋_GB2312" w:cs="方正仿宋_GB2312"/>
          <w:color w:val="000000"/>
          <w:sz w:val="28"/>
          <w:szCs w:val="28"/>
        </w:rPr>
        <w:t>2026年第10届中国—南亚博览会渔业展区会展服务采购项目”的比选评审活动。评审委员会将严格依据本标准和供应商提交的响应文件进行评审。</w:t>
      </w:r>
    </w:p>
    <w:p w14:paraId="2E813C66">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第三条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评审活动应遵循以下基本原则：</w:t>
      </w:r>
    </w:p>
    <w:p w14:paraId="0E0A6694">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1.</w:t>
      </w:r>
      <w:r>
        <w:rPr>
          <w:rFonts w:hint="eastAsia" w:ascii="方正仿宋_GB2312" w:hAnsi="方正仿宋_GB2312" w:eastAsia="方正仿宋_GB2312" w:cs="方正仿宋_GB2312"/>
          <w:b w:val="0"/>
          <w:bCs/>
          <w:color w:val="000000"/>
          <w:sz w:val="28"/>
          <w:szCs w:val="28"/>
        </w:rPr>
        <w:t>公开透明原则：</w:t>
      </w:r>
      <w:r>
        <w:rPr>
          <w:rFonts w:hint="eastAsia" w:ascii="方正仿宋_GB2312" w:hAnsi="方正仿宋_GB2312" w:eastAsia="方正仿宋_GB2312" w:cs="方正仿宋_GB2312"/>
          <w:color w:val="000000"/>
          <w:sz w:val="28"/>
          <w:szCs w:val="28"/>
        </w:rPr>
        <w:t>评审标准、程序和方法应公开，评审过程应记录并可供追溯。</w:t>
      </w:r>
    </w:p>
    <w:p w14:paraId="7A8B4034">
      <w:pPr>
        <w:pStyle w:val="13"/>
        <w:spacing w:line="360" w:lineRule="auto"/>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color w:val="000000"/>
          <w:sz w:val="28"/>
          <w:szCs w:val="28"/>
        </w:rPr>
        <w:t>2</w:t>
      </w:r>
      <w:r>
        <w:rPr>
          <w:rFonts w:hint="eastAsia" w:ascii="方正仿宋_GB2312" w:hAnsi="方正仿宋_GB2312" w:eastAsia="方正仿宋_GB2312" w:cs="方正仿宋_GB2312"/>
          <w:b w:val="0"/>
          <w:bCs w:val="0"/>
          <w:color w:val="000000"/>
          <w:sz w:val="28"/>
          <w:szCs w:val="28"/>
        </w:rPr>
        <w:t>.公平公正原则：</w:t>
      </w:r>
      <w:r>
        <w:rPr>
          <w:rFonts w:hint="eastAsia" w:ascii="方正仿宋_GB2312" w:hAnsi="方正仿宋_GB2312" w:eastAsia="方正仿宋_GB2312" w:cs="方正仿宋_GB2312"/>
          <w:color w:val="000000"/>
          <w:sz w:val="28"/>
          <w:szCs w:val="28"/>
        </w:rPr>
        <w:t>对所有供应商一视同仁，不得以不合理的条件对供应商实行差别待遇或者歧视待遇。评审标准的设定应与采购项目的具体特点和实际需要相适应</w:t>
      </w:r>
      <w:r>
        <w:rPr>
          <w:rFonts w:hint="eastAsia" w:ascii="方正仿宋_GB2312" w:hAnsi="方正仿宋_GB2312" w:eastAsia="方正仿宋_GB2312" w:cs="方正仿宋_GB2312"/>
          <w:b w:val="0"/>
          <w:bCs w:val="0"/>
          <w:color w:val="000000"/>
          <w:sz w:val="28"/>
          <w:szCs w:val="28"/>
        </w:rPr>
        <w:t>，禁止就同一采购项目向供应商提供有差别的项目信息，禁止设定与合同履行无关的资格、技术、商务条件。</w:t>
      </w:r>
    </w:p>
    <w:p w14:paraId="6A92D6B1">
      <w:pPr>
        <w:pStyle w:val="13"/>
        <w:spacing w:line="360" w:lineRule="auto"/>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000000"/>
          <w:sz w:val="28"/>
          <w:szCs w:val="28"/>
        </w:rPr>
        <w:t>3.科学合理原则：评审因素应全面、客观地反映供应商的履约能力，评分标准应具体、明确、可操作，权重分配应合理。</w:t>
      </w:r>
    </w:p>
    <w:p w14:paraId="71193125">
      <w:pPr>
        <w:pStyle w:val="13"/>
        <w:spacing w:line="360" w:lineRule="auto"/>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000000"/>
          <w:sz w:val="28"/>
          <w:szCs w:val="28"/>
        </w:rPr>
        <w:t>4.竞争择优原则：通过综合评审，选择能够提供最优性价比、最符合采购需求的供应商。</w:t>
      </w:r>
    </w:p>
    <w:p w14:paraId="7ECA1B32">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第四条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评审委员会由采购人代表和评审专家共3人</w:t>
      </w:r>
      <w:r>
        <w:rPr>
          <w:rFonts w:hint="eastAsia" w:ascii="方正仿宋_GB2312" w:hAnsi="方正仿宋_GB2312" w:eastAsia="方正仿宋_GB2312" w:cs="方正仿宋_GB2312"/>
          <w:color w:val="000000"/>
          <w:sz w:val="28"/>
          <w:szCs w:val="28"/>
          <w:lang w:val="en-US" w:eastAsia="zh-CN"/>
        </w:rPr>
        <w:t>或3人</w:t>
      </w:r>
      <w:r>
        <w:rPr>
          <w:rFonts w:hint="eastAsia" w:ascii="方正仿宋_GB2312" w:hAnsi="方正仿宋_GB2312" w:eastAsia="方正仿宋_GB2312" w:cs="方正仿宋_GB2312"/>
          <w:color w:val="000000"/>
          <w:sz w:val="28"/>
          <w:szCs w:val="28"/>
        </w:rPr>
        <w:t>以上单数组成，评审委员会应独立评审，并对本人的评审意见承担个人责任。</w:t>
      </w:r>
    </w:p>
    <w:p w14:paraId="1AAE79A8">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第五条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本次评审采用综合评分法。评审委员会</w:t>
      </w:r>
      <w:r>
        <w:rPr>
          <w:rFonts w:hint="eastAsia" w:ascii="方正仿宋_GB2312" w:hAnsi="方正仿宋_GB2312" w:eastAsia="方正仿宋_GB2312" w:cs="方正仿宋_GB2312"/>
          <w:b w:val="0"/>
          <w:bCs/>
          <w:color w:val="000000"/>
          <w:sz w:val="28"/>
          <w:szCs w:val="28"/>
        </w:rPr>
        <w:t>应当根据</w:t>
      </w:r>
      <w:r>
        <w:rPr>
          <w:rFonts w:hint="eastAsia" w:ascii="方正仿宋_GB2312" w:hAnsi="方正仿宋_GB2312" w:eastAsia="方正仿宋_GB2312" w:cs="方正仿宋_GB2312"/>
          <w:b w:val="0"/>
          <w:bCs/>
          <w:color w:val="000000"/>
          <w:sz w:val="28"/>
          <w:szCs w:val="28"/>
          <w:lang w:val="en-US" w:eastAsia="zh-CN"/>
        </w:rPr>
        <w:t>比选</w:t>
      </w:r>
      <w:r>
        <w:rPr>
          <w:rFonts w:hint="eastAsia" w:ascii="方正仿宋_GB2312" w:hAnsi="方正仿宋_GB2312" w:eastAsia="方正仿宋_GB2312" w:cs="方正仿宋_GB2312"/>
          <w:b w:val="0"/>
          <w:bCs/>
          <w:color w:val="000000"/>
          <w:sz w:val="28"/>
          <w:szCs w:val="28"/>
        </w:rPr>
        <w:t>文件规定的</w:t>
      </w:r>
      <w:r>
        <w:rPr>
          <w:rFonts w:hint="eastAsia" w:ascii="方正仿宋_GB2312" w:hAnsi="方正仿宋_GB2312" w:eastAsia="方正仿宋_GB2312" w:cs="方正仿宋_GB2312"/>
          <w:b w:val="0"/>
          <w:bCs/>
          <w:color w:val="000000"/>
          <w:sz w:val="28"/>
          <w:szCs w:val="28"/>
          <w:lang w:val="en-US" w:eastAsia="zh-CN"/>
        </w:rPr>
        <w:t>评审</w:t>
      </w:r>
      <w:r>
        <w:rPr>
          <w:rFonts w:hint="eastAsia" w:ascii="方正仿宋_GB2312" w:hAnsi="方正仿宋_GB2312" w:eastAsia="方正仿宋_GB2312" w:cs="方正仿宋_GB2312"/>
          <w:b w:val="0"/>
          <w:bCs/>
          <w:color w:val="000000"/>
          <w:sz w:val="28"/>
          <w:szCs w:val="28"/>
        </w:rPr>
        <w:t>标准和方法，对</w:t>
      </w:r>
      <w:r>
        <w:rPr>
          <w:rFonts w:hint="eastAsia" w:ascii="方正仿宋_GB2312" w:hAnsi="方正仿宋_GB2312" w:eastAsia="方正仿宋_GB2312" w:cs="方正仿宋_GB2312"/>
          <w:b w:val="0"/>
          <w:bCs/>
          <w:color w:val="000000"/>
          <w:sz w:val="28"/>
          <w:szCs w:val="28"/>
          <w:lang w:val="en-US" w:eastAsia="zh-CN"/>
        </w:rPr>
        <w:t>响应</w:t>
      </w:r>
      <w:r>
        <w:rPr>
          <w:rFonts w:hint="eastAsia" w:ascii="方正仿宋_GB2312" w:hAnsi="方正仿宋_GB2312" w:eastAsia="方正仿宋_GB2312" w:cs="方正仿宋_GB2312"/>
          <w:b w:val="0"/>
          <w:bCs/>
          <w:color w:val="000000"/>
          <w:sz w:val="28"/>
          <w:szCs w:val="28"/>
        </w:rPr>
        <w:t>文件进行系统地评审和比较。</w:t>
      </w:r>
      <w:r>
        <w:rPr>
          <w:rFonts w:hint="eastAsia" w:ascii="方正仿宋_GB2312" w:hAnsi="方正仿宋_GB2312" w:eastAsia="方正仿宋_GB2312" w:cs="方正仿宋_GB2312"/>
          <w:color w:val="000000"/>
          <w:sz w:val="28"/>
          <w:szCs w:val="28"/>
          <w:lang w:val="en-US" w:eastAsia="zh-CN"/>
        </w:rPr>
        <w:t>比选</w:t>
      </w:r>
      <w:r>
        <w:rPr>
          <w:rFonts w:hint="eastAsia" w:ascii="方正仿宋_GB2312" w:hAnsi="方正仿宋_GB2312" w:eastAsia="方正仿宋_GB2312" w:cs="方正仿宋_GB2312"/>
          <w:color w:val="000000"/>
          <w:sz w:val="28"/>
          <w:szCs w:val="28"/>
        </w:rPr>
        <w:t>文件中没有规定的标准和方法不得作为</w:t>
      </w:r>
      <w:r>
        <w:rPr>
          <w:rFonts w:hint="eastAsia" w:ascii="方正仿宋_GB2312" w:hAnsi="方正仿宋_GB2312" w:eastAsia="方正仿宋_GB2312" w:cs="方正仿宋_GB2312"/>
          <w:color w:val="000000"/>
          <w:sz w:val="28"/>
          <w:szCs w:val="28"/>
          <w:lang w:val="en-US" w:eastAsia="zh-CN"/>
        </w:rPr>
        <w:t>评审</w:t>
      </w:r>
      <w:r>
        <w:rPr>
          <w:rFonts w:hint="eastAsia" w:ascii="方正仿宋_GB2312" w:hAnsi="方正仿宋_GB2312" w:eastAsia="方正仿宋_GB2312" w:cs="方正仿宋_GB2312"/>
          <w:color w:val="000000"/>
          <w:sz w:val="28"/>
          <w:szCs w:val="28"/>
        </w:rPr>
        <w:t>的依据。</w:t>
      </w:r>
    </w:p>
    <w:p w14:paraId="1EE615BC">
      <w:pPr>
        <w:pStyle w:val="13"/>
        <w:spacing w:line="360" w:lineRule="auto"/>
        <w:ind w:firstLine="562"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rPr>
        <w:t>第六条</w:t>
      </w:r>
      <w:r>
        <w:rPr>
          <w:rFonts w:hint="eastAsia" w:ascii="方正仿宋_GB2312" w:hAnsi="方正仿宋_GB2312" w:eastAsia="方正仿宋_GB2312" w:cs="方正仿宋_GB2312"/>
          <w:b/>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评审委员会首先依据</w:t>
      </w:r>
      <w:r>
        <w:rPr>
          <w:rFonts w:hint="eastAsia" w:ascii="方正仿宋_GB2312" w:hAnsi="方正仿宋_GB2312" w:eastAsia="方正仿宋_GB2312" w:cs="方正仿宋_GB2312"/>
          <w:color w:val="auto"/>
          <w:sz w:val="28"/>
          <w:szCs w:val="28"/>
          <w:lang w:val="en-US" w:eastAsia="zh-CN"/>
        </w:rPr>
        <w:t>比选</w:t>
      </w:r>
      <w:r>
        <w:rPr>
          <w:rFonts w:hint="eastAsia" w:ascii="方正仿宋_GB2312" w:hAnsi="方正仿宋_GB2312" w:eastAsia="方正仿宋_GB2312" w:cs="方正仿宋_GB2312"/>
          <w:color w:val="auto"/>
          <w:sz w:val="28"/>
          <w:szCs w:val="28"/>
        </w:rPr>
        <w:t>文件要求，对所有供应商的响应文件进行资格性检查和符合性审查。未通过审查的响应文件，不再进行后续详细评审。</w:t>
      </w:r>
    </w:p>
    <w:p w14:paraId="511A4583">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w:t>
      </w:r>
      <w:r>
        <w:rPr>
          <w:rFonts w:hint="eastAsia" w:ascii="方正仿宋_GB2312" w:hAnsi="方正仿宋_GB2312" w:eastAsia="方正仿宋_GB2312" w:cs="方正仿宋_GB2312"/>
          <w:b/>
          <w:color w:val="000000"/>
          <w:sz w:val="28"/>
          <w:szCs w:val="28"/>
          <w:lang w:val="en-US" w:eastAsia="zh-CN"/>
        </w:rPr>
        <w:t>七</w:t>
      </w:r>
      <w:r>
        <w:rPr>
          <w:rFonts w:hint="eastAsia" w:ascii="方正仿宋_GB2312" w:hAnsi="方正仿宋_GB2312" w:eastAsia="方正仿宋_GB2312" w:cs="方正仿宋_GB2312"/>
          <w:b/>
          <w:color w:val="000000"/>
          <w:sz w:val="28"/>
          <w:szCs w:val="28"/>
        </w:rPr>
        <w:t>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评审过程中如遇本评审标准未明确规定的特殊情形，应由评审委员会根据政府采购法律法规及本评审标准所确立的原则集体讨论，形成一致意见后执行。该意见不得与本评审标准已明确的内容相抵触，且不得对任何供应商构成《中华人民共和国政府采购法实施条例》第二十条所禁止的差别待遇或者歧视待遇。</w:t>
      </w:r>
    </w:p>
    <w:p w14:paraId="7792C752">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w:t>
      </w:r>
      <w:r>
        <w:rPr>
          <w:rFonts w:hint="eastAsia" w:ascii="方正仿宋_GB2312" w:hAnsi="方正仿宋_GB2312" w:eastAsia="方正仿宋_GB2312" w:cs="方正仿宋_GB2312"/>
          <w:b/>
          <w:color w:val="000000"/>
          <w:sz w:val="28"/>
          <w:szCs w:val="28"/>
          <w:lang w:val="en-US" w:eastAsia="zh-CN"/>
        </w:rPr>
        <w:t>八</w:t>
      </w:r>
      <w:r>
        <w:rPr>
          <w:rFonts w:hint="eastAsia" w:ascii="方正仿宋_GB2312" w:hAnsi="方正仿宋_GB2312" w:eastAsia="方正仿宋_GB2312" w:cs="方正仿宋_GB2312"/>
          <w:b/>
          <w:color w:val="000000"/>
          <w:sz w:val="28"/>
          <w:szCs w:val="28"/>
        </w:rPr>
        <w:t>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评审委员会完成评分后，进行汇总。按照总得分由高到低的顺序推荐成交候选供应商。若出现综合得分相同的情况，则按“技术服务部分”得分高低确定排序；若仍相同，则按“价格部分”得分高低确定排序。</w:t>
      </w:r>
    </w:p>
    <w:p w14:paraId="39387243">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lang w:val="en-US" w:eastAsia="zh-CN"/>
        </w:rPr>
        <w:t xml:space="preserve">第九条 </w:t>
      </w:r>
      <w:r>
        <w:rPr>
          <w:rFonts w:hint="eastAsia" w:ascii="方正仿宋_GB2312" w:hAnsi="方正仿宋_GB2312" w:eastAsia="方正仿宋_GB2312" w:cs="方正仿宋_GB2312"/>
          <w:b/>
          <w:color w:val="000000"/>
          <w:sz w:val="28"/>
          <w:szCs w:val="28"/>
        </w:rPr>
        <w:t>评分细则</w:t>
      </w:r>
    </w:p>
    <w:p w14:paraId="7E5C9F8A">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本次</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评审总分值为100分，评审委员会将依据以下标准对各供应商的响应文件进行评审打分。所有评分项均以响应文件中提供的、经评审委员会确认的有效证明材料为依据。</w:t>
      </w:r>
    </w:p>
    <w:p w14:paraId="0C9CB2BB">
      <w:pPr>
        <w:pStyle w:val="13"/>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一、 价格部分（满分15分）</w:t>
      </w:r>
    </w:p>
    <w:p w14:paraId="0BA1DFAF">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1.基准价确定：以所有通过符合性审查的供应商的有效报价的算术平均值作为基准价。</w:t>
      </w:r>
    </w:p>
    <w:p w14:paraId="135B0BD6">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2.得分计算：供应商价格得分 = 15 - |（供应商报价 - 基准价） / 基准价 | × 100 × 1。 公式中“1”为价格偏离扣分系数，即每偏离基准价1%，扣1分。</w:t>
      </w:r>
    </w:p>
    <w:p w14:paraId="0DE9E3CB">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价格得分最低为0分，计算结果保留小数点后两位。</w:t>
      </w:r>
    </w:p>
    <w:p w14:paraId="5D6027DC">
      <w:pPr>
        <w:pStyle w:val="13"/>
        <w:numPr>
          <w:ilvl w:val="0"/>
          <w:numId w:val="0"/>
        </w:numPr>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二、 技术服务部分（满分85分）</w:t>
      </w:r>
    </w:p>
    <w:p w14:paraId="32A740E9">
      <w:pPr>
        <w:pStyle w:val="13"/>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（一）招标代理服务工作方案（满分30分）</w:t>
      </w:r>
    </w:p>
    <w:p w14:paraId="467A939A">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评审供应商针对采购人项目</w:t>
      </w:r>
      <w:r>
        <w:rPr>
          <w:rFonts w:hint="eastAsia" w:ascii="方正仿宋_GB2312" w:hAnsi="方正仿宋_GB2312" w:eastAsia="方正仿宋_GB2312" w:cs="方正仿宋_GB2312"/>
          <w:color w:val="auto"/>
          <w:sz w:val="28"/>
          <w:szCs w:val="28"/>
          <w:lang w:val="en-US" w:eastAsia="zh-CN"/>
        </w:rPr>
        <w:t>需求</w:t>
      </w:r>
      <w:r>
        <w:rPr>
          <w:rFonts w:hint="eastAsia" w:ascii="方正仿宋_GB2312" w:hAnsi="方正仿宋_GB2312" w:eastAsia="方正仿宋_GB2312" w:cs="方正仿宋_GB2312"/>
          <w:color w:val="auto"/>
          <w:sz w:val="28"/>
          <w:szCs w:val="28"/>
        </w:rPr>
        <w:t>编制的</w:t>
      </w:r>
      <w:r>
        <w:rPr>
          <w:rFonts w:hint="eastAsia" w:ascii="方正仿宋_GB2312" w:hAnsi="方正仿宋_GB2312" w:eastAsia="方正仿宋_GB2312" w:cs="方正仿宋_GB2312"/>
          <w:color w:val="auto"/>
          <w:sz w:val="28"/>
          <w:szCs w:val="28"/>
          <w:lang w:val="en-US" w:eastAsia="zh-CN"/>
        </w:rPr>
        <w:t>会展</w:t>
      </w:r>
      <w:r>
        <w:rPr>
          <w:rFonts w:hint="eastAsia" w:ascii="方正仿宋_GB2312" w:hAnsi="方正仿宋_GB2312" w:eastAsia="方正仿宋_GB2312" w:cs="方正仿宋_GB2312"/>
          <w:color w:val="auto"/>
          <w:sz w:val="28"/>
          <w:szCs w:val="28"/>
        </w:rPr>
        <w:t>服务工作方案的完整性、针对性、合理性与可行性。</w:t>
      </w:r>
    </w:p>
    <w:p w14:paraId="0D7448EE">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优（得分24-30分）：方案内容详实、完整，紧密结合</w:t>
      </w:r>
      <w:r>
        <w:rPr>
          <w:rFonts w:hint="eastAsia" w:ascii="方正仿宋_GB2312" w:hAnsi="方正仿宋_GB2312" w:eastAsia="方正仿宋_GB2312" w:cs="方正仿宋_GB2312"/>
          <w:color w:val="auto"/>
          <w:sz w:val="28"/>
          <w:szCs w:val="28"/>
          <w:lang w:val="en-US" w:eastAsia="zh-CN"/>
        </w:rPr>
        <w:t>南博会会展服务</w:t>
      </w:r>
      <w:r>
        <w:rPr>
          <w:rFonts w:hint="eastAsia" w:ascii="方正仿宋_GB2312" w:hAnsi="方正仿宋_GB2312" w:eastAsia="方正仿宋_GB2312" w:cs="方正仿宋_GB2312"/>
          <w:color w:val="auto"/>
          <w:sz w:val="28"/>
          <w:szCs w:val="28"/>
        </w:rPr>
        <w:t>特点，服务流程设计科学，工作周期安排合理，风险预判及应对措施具体可行。</w:t>
      </w:r>
    </w:p>
    <w:p w14:paraId="5D88C35E">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良（得分12-23分）：方案内容基本完整，能体现</w:t>
      </w:r>
      <w:r>
        <w:rPr>
          <w:rFonts w:hint="eastAsia" w:ascii="方正仿宋_GB2312" w:hAnsi="方正仿宋_GB2312" w:eastAsia="方正仿宋_GB2312" w:cs="方正仿宋_GB2312"/>
          <w:color w:val="auto"/>
          <w:sz w:val="28"/>
          <w:szCs w:val="28"/>
          <w:lang w:val="en-US" w:eastAsia="zh-CN"/>
        </w:rPr>
        <w:t>会展服务</w:t>
      </w:r>
      <w:r>
        <w:rPr>
          <w:rFonts w:hint="eastAsia" w:ascii="方正仿宋_GB2312" w:hAnsi="方正仿宋_GB2312" w:eastAsia="方正仿宋_GB2312" w:cs="方正仿宋_GB2312"/>
          <w:color w:val="auto"/>
          <w:sz w:val="28"/>
          <w:szCs w:val="28"/>
        </w:rPr>
        <w:t>一般流程，有基本的工作周期安排，但针对性和细节深度一般。</w:t>
      </w:r>
    </w:p>
    <w:p w14:paraId="1C015A9A">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差（得分0-11分）：方案内容空洞、流于形式，缺乏针对性，或关键内容缺失，可行性不足。</w:t>
      </w:r>
    </w:p>
    <w:p w14:paraId="1A8C3E0E">
      <w:pPr>
        <w:pStyle w:val="13"/>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（二）质量承诺与保证措施（满分</w:t>
      </w:r>
      <w:r>
        <w:rPr>
          <w:rFonts w:hint="eastAsia" w:ascii="方正仿宋_GB2312" w:hAnsi="方正仿宋_GB2312" w:eastAsia="方正仿宋_GB2312" w:cs="方正仿宋_GB2312"/>
          <w:b/>
          <w:bCs/>
          <w:color w:val="auto"/>
          <w:sz w:val="28"/>
          <w:szCs w:val="28"/>
          <w:lang w:val="en-US" w:eastAsia="zh-CN"/>
        </w:rPr>
        <w:t>15</w:t>
      </w:r>
      <w:r>
        <w:rPr>
          <w:rFonts w:hint="eastAsia" w:ascii="方正仿宋_GB2312" w:hAnsi="方正仿宋_GB2312" w:eastAsia="方正仿宋_GB2312" w:cs="方正仿宋_GB2312"/>
          <w:b/>
          <w:bCs/>
          <w:color w:val="auto"/>
          <w:sz w:val="28"/>
          <w:szCs w:val="28"/>
        </w:rPr>
        <w:t>分）</w:t>
      </w:r>
    </w:p>
    <w:p w14:paraId="42F16DCC">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评审供应商提出的服务质量承诺、内部质量控制制度及违约责任的明确性与可执行性。</w:t>
      </w:r>
    </w:p>
    <w:p w14:paraId="18AFDD01">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优（得分10-15分）：承诺内容具体、标准清晰，保证措施体系健全、操作性强，并附有明确、具体的违约责任条款。</w:t>
      </w:r>
    </w:p>
    <w:p w14:paraId="0B2730CD">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良（得分4-9分）：有基本的质量承诺和保证措施，但内容不够具体，或违约责任约定较为笼统。</w:t>
      </w:r>
    </w:p>
    <w:p w14:paraId="6EFBBD87">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差（得分0-3分）：质量承诺与保证措施内容空泛，缺乏实质性内容，或未提供违约责任承诺。</w:t>
      </w:r>
    </w:p>
    <w:p w14:paraId="2E4C1201">
      <w:pPr>
        <w:pStyle w:val="13"/>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w:t>
      </w:r>
      <w:r>
        <w:rPr>
          <w:rFonts w:hint="eastAsia" w:ascii="方正仿宋_GB2312" w:hAnsi="方正仿宋_GB2312" w:eastAsia="方正仿宋_GB2312" w:cs="方正仿宋_GB2312"/>
          <w:b/>
          <w:bCs/>
          <w:color w:val="auto"/>
          <w:sz w:val="28"/>
          <w:szCs w:val="28"/>
          <w:lang w:val="en-US" w:eastAsia="zh-CN"/>
        </w:rPr>
        <w:t>三</w:t>
      </w:r>
      <w:r>
        <w:rPr>
          <w:rFonts w:hint="eastAsia" w:ascii="方正仿宋_GB2312" w:hAnsi="方正仿宋_GB2312" w:eastAsia="方正仿宋_GB2312" w:cs="方正仿宋_GB2312"/>
          <w:b/>
          <w:bCs/>
          <w:color w:val="auto"/>
          <w:sz w:val="28"/>
          <w:szCs w:val="28"/>
        </w:rPr>
        <w:t>）项目团队人员配置（满分</w:t>
      </w:r>
      <w:r>
        <w:rPr>
          <w:rFonts w:hint="eastAsia" w:ascii="方正仿宋_GB2312" w:hAnsi="方正仿宋_GB2312" w:eastAsia="方正仿宋_GB2312" w:cs="方正仿宋_GB2312"/>
          <w:b/>
          <w:bCs/>
          <w:color w:val="auto"/>
          <w:sz w:val="28"/>
          <w:szCs w:val="28"/>
          <w:lang w:val="en-US" w:eastAsia="zh-CN"/>
        </w:rPr>
        <w:t>20</w:t>
      </w:r>
      <w:r>
        <w:rPr>
          <w:rFonts w:hint="eastAsia" w:ascii="方正仿宋_GB2312" w:hAnsi="方正仿宋_GB2312" w:eastAsia="方正仿宋_GB2312" w:cs="方正仿宋_GB2312"/>
          <w:b/>
          <w:bCs/>
          <w:color w:val="auto"/>
          <w:sz w:val="28"/>
          <w:szCs w:val="28"/>
        </w:rPr>
        <w:t>分）</w:t>
      </w:r>
    </w:p>
    <w:p w14:paraId="7A1C05C5">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1.</w:t>
      </w:r>
      <w:r>
        <w:rPr>
          <w:rFonts w:hint="eastAsia" w:ascii="方正仿宋_GB2312" w:hAnsi="方正仿宋_GB2312" w:eastAsia="方正仿宋_GB2312" w:cs="方正仿宋_GB2312"/>
          <w:b/>
          <w:color w:val="000000"/>
          <w:sz w:val="28"/>
          <w:szCs w:val="28"/>
        </w:rPr>
        <w:t>人员能力（10分）</w:t>
      </w:r>
      <w:r>
        <w:rPr>
          <w:rFonts w:hint="eastAsia" w:ascii="方正仿宋_GB2312" w:hAnsi="方正仿宋_GB2312" w:eastAsia="方正仿宋_GB2312" w:cs="方正仿宋_GB2312"/>
          <w:color w:val="000000"/>
          <w:sz w:val="28"/>
          <w:szCs w:val="28"/>
        </w:rPr>
        <w:t>：根据拟投入本项目团队核心人员（须提供申请人为其缴纳的近期社保证明或劳动合同等有效劳动关系证明）的资质、经验与项目需求的匹配度进行综合评价。</w:t>
      </w:r>
    </w:p>
    <w:p w14:paraId="2ED7233D">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团队人员专业背景、技能、以往经验与本项目要求高度匹配，且配置充足的，得8-10分。 团队人员能力与项目要求基本匹配，配置合理的，得4-7分。 团队人员能力与项目要求匹配度一般或配置存在明显短板的，得0-3分。 （说明：评审以人员实际能力与项目需求的匹配度为核心，不将持有特定证书或职称作为强制性得分条件，避免构成不合理限制。供应商可提供任何能证明其人员能力的材料，评审委员会将综合判断。）</w:t>
      </w:r>
    </w:p>
    <w:p w14:paraId="5FC866F6">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2.</w:t>
      </w:r>
      <w:r>
        <w:rPr>
          <w:rFonts w:hint="eastAsia" w:ascii="方正仿宋_GB2312" w:hAnsi="方正仿宋_GB2312" w:eastAsia="方正仿宋_GB2312" w:cs="方正仿宋_GB2312"/>
          <w:b/>
          <w:color w:val="000000"/>
          <w:sz w:val="28"/>
          <w:szCs w:val="28"/>
        </w:rPr>
        <w:t>团队稳定性与经验（10分）</w:t>
      </w:r>
      <w:r>
        <w:rPr>
          <w:rFonts w:hint="eastAsia" w:ascii="方正仿宋_GB2312" w:hAnsi="方正仿宋_GB2312" w:eastAsia="方正仿宋_GB2312" w:cs="方正仿宋_GB2312"/>
          <w:color w:val="000000"/>
          <w:sz w:val="28"/>
          <w:szCs w:val="28"/>
        </w:rPr>
        <w:t>：根据提供的团队人员简历及证明，评价团队在类似项目方面的综合经验与稳定性。</w:t>
      </w:r>
    </w:p>
    <w:p w14:paraId="332D90DB">
      <w:pPr>
        <w:pStyle w:val="13"/>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核心成员具有丰富的类似项目成功经验，且团队长期稳定合作、磨合良好的，得8-10分。 团队具备一定的相关项目经验，人员结构基本合理的，得4-7分。 团队相关项目经验较少或主要为新组建团队的，得0-3分。</w:t>
      </w:r>
    </w:p>
    <w:p w14:paraId="77F6F75E">
      <w:pPr>
        <w:pStyle w:val="13"/>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w:t>
      </w:r>
      <w:r>
        <w:rPr>
          <w:rFonts w:hint="eastAsia" w:ascii="方正仿宋_GB2312" w:hAnsi="方正仿宋_GB2312" w:eastAsia="方正仿宋_GB2312" w:cs="方正仿宋_GB2312"/>
          <w:b/>
          <w:bCs/>
          <w:color w:val="auto"/>
          <w:sz w:val="28"/>
          <w:szCs w:val="28"/>
          <w:lang w:val="en-US" w:eastAsia="zh-CN"/>
        </w:rPr>
        <w:t>四</w:t>
      </w:r>
      <w:r>
        <w:rPr>
          <w:rFonts w:hint="eastAsia" w:ascii="方正仿宋_GB2312" w:hAnsi="方正仿宋_GB2312" w:eastAsia="方正仿宋_GB2312" w:cs="方正仿宋_GB2312"/>
          <w:b/>
          <w:bCs/>
          <w:color w:val="auto"/>
          <w:sz w:val="28"/>
          <w:szCs w:val="28"/>
        </w:rPr>
        <w:t>）类似项目业绩（满分</w:t>
      </w:r>
      <w:r>
        <w:rPr>
          <w:rFonts w:hint="eastAsia" w:ascii="方正仿宋_GB2312" w:hAnsi="方正仿宋_GB2312" w:eastAsia="方正仿宋_GB2312" w:cs="方正仿宋_GB2312"/>
          <w:b/>
          <w:bCs/>
          <w:color w:val="auto"/>
          <w:sz w:val="28"/>
          <w:szCs w:val="28"/>
          <w:lang w:val="en-US" w:eastAsia="zh-CN"/>
        </w:rPr>
        <w:t>2</w:t>
      </w:r>
      <w:r>
        <w:rPr>
          <w:rFonts w:hint="eastAsia" w:ascii="方正仿宋_GB2312" w:hAnsi="方正仿宋_GB2312" w:eastAsia="方正仿宋_GB2312" w:cs="方正仿宋_GB2312"/>
          <w:b/>
          <w:bCs/>
          <w:color w:val="auto"/>
          <w:sz w:val="28"/>
          <w:szCs w:val="28"/>
        </w:rPr>
        <w:t>0分）</w:t>
      </w:r>
    </w:p>
    <w:p w14:paraId="44F6426E">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评审供应商承接类似项目的经验，以考察其履约能力。</w:t>
      </w:r>
    </w:p>
    <w:p w14:paraId="0762A79D">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供应商自2023年1月1日以来，每有一项</w:t>
      </w:r>
      <w:r>
        <w:rPr>
          <w:rFonts w:hint="eastAsia" w:ascii="方正仿宋_GB2312" w:hAnsi="方正仿宋_GB2312" w:eastAsia="方正仿宋_GB2312" w:cs="方正仿宋_GB2312"/>
          <w:color w:val="auto"/>
          <w:sz w:val="28"/>
          <w:szCs w:val="28"/>
          <w:lang w:val="en-US" w:eastAsia="zh-CN"/>
        </w:rPr>
        <w:t>承接会展相关服务</w:t>
      </w:r>
      <w:r>
        <w:rPr>
          <w:rFonts w:hint="eastAsia" w:ascii="方正仿宋_GB2312" w:hAnsi="方正仿宋_GB2312" w:eastAsia="方正仿宋_GB2312" w:cs="方正仿宋_GB2312"/>
          <w:color w:val="auto"/>
          <w:sz w:val="28"/>
          <w:szCs w:val="28"/>
        </w:rPr>
        <w:t>采购项目的成功业绩，得2分。</w:t>
      </w:r>
    </w:p>
    <w:p w14:paraId="366A3F4F">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上述业绩中，每有一项单个项目委托代理预算金额达到人民币100万元（含）以上的，额外加1分。</w:t>
      </w:r>
    </w:p>
    <w:p w14:paraId="70EE7145">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本项最高累计得分为</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0分。</w:t>
      </w:r>
    </w:p>
    <w:p w14:paraId="0992C1B5">
      <w:pPr>
        <w:pStyle w:val="13"/>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注：业绩证明材料须提供委托代理合同关键页（含项目名称、委托方、金额、签字盖章页）复印件，或政府采购官网发布的中标（成交）公告截图。同一合同项下业绩不重复计分。未提供有效证明材料的业绩不予计分。</w:t>
      </w:r>
    </w:p>
    <w:p w14:paraId="15695172">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第十条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本评审标准由采购人负责解释。</w:t>
      </w:r>
    </w:p>
    <w:p w14:paraId="3ABA5821">
      <w:pPr>
        <w:pStyle w:val="13"/>
        <w:spacing w:line="360" w:lineRule="auto"/>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color w:val="000000"/>
          <w:sz w:val="28"/>
          <w:szCs w:val="28"/>
        </w:rPr>
        <w:t>第十</w:t>
      </w:r>
      <w:r>
        <w:rPr>
          <w:rFonts w:hint="eastAsia" w:ascii="方正仿宋_GB2312" w:hAnsi="方正仿宋_GB2312" w:eastAsia="方正仿宋_GB2312" w:cs="方正仿宋_GB2312"/>
          <w:b/>
          <w:color w:val="000000"/>
          <w:sz w:val="28"/>
          <w:szCs w:val="28"/>
          <w:lang w:val="en-US" w:eastAsia="zh-CN"/>
        </w:rPr>
        <w:t>一</w:t>
      </w:r>
      <w:r>
        <w:rPr>
          <w:rFonts w:hint="eastAsia" w:ascii="方正仿宋_GB2312" w:hAnsi="方正仿宋_GB2312" w:eastAsia="方正仿宋_GB2312" w:cs="方正仿宋_GB2312"/>
          <w:b/>
          <w:color w:val="000000"/>
          <w:sz w:val="28"/>
          <w:szCs w:val="28"/>
        </w:rPr>
        <w:t>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本评审标准作为</w:t>
      </w:r>
      <w:r>
        <w:rPr>
          <w:rFonts w:hint="eastAsia" w:ascii="方正仿宋_GB2312" w:hAnsi="方正仿宋_GB2312" w:eastAsia="方正仿宋_GB2312" w:cs="方正仿宋_GB2312"/>
          <w:color w:val="000000"/>
          <w:sz w:val="28"/>
          <w:szCs w:val="28"/>
          <w:lang w:val="en-US" w:eastAsia="zh-CN"/>
        </w:rPr>
        <w:t>比选</w:t>
      </w:r>
      <w:r>
        <w:rPr>
          <w:rFonts w:hint="eastAsia" w:ascii="方正仿宋_GB2312" w:hAnsi="方正仿宋_GB2312" w:eastAsia="方正仿宋_GB2312" w:cs="方正仿宋_GB2312"/>
          <w:color w:val="000000"/>
          <w:sz w:val="28"/>
          <w:szCs w:val="28"/>
        </w:rPr>
        <w:t>文件的组成部分，与</w:t>
      </w:r>
      <w:r>
        <w:rPr>
          <w:rFonts w:hint="eastAsia" w:ascii="方正仿宋_GB2312" w:hAnsi="方正仿宋_GB2312" w:eastAsia="方正仿宋_GB2312" w:cs="方正仿宋_GB2312"/>
          <w:color w:val="000000"/>
          <w:sz w:val="28"/>
          <w:szCs w:val="28"/>
          <w:lang w:val="en-US" w:eastAsia="zh-CN"/>
        </w:rPr>
        <w:t>比选</w:t>
      </w:r>
      <w:r>
        <w:rPr>
          <w:rFonts w:hint="eastAsia" w:ascii="方正仿宋_GB2312" w:hAnsi="方正仿宋_GB2312" w:eastAsia="方正仿宋_GB2312" w:cs="方正仿宋_GB2312"/>
          <w:color w:val="000000"/>
          <w:sz w:val="28"/>
          <w:szCs w:val="28"/>
        </w:rPr>
        <w:t>文件具有同等法律效力。</w:t>
      </w:r>
    </w:p>
    <w:p w14:paraId="5835CA03">
      <w:pPr>
        <w:pStyle w:val="13"/>
        <w:spacing w:line="360" w:lineRule="auto"/>
        <w:ind w:firstLine="562"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color w:val="000000"/>
          <w:sz w:val="28"/>
          <w:szCs w:val="28"/>
        </w:rPr>
        <w:t>第十</w:t>
      </w:r>
      <w:r>
        <w:rPr>
          <w:rFonts w:hint="eastAsia" w:ascii="方正仿宋_GB2312" w:hAnsi="方正仿宋_GB2312" w:eastAsia="方正仿宋_GB2312" w:cs="方正仿宋_GB2312"/>
          <w:b/>
          <w:color w:val="000000"/>
          <w:sz w:val="28"/>
          <w:szCs w:val="28"/>
          <w:lang w:val="en-US" w:eastAsia="zh-CN"/>
        </w:rPr>
        <w:t>二</w:t>
      </w:r>
      <w:r>
        <w:rPr>
          <w:rFonts w:hint="eastAsia" w:ascii="方正仿宋_GB2312" w:hAnsi="方正仿宋_GB2312" w:eastAsia="方正仿宋_GB2312" w:cs="方正仿宋_GB2312"/>
          <w:b/>
          <w:color w:val="000000"/>
          <w:sz w:val="28"/>
          <w:szCs w:val="28"/>
        </w:rPr>
        <w:t>条</w:t>
      </w:r>
      <w:r>
        <w:rPr>
          <w:rFonts w:hint="eastAsia" w:ascii="方正仿宋_GB2312" w:hAnsi="方正仿宋_GB2312" w:eastAsia="方正仿宋_GB2312" w:cs="方正仿宋_GB2312"/>
          <w:b/>
          <w:color w:val="000000"/>
          <w:sz w:val="28"/>
          <w:szCs w:val="28"/>
          <w:lang w:val="en-US" w:eastAsia="zh-CN"/>
        </w:rPr>
        <w:t xml:space="preserve"> </w:t>
      </w:r>
      <w:r>
        <w:rPr>
          <w:rFonts w:hint="eastAsia" w:ascii="方正仿宋_GB2312" w:hAnsi="方正仿宋_GB2312" w:eastAsia="方正仿宋_GB2312" w:cs="方正仿宋_GB2312"/>
          <w:color w:val="000000"/>
          <w:sz w:val="28"/>
          <w:szCs w:val="28"/>
        </w:rPr>
        <w:t>供应商如认为</w:t>
      </w:r>
      <w:r>
        <w:rPr>
          <w:rFonts w:hint="eastAsia" w:ascii="方正仿宋_GB2312" w:hAnsi="方正仿宋_GB2312" w:eastAsia="方正仿宋_GB2312" w:cs="方正仿宋_GB2312"/>
          <w:color w:val="000000"/>
          <w:sz w:val="28"/>
          <w:szCs w:val="28"/>
          <w:lang w:val="en-US" w:eastAsia="zh-CN"/>
        </w:rPr>
        <w:t>比选</w:t>
      </w:r>
      <w:r>
        <w:rPr>
          <w:rFonts w:hint="eastAsia" w:ascii="方正仿宋_GB2312" w:hAnsi="方正仿宋_GB2312" w:eastAsia="方正仿宋_GB2312" w:cs="方正仿宋_GB2312"/>
          <w:color w:val="000000"/>
          <w:sz w:val="28"/>
          <w:szCs w:val="28"/>
        </w:rPr>
        <w:t>文件、采购过程和中标、成交结果使自己的权益受到损害，有权依据《中华人民共和国政府采购法》的规定，在法定期限内以书面形式向采购人提出质疑。</w:t>
      </w:r>
    </w:p>
    <w:p w14:paraId="3678E4CB">
      <w:pPr>
        <w:pStyle w:val="13"/>
        <w:spacing w:line="360" w:lineRule="auto"/>
        <w:ind w:firstLine="560" w:firstLineChars="200"/>
        <w:rPr>
          <w:rFonts w:hint="eastAsia" w:ascii="方正仿宋_GB2312" w:hAnsi="方正仿宋_GB2312" w:eastAsia="方正仿宋_GB2312" w:cs="方正仿宋_GB2312"/>
          <w:color w:val="000000"/>
          <w:sz w:val="28"/>
          <w:szCs w:val="28"/>
        </w:rPr>
      </w:pPr>
    </w:p>
    <w:p w14:paraId="5E3EEA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4" w:lineRule="atLeast"/>
        <w:ind w:left="0" w:right="0" w:firstLine="0"/>
        <w:jc w:val="right"/>
        <w:rPr>
          <w:rFonts w:hint="eastAsia" w:ascii="方正仿宋_GB2312" w:hAnsi="方正仿宋_GB2312" w:eastAsia="方正仿宋_GB2312" w:cs="方正仿宋_GB2312"/>
          <w:i w:val="0"/>
          <w:iCs w:val="0"/>
          <w:caps w:val="0"/>
          <w:color w:val="auto"/>
          <w:spacing w:val="0"/>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云南省渔业科学研究院</w:t>
      </w:r>
    </w:p>
    <w:p w14:paraId="1DE4EA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4" w:lineRule="atLeast"/>
        <w:ind w:left="0" w:right="0" w:firstLine="0"/>
        <w:jc w:val="righ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2026年</w:t>
      </w:r>
      <w:r>
        <w:rPr>
          <w:rFonts w:hint="eastAsia" w:ascii="方正仿宋_GB2312" w:hAnsi="方正仿宋_GB2312" w:eastAsia="方正仿宋_GB2312" w:cs="方正仿宋_GB2312"/>
          <w:i w:val="0"/>
          <w:iCs w:val="0"/>
          <w:caps w:val="0"/>
          <w:color w:val="auto"/>
          <w:spacing w:val="0"/>
          <w:sz w:val="28"/>
          <w:szCs w:val="28"/>
          <w:shd w:val="clear" w:fill="FFFFFF"/>
          <w:lang w:val="en-US" w:eastAsia="zh-CN"/>
        </w:rPr>
        <w:t>5</w:t>
      </w:r>
      <w:r>
        <w:rPr>
          <w:rFonts w:hint="eastAsia" w:ascii="方正仿宋_GB2312" w:hAnsi="方正仿宋_GB2312" w:eastAsia="方正仿宋_GB2312" w:cs="方正仿宋_GB2312"/>
          <w:i w:val="0"/>
          <w:iCs w:val="0"/>
          <w:caps w:val="0"/>
          <w:color w:val="auto"/>
          <w:spacing w:val="0"/>
          <w:sz w:val="28"/>
          <w:szCs w:val="28"/>
          <w:shd w:val="clear" w:fill="FFFFFF"/>
        </w:rPr>
        <w:t>月</w:t>
      </w:r>
      <w:r>
        <w:rPr>
          <w:rFonts w:hint="eastAsia" w:ascii="方正仿宋_GB2312" w:hAnsi="方正仿宋_GB2312" w:eastAsia="方正仿宋_GB2312" w:cs="方正仿宋_GB2312"/>
          <w:i w:val="0"/>
          <w:iCs w:val="0"/>
          <w:caps w:val="0"/>
          <w:color w:val="auto"/>
          <w:spacing w:val="0"/>
          <w:sz w:val="28"/>
          <w:szCs w:val="28"/>
          <w:shd w:val="clear" w:fill="FFFFFF"/>
          <w:lang w:val="en-US" w:eastAsia="zh-CN"/>
        </w:rPr>
        <w:t>12</w:t>
      </w:r>
      <w:r>
        <w:rPr>
          <w:rFonts w:hint="eastAsia" w:ascii="方正仿宋_GB2312" w:hAnsi="方正仿宋_GB2312" w:eastAsia="方正仿宋_GB2312" w:cs="方正仿宋_GB2312"/>
          <w:i w:val="0"/>
          <w:iCs w:val="0"/>
          <w:caps w:val="0"/>
          <w:color w:val="auto"/>
          <w:spacing w:val="0"/>
          <w:sz w:val="28"/>
          <w:szCs w:val="28"/>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62D88C7-49AA-43CE-9856-6099C48A3451}"/>
  </w:font>
  <w:font w:name="仿宋_GB2312">
    <w:altName w:val="仿宋"/>
    <w:panose1 w:val="02010609030101010101"/>
    <w:charset w:val="86"/>
    <w:family w:val="auto"/>
    <w:pitch w:val="default"/>
    <w:sig w:usb0="00000000" w:usb1="00000000" w:usb2="00000000" w:usb3="00000000" w:csb0="00040000" w:csb1="00000000"/>
    <w:embedRegular r:id="rId2" w:fontKey="{30A37FFB-B489-4679-B80F-77CE2438620D}"/>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F756E866-18A3-4ED2-BF46-4BD0C3CD7E1C}"/>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YWNjMDE0ZGU4NjE0MWMzZDdjYjZkMjNkNjJiMTIifQ=="/>
  </w:docVars>
  <w:rsids>
    <w:rsidRoot w:val="703417DC"/>
    <w:rsid w:val="014F4893"/>
    <w:rsid w:val="02544165"/>
    <w:rsid w:val="03263FEE"/>
    <w:rsid w:val="03DB46A6"/>
    <w:rsid w:val="0611219A"/>
    <w:rsid w:val="0B29179E"/>
    <w:rsid w:val="0BC041AE"/>
    <w:rsid w:val="0BCE004A"/>
    <w:rsid w:val="0BDB7148"/>
    <w:rsid w:val="0CB41656"/>
    <w:rsid w:val="0DEA031F"/>
    <w:rsid w:val="0E3B4979"/>
    <w:rsid w:val="120D7764"/>
    <w:rsid w:val="12CC5E6A"/>
    <w:rsid w:val="131B42F0"/>
    <w:rsid w:val="16D2799A"/>
    <w:rsid w:val="17067FF2"/>
    <w:rsid w:val="19D163E9"/>
    <w:rsid w:val="1B8436AF"/>
    <w:rsid w:val="1C8516B1"/>
    <w:rsid w:val="1D5052F0"/>
    <w:rsid w:val="1E2119EA"/>
    <w:rsid w:val="1F845524"/>
    <w:rsid w:val="21FA7AAB"/>
    <w:rsid w:val="2231042B"/>
    <w:rsid w:val="23FF13A9"/>
    <w:rsid w:val="26B92CAC"/>
    <w:rsid w:val="2ACC0052"/>
    <w:rsid w:val="2F8127EE"/>
    <w:rsid w:val="30A838E1"/>
    <w:rsid w:val="357D411A"/>
    <w:rsid w:val="35F92B68"/>
    <w:rsid w:val="365212DD"/>
    <w:rsid w:val="37D911E5"/>
    <w:rsid w:val="38933405"/>
    <w:rsid w:val="396C6937"/>
    <w:rsid w:val="3DBD1D2D"/>
    <w:rsid w:val="3E9C307A"/>
    <w:rsid w:val="3F537201"/>
    <w:rsid w:val="44202F4A"/>
    <w:rsid w:val="459F064A"/>
    <w:rsid w:val="467363C2"/>
    <w:rsid w:val="492848D9"/>
    <w:rsid w:val="4CD55188"/>
    <w:rsid w:val="4F2D56C3"/>
    <w:rsid w:val="509C604E"/>
    <w:rsid w:val="529C5647"/>
    <w:rsid w:val="53590BEF"/>
    <w:rsid w:val="569E27DD"/>
    <w:rsid w:val="58024040"/>
    <w:rsid w:val="58DC7B6D"/>
    <w:rsid w:val="5E702F18"/>
    <w:rsid w:val="5F080EC6"/>
    <w:rsid w:val="5FAF086F"/>
    <w:rsid w:val="634871C3"/>
    <w:rsid w:val="636B6AA9"/>
    <w:rsid w:val="63FC4B8C"/>
    <w:rsid w:val="65D803E7"/>
    <w:rsid w:val="67D341B1"/>
    <w:rsid w:val="69F3670C"/>
    <w:rsid w:val="6A0960D7"/>
    <w:rsid w:val="6A8A6097"/>
    <w:rsid w:val="6C4244EF"/>
    <w:rsid w:val="703417DC"/>
    <w:rsid w:val="70F17325"/>
    <w:rsid w:val="715F5B8B"/>
    <w:rsid w:val="75A13C66"/>
    <w:rsid w:val="78B06A3C"/>
    <w:rsid w:val="7B7F30A8"/>
    <w:rsid w:val="7C921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00" w:lineRule="exact"/>
      <w:jc w:val="center"/>
      <w:outlineLvl w:val="1"/>
    </w:pPr>
    <w:rPr>
      <w:rFonts w:ascii="Arial" w:hAnsi="Arial"/>
      <w:b/>
      <w:kern w:val="0"/>
      <w:sz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adjustRightInd w:val="0"/>
      <w:spacing w:line="440" w:lineRule="exact"/>
    </w:pPr>
    <w:rPr>
      <w:rFonts w:ascii="宋体" w:hAnsi="宋体"/>
      <w:b/>
      <w:color w:val="000000"/>
      <w:sz w:val="24"/>
    </w:rPr>
  </w:style>
  <w:style w:type="paragraph" w:styleId="5">
    <w:name w:val="Date"/>
    <w:basedOn w:val="1"/>
    <w:next w:val="1"/>
    <w:qFormat/>
    <w:uiPriority w:val="0"/>
    <w:pPr>
      <w:ind w:left="100" w:leftChars="2500"/>
    </w:pPr>
    <w:rPr>
      <w:rFonts w:ascii="宋体"/>
      <w:kern w:val="0"/>
      <w:sz w:val="24"/>
    </w:rPr>
  </w:style>
  <w:style w:type="paragraph" w:styleId="6">
    <w:name w:val="Body Text Indent"/>
    <w:basedOn w:val="1"/>
    <w:qFormat/>
    <w:uiPriority w:val="0"/>
    <w:pPr>
      <w:spacing w:line="200" w:lineRule="exact"/>
      <w:ind w:firstLine="301"/>
    </w:pPr>
    <w:rPr>
      <w:rFonts w:ascii="宋体"/>
      <w:spacing w:val="-4"/>
      <w:sz w:val="1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unhideWhenUsed/>
    <w:qFormat/>
    <w:uiPriority w:val="99"/>
    <w:pPr>
      <w:spacing w:after="120" w:line="240" w:lineRule="auto"/>
      <w:ind w:left="420" w:leftChars="200" w:firstLine="420" w:firstLineChars="200"/>
    </w:pPr>
    <w:rPr>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2328</Words>
  <Characters>2397</Characters>
  <Lines>0</Lines>
  <Paragraphs>0</Paragraphs>
  <TotalTime>27</TotalTime>
  <ScaleCrop>false</ScaleCrop>
  <LinksUpToDate>false</LinksUpToDate>
  <CharactersWithSpaces>2430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2025-04-07T06:33:00Z</dcterms:created>
  <dc:creator>赵静霞</dc:creator>
  <cp:lastModifiedBy>zyh</cp:lastModifiedBy>
  <cp:lastPrinted>2026-04-29T03:24:00Z</cp:lastPrinted>
  <dcterms:modified xsi:type="dcterms:W3CDTF">2026-05-12T08:11:25Z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B5E76F0595434B04B1D3CE7A3CCC5F7A_13</vt:lpwstr>
  </property>
  <property fmtid="{D5CDD505-2E9C-101B-9397-08002B2CF9AE}" pid="4" name="KSOTemplateDocerSaveRecord">
    <vt:lpwstr>eyJoZGlkIjoiY2E3YWNjMDE0ZGU4NjE0MWMzZDdjYjZkMjNkNjJiMTIiLCJ1c2VySWQiOiIzNDE0MjI1NTUifQ==</vt:lpwstr>
  </property>
</Properties>
</file>