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E5752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附件二、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评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审说明</w:t>
      </w:r>
    </w:p>
    <w:p w14:paraId="6F76792B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240" w:lineRule="auto"/>
        <w:ind w:firstLine="632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本次采购项目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采用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>综合评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eastAsia="zh-CN"/>
        </w:rPr>
        <w:t>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>法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  <w:bookmarkStart w:id="0" w:name="_Toc188469662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评审委员会根据本评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办法对已接收的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响应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文件进行评审，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推荐成交候选人并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撰写评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报告，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最终按照评审报告中成交候选人排序，按得分从高到低的原则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确定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成交供应商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评审总分100分。</w:t>
      </w:r>
    </w:p>
    <w:tbl>
      <w:tblPr>
        <w:tblStyle w:val="6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795"/>
        <w:gridCol w:w="840"/>
        <w:gridCol w:w="7321"/>
      </w:tblGrid>
      <w:tr w14:paraId="33F8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noWrap w:val="0"/>
            <w:vAlign w:val="center"/>
          </w:tcPr>
          <w:p w14:paraId="2E51D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snapToGrid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795" w:type="dxa"/>
            <w:noWrap w:val="0"/>
            <w:vAlign w:val="center"/>
          </w:tcPr>
          <w:p w14:paraId="1C42D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评</w:t>
            </w:r>
            <w:r>
              <w:rPr>
                <w:rFonts w:hint="eastAsia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分项</w:t>
            </w:r>
          </w:p>
        </w:tc>
        <w:tc>
          <w:tcPr>
            <w:tcW w:w="840" w:type="dxa"/>
            <w:noWrap w:val="0"/>
            <w:vAlign w:val="center"/>
          </w:tcPr>
          <w:p w14:paraId="53C56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spacing w:line="520" w:lineRule="exac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分值</w:t>
            </w:r>
          </w:p>
        </w:tc>
        <w:tc>
          <w:tcPr>
            <w:tcW w:w="7321" w:type="dxa"/>
            <w:noWrap w:val="0"/>
            <w:vAlign w:val="center"/>
          </w:tcPr>
          <w:p w14:paraId="1B80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  <w:t>标准</w:t>
            </w:r>
          </w:p>
        </w:tc>
      </w:tr>
      <w:tr w14:paraId="519E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462" w:type="dxa"/>
            <w:noWrap w:val="0"/>
            <w:vAlign w:val="top"/>
          </w:tcPr>
          <w:p w14:paraId="46421D41"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top"/>
          </w:tcPr>
          <w:p w14:paraId="087B9E60"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比选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报价</w:t>
            </w:r>
          </w:p>
        </w:tc>
        <w:tc>
          <w:tcPr>
            <w:tcW w:w="840" w:type="dxa"/>
            <w:noWrap w:val="0"/>
            <w:vAlign w:val="top"/>
          </w:tcPr>
          <w:p w14:paraId="284D3123"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满分30分</w:t>
            </w:r>
          </w:p>
        </w:tc>
        <w:tc>
          <w:tcPr>
            <w:tcW w:w="7321" w:type="dxa"/>
            <w:noWrap w:val="0"/>
            <w:vAlign w:val="top"/>
          </w:tcPr>
          <w:p w14:paraId="2496B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5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参考报价在满足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养殖试验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要求的前提下，以总价最低优先，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养殖企业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不得哄抬或低于成本价报价，按各响应单位报价与最低报价的差值绝对值进行排序，差值绝对值最小的排名第1，为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分，按排名每递减1名扣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分，扣完为止。</w:t>
            </w:r>
          </w:p>
        </w:tc>
      </w:tr>
      <w:tr w14:paraId="1211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462" w:type="dxa"/>
            <w:noWrap w:val="0"/>
            <w:vAlign w:val="top"/>
          </w:tcPr>
          <w:p w14:paraId="72B69D47"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top"/>
          </w:tcPr>
          <w:p w14:paraId="2E5A71EB">
            <w:pPr>
              <w:pStyle w:val="4"/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实验鱼养殖</w:t>
            </w:r>
            <w:r>
              <w:rPr>
                <w:rFonts w:hint="eastAsia" w:asci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工作方案</w:t>
            </w:r>
          </w:p>
        </w:tc>
        <w:tc>
          <w:tcPr>
            <w:tcW w:w="840" w:type="dxa"/>
            <w:noWrap w:val="0"/>
            <w:vAlign w:val="top"/>
          </w:tcPr>
          <w:p w14:paraId="4CCE4096"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满分45分</w:t>
            </w:r>
          </w:p>
        </w:tc>
        <w:tc>
          <w:tcPr>
            <w:tcW w:w="7321" w:type="dxa"/>
            <w:noWrap w:val="0"/>
            <w:vAlign w:val="top"/>
          </w:tcPr>
          <w:p w14:paraId="22A40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52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（1）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工作方案详细，针对性强，内容具体，能充分体现比选单位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养殖水平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生长评比实验设计严谨，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服务工作周期详细、合理、可行的，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~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分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3911D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52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（2）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能提供有针对性工作方案，内容基本完整，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能够基本满足实验鱼养殖及评比实验技术要求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~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分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07BA8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52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（3）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工作方案内容不完整，缺乏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科学严谨性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的，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得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~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分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3F90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462" w:type="dxa"/>
            <w:noWrap w:val="0"/>
            <w:vAlign w:val="top"/>
          </w:tcPr>
          <w:p w14:paraId="5CDB4319"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95" w:type="dxa"/>
            <w:noWrap w:val="0"/>
            <w:vAlign w:val="top"/>
          </w:tcPr>
          <w:p w14:paraId="56253D27">
            <w:pPr>
              <w:pStyle w:val="4"/>
              <w:numPr>
                <w:ilvl w:val="0"/>
                <w:numId w:val="0"/>
              </w:numP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养殖</w:t>
            </w:r>
            <w:r>
              <w:rPr>
                <w:rFonts w:hint="eastAsia" w:asci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质量承诺</w:t>
            </w:r>
          </w:p>
        </w:tc>
        <w:tc>
          <w:tcPr>
            <w:tcW w:w="840" w:type="dxa"/>
            <w:noWrap w:val="0"/>
            <w:vAlign w:val="top"/>
          </w:tcPr>
          <w:p w14:paraId="2F26F4EB"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满分25分</w:t>
            </w:r>
          </w:p>
        </w:tc>
        <w:tc>
          <w:tcPr>
            <w:tcW w:w="7321" w:type="dxa"/>
            <w:noWrap w:val="0"/>
            <w:vAlign w:val="top"/>
          </w:tcPr>
          <w:p w14:paraId="3EC225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72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olor w:val="000000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olor w:val="000000"/>
                <w:spacing w:val="0"/>
                <w:kern w:val="0"/>
                <w:sz w:val="24"/>
                <w:u w:val="none"/>
              </w:rPr>
              <w:t>对实验鱼养殖、保种、日常管理、数据记录等服务内容的质量承诺及保障措施内容具体、详细、切实可行，并附有具体、可量化的违约赔偿承诺的，得15-25分；</w:t>
            </w:r>
          </w:p>
          <w:p w14:paraId="1AD632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72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olor w:val="000000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olor w:val="000000"/>
                <w:spacing w:val="0"/>
                <w:kern w:val="0"/>
                <w:sz w:val="24"/>
                <w:u w:val="none"/>
              </w:rPr>
              <w:t>承诺及措施内容不够具体，缺乏量化违约承诺的，得5-14分；</w:t>
            </w:r>
          </w:p>
          <w:p w14:paraId="2C52DB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72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olor w:val="000000"/>
                <w:spacing w:val="0"/>
                <w:kern w:val="0"/>
                <w:sz w:val="24"/>
                <w:u w:val="none"/>
              </w:rPr>
              <w:t>（3）承诺及措施粗略、无违约承诺的，得0-4分。</w:t>
            </w:r>
          </w:p>
          <w:p w14:paraId="75EE7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52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7A053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/>
          <w:lang w:val="en-US" w:eastAsia="zh-CN"/>
        </w:rPr>
      </w:pPr>
      <w:bookmarkStart w:id="1" w:name="_Toc188469665"/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未尽事宜由评审委员会集体商议决定。</w:t>
      </w:r>
      <w:bookmarkEnd w:id="1"/>
    </w:p>
    <w:p w14:paraId="47348EDF"/>
    <w:p w14:paraId="29CA94D3">
      <w:bookmarkStart w:id="2" w:name="_GoBack"/>
      <w:bookmarkEnd w:id="2"/>
    </w:p>
    <w:sectPr>
      <w:pgSz w:w="11906" w:h="16838"/>
      <w:pgMar w:top="2098" w:right="1474" w:bottom="1984" w:left="1587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1B8B3"/>
    <w:multiLevelType w:val="singleLevel"/>
    <w:tmpl w:val="87C1B8B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F7529"/>
    <w:rsid w:val="475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2026-06-08T02:14:00Z</dcterms:created>
  <dc:creator>zyh</dc:creator>
  <cp:lastModifiedBy>zyh</cp:lastModifiedBy>
  <dcterms:modified xsi:type="dcterms:W3CDTF">2026-06-08T02:14:51Z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A8402E5897124DC79412A4B8E49792B4_11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