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7A6D">
      <w:pPr>
        <w:jc w:val="both"/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-SA"/>
        </w:rPr>
        <w:t>附件</w:t>
      </w:r>
    </w:p>
    <w:p w14:paraId="1F90C670"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-SA"/>
        </w:rPr>
        <w:t>云南三七优势特色产业集群拟支持项目清单</w:t>
      </w:r>
    </w:p>
    <w:tbl>
      <w:tblPr>
        <w:tblStyle w:val="4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30"/>
        <w:gridCol w:w="1250"/>
        <w:gridCol w:w="3810"/>
        <w:gridCol w:w="1350"/>
        <w:gridCol w:w="1000"/>
      </w:tblGrid>
      <w:tr w14:paraId="4EF3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6" w:type="dxa"/>
            <w:vMerge w:val="restart"/>
            <w:vAlign w:val="center"/>
          </w:tcPr>
          <w:p w14:paraId="029F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30" w:type="dxa"/>
            <w:vMerge w:val="restart"/>
            <w:vAlign w:val="center"/>
          </w:tcPr>
          <w:p w14:paraId="4575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建设县（市、区）</w:t>
            </w:r>
          </w:p>
        </w:tc>
        <w:tc>
          <w:tcPr>
            <w:tcW w:w="1250" w:type="dxa"/>
            <w:vMerge w:val="restart"/>
            <w:vAlign w:val="center"/>
          </w:tcPr>
          <w:p w14:paraId="03E9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建设主体</w:t>
            </w:r>
          </w:p>
        </w:tc>
        <w:tc>
          <w:tcPr>
            <w:tcW w:w="3810" w:type="dxa"/>
            <w:vMerge w:val="restart"/>
            <w:vAlign w:val="center"/>
          </w:tcPr>
          <w:p w14:paraId="52F9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中央财政资金建设内容</w:t>
            </w:r>
          </w:p>
        </w:tc>
        <w:tc>
          <w:tcPr>
            <w:tcW w:w="2350" w:type="dxa"/>
            <w:gridSpan w:val="2"/>
            <w:vAlign w:val="center"/>
          </w:tcPr>
          <w:p w14:paraId="3DE3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投资总额（万元）</w:t>
            </w:r>
          </w:p>
        </w:tc>
      </w:tr>
      <w:tr w14:paraId="383B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546" w:type="dxa"/>
            <w:vMerge w:val="continue"/>
            <w:vAlign w:val="center"/>
          </w:tcPr>
          <w:p w14:paraId="28E4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4701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04C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vMerge w:val="continue"/>
            <w:vAlign w:val="center"/>
          </w:tcPr>
          <w:p w14:paraId="5613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BC9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000" w:type="dxa"/>
            <w:vAlign w:val="center"/>
          </w:tcPr>
          <w:p w14:paraId="4C7B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中央财政资金</w:t>
            </w:r>
          </w:p>
        </w:tc>
      </w:tr>
      <w:tr w14:paraId="29B4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25BD0E7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30" w:type="dxa"/>
            <w:vAlign w:val="center"/>
          </w:tcPr>
          <w:p w14:paraId="7A814B4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云南省</w:t>
            </w:r>
          </w:p>
        </w:tc>
        <w:tc>
          <w:tcPr>
            <w:tcW w:w="1250" w:type="dxa"/>
            <w:vAlign w:val="center"/>
          </w:tcPr>
          <w:p w14:paraId="4D17167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云南省农业科学院药用植物研究所</w:t>
            </w:r>
          </w:p>
        </w:tc>
        <w:tc>
          <w:tcPr>
            <w:tcW w:w="3810" w:type="dxa"/>
            <w:vAlign w:val="center"/>
          </w:tcPr>
          <w:p w14:paraId="02976C5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1.拟新建三七压片糖果中试平台1条；</w:t>
            </w:r>
          </w:p>
          <w:p w14:paraId="289F7A2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2.推进现有饮料、三七茎、叶、花袋泡茶及相关制品，蔬菜制品三七茎叶粉3条生产线及现有实验室功能提升。</w:t>
            </w:r>
          </w:p>
          <w:p w14:paraId="00622906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3.购置湿热灭菌柜、热泵干燥箱、全自动易拉罐封口机、全自动给袋式异型袋灌装机、管式离心机等中试设备，以及超速离心机、微生物菌落计数仪、倒置荧光显微镜、生物安全柜、恒温震荡培养箱等实验室仪器</w:t>
            </w:r>
          </w:p>
        </w:tc>
        <w:tc>
          <w:tcPr>
            <w:tcW w:w="1350" w:type="dxa"/>
            <w:vAlign w:val="center"/>
          </w:tcPr>
          <w:p w14:paraId="6C72FEC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000" w:type="dxa"/>
            <w:vAlign w:val="center"/>
          </w:tcPr>
          <w:p w14:paraId="351ECF9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350</w:t>
            </w:r>
          </w:p>
        </w:tc>
      </w:tr>
      <w:tr w14:paraId="73B2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43113CE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30" w:type="dxa"/>
            <w:vAlign w:val="center"/>
          </w:tcPr>
          <w:p w14:paraId="1FD9943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云南省</w:t>
            </w:r>
          </w:p>
        </w:tc>
        <w:tc>
          <w:tcPr>
            <w:tcW w:w="1250" w:type="dxa"/>
            <w:vAlign w:val="center"/>
          </w:tcPr>
          <w:p w14:paraId="6F0A356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昆明理工大学</w:t>
            </w:r>
          </w:p>
        </w:tc>
        <w:tc>
          <w:tcPr>
            <w:tcW w:w="3810" w:type="dxa"/>
            <w:vAlign w:val="center"/>
          </w:tcPr>
          <w:p w14:paraId="7F6541D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三七饲料原料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研发及成果转化；</w:t>
            </w:r>
          </w:p>
          <w:p w14:paraId="59E021C2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天然植物饲料原料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三七黄芪（复配型）产品开发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50" w:type="dxa"/>
            <w:vAlign w:val="center"/>
          </w:tcPr>
          <w:p w14:paraId="0D7EC95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1000" w:type="dxa"/>
            <w:vAlign w:val="center"/>
          </w:tcPr>
          <w:p w14:paraId="447EF591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150</w:t>
            </w:r>
          </w:p>
        </w:tc>
      </w:tr>
      <w:tr w14:paraId="5A91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6794269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30" w:type="dxa"/>
            <w:vAlign w:val="center"/>
          </w:tcPr>
          <w:p w14:paraId="4871235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昆明市高新区</w:t>
            </w:r>
          </w:p>
        </w:tc>
        <w:tc>
          <w:tcPr>
            <w:tcW w:w="1250" w:type="dxa"/>
            <w:vAlign w:val="center"/>
          </w:tcPr>
          <w:p w14:paraId="270E368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昆药集团股份有限公司</w:t>
            </w:r>
          </w:p>
        </w:tc>
        <w:tc>
          <w:tcPr>
            <w:tcW w:w="3810" w:type="dxa"/>
            <w:vAlign w:val="center"/>
          </w:tcPr>
          <w:p w14:paraId="7040E51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1.购买智慧灯检设备1台</w:t>
            </w:r>
          </w:p>
          <w:p w14:paraId="74A1296C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2.软胶囊装箱码垛转运设备1套。</w:t>
            </w:r>
          </w:p>
        </w:tc>
        <w:tc>
          <w:tcPr>
            <w:tcW w:w="1350" w:type="dxa"/>
            <w:vAlign w:val="center"/>
          </w:tcPr>
          <w:p w14:paraId="3C91CDB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1962</w:t>
            </w:r>
          </w:p>
        </w:tc>
        <w:tc>
          <w:tcPr>
            <w:tcW w:w="1000" w:type="dxa"/>
            <w:vAlign w:val="center"/>
          </w:tcPr>
          <w:p w14:paraId="3D67DC5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400</w:t>
            </w:r>
          </w:p>
        </w:tc>
      </w:tr>
      <w:tr w14:paraId="75A0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7ED115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30" w:type="dxa"/>
            <w:vAlign w:val="center"/>
          </w:tcPr>
          <w:p w14:paraId="05E3651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昆明市高新区</w:t>
            </w:r>
          </w:p>
        </w:tc>
        <w:tc>
          <w:tcPr>
            <w:tcW w:w="1250" w:type="dxa"/>
            <w:vAlign w:val="center"/>
          </w:tcPr>
          <w:p w14:paraId="72E0B95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云南圣科药业有限公司</w:t>
            </w:r>
          </w:p>
        </w:tc>
        <w:tc>
          <w:tcPr>
            <w:tcW w:w="3810" w:type="dxa"/>
            <w:vAlign w:val="center"/>
          </w:tcPr>
          <w:p w14:paraId="05251199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购置超高效液相色谱仪1台、冷冻离心机1台、旋转蒸发仪1台、高效液相色谱仪紫外检测器1套等设备，（所购置仪器设备均不在农机购置补贴范围）</w:t>
            </w:r>
          </w:p>
        </w:tc>
        <w:tc>
          <w:tcPr>
            <w:tcW w:w="1350" w:type="dxa"/>
            <w:vAlign w:val="center"/>
          </w:tcPr>
          <w:p w14:paraId="6540FF6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600</w:t>
            </w:r>
          </w:p>
        </w:tc>
        <w:tc>
          <w:tcPr>
            <w:tcW w:w="1000" w:type="dxa"/>
            <w:vAlign w:val="center"/>
          </w:tcPr>
          <w:p w14:paraId="211D96A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150</w:t>
            </w:r>
          </w:p>
        </w:tc>
      </w:tr>
      <w:tr w14:paraId="251A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0C2D281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30" w:type="dxa"/>
            <w:vAlign w:val="center"/>
          </w:tcPr>
          <w:p w14:paraId="280C650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昆明市经开区</w:t>
            </w:r>
          </w:p>
        </w:tc>
        <w:tc>
          <w:tcPr>
            <w:tcW w:w="1250" w:type="dxa"/>
            <w:vAlign w:val="center"/>
          </w:tcPr>
          <w:p w14:paraId="0828A48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鸿翔中药有限公司</w:t>
            </w:r>
          </w:p>
        </w:tc>
        <w:tc>
          <w:tcPr>
            <w:tcW w:w="3810" w:type="dxa"/>
            <w:vAlign w:val="center"/>
          </w:tcPr>
          <w:p w14:paraId="562798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1.购买中药材、中药饮片、包材等数字化仓储物流二层设备如AGV叉车、高层货架、托盘、智能穿梭车</w:t>
            </w:r>
          </w:p>
          <w:p w14:paraId="7318E6EF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2.建设数字化物流信息系统建设。</w:t>
            </w:r>
          </w:p>
        </w:tc>
        <w:tc>
          <w:tcPr>
            <w:tcW w:w="1350" w:type="dxa"/>
            <w:vAlign w:val="center"/>
          </w:tcPr>
          <w:p w14:paraId="776FE1B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000" w:type="dxa"/>
            <w:vAlign w:val="center"/>
          </w:tcPr>
          <w:p w14:paraId="69E2083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</w:tr>
      <w:tr w14:paraId="333F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6F02A77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30" w:type="dxa"/>
            <w:vAlign w:val="center"/>
          </w:tcPr>
          <w:p w14:paraId="44FC482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昆明市高新区</w:t>
            </w:r>
          </w:p>
        </w:tc>
        <w:tc>
          <w:tcPr>
            <w:tcW w:w="1250" w:type="dxa"/>
            <w:vAlign w:val="center"/>
          </w:tcPr>
          <w:p w14:paraId="460D230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云南省中药产业协会</w:t>
            </w:r>
          </w:p>
        </w:tc>
        <w:tc>
          <w:tcPr>
            <w:tcW w:w="3810" w:type="dxa"/>
            <w:vAlign w:val="center"/>
          </w:tcPr>
          <w:p w14:paraId="1277164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1.三七重点产区GAP基地全覆盖技术服务：昆明、文山等三七重点产区6期GAP标准化培训，培训不少于400人次；100亩以上规模化GAP基地“一对一”指导服务6次及以上；编制1套三七GAP全链条标准技术体系；</w:t>
            </w:r>
          </w:p>
          <w:p w14:paraId="7768BF8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2.三七GAP基地的动态监测：以三七GAP基地为主的规范化基地300批次产品采集用于质量评估检测，构建样品溯源数据库，编写“三七质量安全简报”及年度《三七质量研究报告》。</w:t>
            </w:r>
          </w:p>
          <w:p w14:paraId="495B3E0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3.构建以三七为主的GAP基地动态监测模型：包括搭建追溯数据采集与研判数据库、基地产量合理性模型、实时动态监测（异常研判与预警）系统及数据可视化与交互平台。</w:t>
            </w:r>
          </w:p>
          <w:p w14:paraId="49880635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三七品牌提升与产销精准对接活动：搭建全媒体多元品牌宣传矩阵，开展2次三七产业深度专题系列宣传报道，发布年度《三七质量研究报告》及产业宣传图文素材不少于20篇；制作三七系列短视频5个；发布《文山三七品质宣言》；全年举办产业推介会不少于5场、精准产销对接活动不少于3场，推进三七定制药园建设并签订合作协议；根据上海《溯源饮片质量规范》（T/SHATCMI 0007-2025）三七饮片提质要求，补齐云南三七进入上海市场药材原料专用标准缺失短板，编制云南产区《沪滇定制药园三七药材质量标准》，实现滇产三七药材与上海饮片标准有效衔接，打通云南三七直供上海市场准入新通道。</w:t>
            </w:r>
          </w:p>
        </w:tc>
        <w:tc>
          <w:tcPr>
            <w:tcW w:w="1350" w:type="dxa"/>
            <w:vAlign w:val="center"/>
          </w:tcPr>
          <w:p w14:paraId="5A47907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000" w:type="dxa"/>
            <w:vAlign w:val="center"/>
          </w:tcPr>
          <w:p w14:paraId="4413B82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350</w:t>
            </w:r>
          </w:p>
        </w:tc>
      </w:tr>
      <w:tr w14:paraId="33B3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DB0F40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30" w:type="dxa"/>
            <w:vAlign w:val="center"/>
          </w:tcPr>
          <w:p w14:paraId="4D8F829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玉溪市红塔区</w:t>
            </w:r>
          </w:p>
        </w:tc>
        <w:tc>
          <w:tcPr>
            <w:tcW w:w="1250" w:type="dxa"/>
            <w:vAlign w:val="center"/>
          </w:tcPr>
          <w:p w14:paraId="187C7C2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赛灵药业科技集团股份有限公司</w:t>
            </w:r>
          </w:p>
        </w:tc>
        <w:tc>
          <w:tcPr>
            <w:tcW w:w="3810" w:type="dxa"/>
            <w:vAlign w:val="center"/>
          </w:tcPr>
          <w:p w14:paraId="67B6D873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购置关键生产设备，包括提取与浓缩设备1套、贴膏剂生产设备1套、凝胶贴膏生产设备1套。</w:t>
            </w:r>
          </w:p>
        </w:tc>
        <w:tc>
          <w:tcPr>
            <w:tcW w:w="1350" w:type="dxa"/>
            <w:vAlign w:val="center"/>
          </w:tcPr>
          <w:p w14:paraId="4654158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2620</w:t>
            </w:r>
          </w:p>
        </w:tc>
        <w:tc>
          <w:tcPr>
            <w:tcW w:w="1000" w:type="dxa"/>
            <w:vAlign w:val="center"/>
          </w:tcPr>
          <w:p w14:paraId="5A86C54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630</w:t>
            </w:r>
          </w:p>
        </w:tc>
      </w:tr>
      <w:tr w14:paraId="55D3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0476CF1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30" w:type="dxa"/>
            <w:vAlign w:val="center"/>
          </w:tcPr>
          <w:p w14:paraId="5690DBA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玉溪市红塔区</w:t>
            </w:r>
          </w:p>
        </w:tc>
        <w:tc>
          <w:tcPr>
            <w:tcW w:w="1250" w:type="dxa"/>
            <w:vAlign w:val="center"/>
          </w:tcPr>
          <w:p w14:paraId="5FEAB17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云南维和药业股份有限公司</w:t>
            </w:r>
          </w:p>
        </w:tc>
        <w:tc>
          <w:tcPr>
            <w:tcW w:w="3810" w:type="dxa"/>
            <w:vAlign w:val="center"/>
          </w:tcPr>
          <w:p w14:paraId="1AA81EBF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购置连罐循环提取机组3套，脱糖、脱色自控系统1套。</w:t>
            </w:r>
          </w:p>
        </w:tc>
        <w:tc>
          <w:tcPr>
            <w:tcW w:w="1350" w:type="dxa"/>
            <w:vAlign w:val="center"/>
          </w:tcPr>
          <w:p w14:paraId="3FC89DE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3003.1</w:t>
            </w:r>
          </w:p>
        </w:tc>
        <w:tc>
          <w:tcPr>
            <w:tcW w:w="1000" w:type="dxa"/>
            <w:vAlign w:val="center"/>
          </w:tcPr>
          <w:p w14:paraId="15DD8D2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700</w:t>
            </w:r>
          </w:p>
        </w:tc>
      </w:tr>
      <w:tr w14:paraId="7E85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546" w:type="dxa"/>
            <w:vAlign w:val="center"/>
          </w:tcPr>
          <w:p w14:paraId="3E067E94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30" w:type="dxa"/>
            <w:vAlign w:val="center"/>
          </w:tcPr>
          <w:p w14:paraId="5963A42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文山州文山市</w:t>
            </w:r>
          </w:p>
        </w:tc>
        <w:tc>
          <w:tcPr>
            <w:tcW w:w="1250" w:type="dxa"/>
            <w:vAlign w:val="center"/>
          </w:tcPr>
          <w:p w14:paraId="08D46EC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云南白药集团文山七花有限责任公司</w:t>
            </w:r>
          </w:p>
        </w:tc>
        <w:tc>
          <w:tcPr>
            <w:tcW w:w="3810" w:type="dxa"/>
            <w:vAlign w:val="center"/>
          </w:tcPr>
          <w:p w14:paraId="79A49793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购置乙醇高位罐、提取罐、酒精罐、渗漉液中转罐、双效浓缩器、蒸渣乙醇储罐、水沉罐、洗烘灌等提取相关设备。</w:t>
            </w:r>
          </w:p>
        </w:tc>
        <w:tc>
          <w:tcPr>
            <w:tcW w:w="1350" w:type="dxa"/>
            <w:vAlign w:val="center"/>
          </w:tcPr>
          <w:p w14:paraId="44239E4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3390</w:t>
            </w:r>
          </w:p>
        </w:tc>
        <w:tc>
          <w:tcPr>
            <w:tcW w:w="1000" w:type="dxa"/>
            <w:vAlign w:val="center"/>
          </w:tcPr>
          <w:p w14:paraId="2A3BACA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300</w:t>
            </w:r>
          </w:p>
        </w:tc>
      </w:tr>
      <w:tr w14:paraId="2DC0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776F4BA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30" w:type="dxa"/>
            <w:vAlign w:val="center"/>
          </w:tcPr>
          <w:p w14:paraId="0FB36F9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文山州文山市</w:t>
            </w:r>
          </w:p>
        </w:tc>
        <w:tc>
          <w:tcPr>
            <w:tcW w:w="1250" w:type="dxa"/>
            <w:vAlign w:val="center"/>
          </w:tcPr>
          <w:p w14:paraId="61094B5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云南七丹药业股份有限公司</w:t>
            </w:r>
          </w:p>
        </w:tc>
        <w:tc>
          <w:tcPr>
            <w:tcW w:w="3810" w:type="dxa"/>
            <w:vAlign w:val="center"/>
          </w:tcPr>
          <w:p w14:paraId="1C05122A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购置口服液分装、灭菌、自动理袋-包装一体机等生产设备，对食品包装车间、食品口服液生产车间进行技改升级。</w:t>
            </w:r>
          </w:p>
        </w:tc>
        <w:tc>
          <w:tcPr>
            <w:tcW w:w="1350" w:type="dxa"/>
            <w:vAlign w:val="center"/>
          </w:tcPr>
          <w:p w14:paraId="5DB47E4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2400</w:t>
            </w:r>
          </w:p>
        </w:tc>
        <w:tc>
          <w:tcPr>
            <w:tcW w:w="1000" w:type="dxa"/>
            <w:vAlign w:val="center"/>
          </w:tcPr>
          <w:p w14:paraId="2C3E015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300</w:t>
            </w:r>
          </w:p>
        </w:tc>
      </w:tr>
      <w:tr w14:paraId="4F54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92E212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30" w:type="dxa"/>
            <w:vAlign w:val="center"/>
          </w:tcPr>
          <w:p w14:paraId="6E3DB36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文山州文山市</w:t>
            </w:r>
          </w:p>
        </w:tc>
        <w:tc>
          <w:tcPr>
            <w:tcW w:w="1250" w:type="dxa"/>
            <w:vAlign w:val="center"/>
          </w:tcPr>
          <w:p w14:paraId="402F684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文山市华信三七科技有限公司</w:t>
            </w:r>
          </w:p>
        </w:tc>
        <w:tc>
          <w:tcPr>
            <w:tcW w:w="3810" w:type="dxa"/>
            <w:vAlign w:val="center"/>
          </w:tcPr>
          <w:p w14:paraId="76D2F772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购置并安装压片机、调配罐、灭菌柜、贴标机、灌装机等设备</w:t>
            </w:r>
          </w:p>
        </w:tc>
        <w:tc>
          <w:tcPr>
            <w:tcW w:w="1350" w:type="dxa"/>
            <w:vAlign w:val="center"/>
          </w:tcPr>
          <w:p w14:paraId="34DBB731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915.4</w:t>
            </w:r>
          </w:p>
        </w:tc>
        <w:tc>
          <w:tcPr>
            <w:tcW w:w="1000" w:type="dxa"/>
            <w:vAlign w:val="center"/>
          </w:tcPr>
          <w:p w14:paraId="6F3462C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140</w:t>
            </w:r>
          </w:p>
        </w:tc>
      </w:tr>
      <w:tr w14:paraId="6F31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21B5E39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30" w:type="dxa"/>
            <w:vAlign w:val="center"/>
          </w:tcPr>
          <w:p w14:paraId="5FE7BF8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文山州文山市</w:t>
            </w:r>
          </w:p>
        </w:tc>
        <w:tc>
          <w:tcPr>
            <w:tcW w:w="1250" w:type="dxa"/>
            <w:vAlign w:val="center"/>
          </w:tcPr>
          <w:p w14:paraId="7FD699B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云南白药集团三七产业有限公司</w:t>
            </w:r>
          </w:p>
        </w:tc>
        <w:tc>
          <w:tcPr>
            <w:tcW w:w="3810" w:type="dxa"/>
            <w:vAlign w:val="center"/>
          </w:tcPr>
          <w:p w14:paraId="5E679333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全自动包装生产线和堆垛储存设备</w:t>
            </w:r>
          </w:p>
        </w:tc>
        <w:tc>
          <w:tcPr>
            <w:tcW w:w="1350" w:type="dxa"/>
            <w:vAlign w:val="center"/>
          </w:tcPr>
          <w:p w14:paraId="6B326EF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3620.62</w:t>
            </w:r>
          </w:p>
        </w:tc>
        <w:tc>
          <w:tcPr>
            <w:tcW w:w="1000" w:type="dxa"/>
            <w:vAlign w:val="center"/>
          </w:tcPr>
          <w:p w14:paraId="27F0DF8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400</w:t>
            </w:r>
          </w:p>
        </w:tc>
      </w:tr>
      <w:tr w14:paraId="74C6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06FD583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030" w:type="dxa"/>
            <w:vAlign w:val="center"/>
          </w:tcPr>
          <w:p w14:paraId="0155EC7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文山州文山市</w:t>
            </w:r>
          </w:p>
        </w:tc>
        <w:tc>
          <w:tcPr>
            <w:tcW w:w="1250" w:type="dxa"/>
            <w:vAlign w:val="center"/>
          </w:tcPr>
          <w:p w14:paraId="3E1F460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文山三七集团有限公司</w:t>
            </w:r>
          </w:p>
        </w:tc>
        <w:tc>
          <w:tcPr>
            <w:tcW w:w="3810" w:type="dxa"/>
            <w:vAlign w:val="center"/>
          </w:tcPr>
          <w:p w14:paraId="44AC5EA7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购置覆盖全生产链的初加工核心设备与系统集成，包括原料预处理与清洁设备、分级与整理设备、切片与成型设备、节能烘干设备、生产自控系统、烘干房等。</w:t>
            </w:r>
          </w:p>
        </w:tc>
        <w:tc>
          <w:tcPr>
            <w:tcW w:w="1350" w:type="dxa"/>
            <w:vAlign w:val="center"/>
          </w:tcPr>
          <w:p w14:paraId="655D62D2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1000" w:type="dxa"/>
            <w:vAlign w:val="center"/>
          </w:tcPr>
          <w:p w14:paraId="6299496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450</w:t>
            </w:r>
          </w:p>
        </w:tc>
      </w:tr>
      <w:tr w14:paraId="18EC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18BB31C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030" w:type="dxa"/>
            <w:vAlign w:val="center"/>
          </w:tcPr>
          <w:p w14:paraId="129CC02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</w:t>
            </w:r>
          </w:p>
        </w:tc>
        <w:tc>
          <w:tcPr>
            <w:tcW w:w="1250" w:type="dxa"/>
            <w:vAlign w:val="center"/>
          </w:tcPr>
          <w:p w14:paraId="661FE14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文山州三七和中医药产业发展中心</w:t>
            </w:r>
          </w:p>
        </w:tc>
        <w:tc>
          <w:tcPr>
            <w:tcW w:w="3810" w:type="dxa"/>
            <w:vAlign w:val="center"/>
          </w:tcPr>
          <w:p w14:paraId="1506323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1.产地仓认定、地理标志证明商标授权及相关宣传推广服务；</w:t>
            </w:r>
          </w:p>
          <w:p w14:paraId="5DF7BE7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2.与各级媒体平台合作开展文山三七节等宣传推介等活动；</w:t>
            </w:r>
          </w:p>
          <w:p w14:paraId="0CC8A73F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3.围绕文山三七种植、加工、流通、研发、文化、品牌、产品及产业发展成果等开展线上线下宣传。</w:t>
            </w:r>
          </w:p>
        </w:tc>
        <w:tc>
          <w:tcPr>
            <w:tcW w:w="1350" w:type="dxa"/>
            <w:vAlign w:val="center"/>
          </w:tcPr>
          <w:p w14:paraId="6B06EAD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000" w:type="dxa"/>
            <w:vAlign w:val="center"/>
          </w:tcPr>
          <w:p w14:paraId="739FE09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</w:tr>
      <w:tr w14:paraId="3194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7B7CCCE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030" w:type="dxa"/>
            <w:vAlign w:val="center"/>
          </w:tcPr>
          <w:p w14:paraId="55EDA20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</w:t>
            </w:r>
          </w:p>
        </w:tc>
        <w:tc>
          <w:tcPr>
            <w:tcW w:w="1250" w:type="dxa"/>
            <w:vAlign w:val="center"/>
          </w:tcPr>
          <w:p w14:paraId="7A4A356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三七仿野生栽培关键技术研究与应用示范（续建项目）</w:t>
            </w:r>
          </w:p>
        </w:tc>
        <w:tc>
          <w:tcPr>
            <w:tcW w:w="3810" w:type="dxa"/>
            <w:vAlign w:val="center"/>
          </w:tcPr>
          <w:p w14:paraId="240736FE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1.购置科研设备：用于新增科研设备，拟采购仪器设备用于项目实施过程中开展土壤理化指标、酶活性、三七皂苷等指标检测；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2.科研示范基地建设：建立核心样板100亩，实现仿野生三七种植160万株；成果示范推广：专项科技培训与科研成果检测、推广应用。</w:t>
            </w:r>
          </w:p>
        </w:tc>
        <w:tc>
          <w:tcPr>
            <w:tcW w:w="1350" w:type="dxa"/>
            <w:vAlign w:val="center"/>
          </w:tcPr>
          <w:p w14:paraId="069338AD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1000" w:type="dxa"/>
            <w:vAlign w:val="center"/>
          </w:tcPr>
          <w:p w14:paraId="085CB7E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130</w:t>
            </w:r>
          </w:p>
        </w:tc>
      </w:tr>
      <w:tr w14:paraId="053A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546" w:type="dxa"/>
            <w:vAlign w:val="center"/>
          </w:tcPr>
          <w:p w14:paraId="2D7E9A54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030" w:type="dxa"/>
            <w:vAlign w:val="center"/>
          </w:tcPr>
          <w:p w14:paraId="52F8156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文山州文山市</w:t>
            </w:r>
          </w:p>
        </w:tc>
        <w:tc>
          <w:tcPr>
            <w:tcW w:w="1250" w:type="dxa"/>
            <w:vAlign w:val="center"/>
          </w:tcPr>
          <w:p w14:paraId="040EFDB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云南特安呐制药股份有限公司</w:t>
            </w:r>
          </w:p>
        </w:tc>
        <w:tc>
          <w:tcPr>
            <w:tcW w:w="3810" w:type="dxa"/>
            <w:vAlign w:val="center"/>
          </w:tcPr>
          <w:p w14:paraId="1AF2A8F8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主要用于生产设备购置，包括提取罐、单效浓缩罐、减压真空浓缩罐、配液罐、储罐层析柱、夹层锅、树脂柱等设备。</w:t>
            </w:r>
          </w:p>
        </w:tc>
        <w:tc>
          <w:tcPr>
            <w:tcW w:w="1350" w:type="dxa"/>
            <w:vAlign w:val="center"/>
          </w:tcPr>
          <w:p w14:paraId="4C3190C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000" w:type="dxa"/>
            <w:vAlign w:val="center"/>
          </w:tcPr>
          <w:p w14:paraId="7B8CF7C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200</w:t>
            </w:r>
          </w:p>
        </w:tc>
      </w:tr>
      <w:tr w14:paraId="7191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49CBC77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030" w:type="dxa"/>
            <w:vAlign w:val="center"/>
          </w:tcPr>
          <w:p w14:paraId="572773E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红河州弥勒市</w:t>
            </w:r>
          </w:p>
        </w:tc>
        <w:tc>
          <w:tcPr>
            <w:tcW w:w="1250" w:type="dxa"/>
            <w:vAlign w:val="center"/>
          </w:tcPr>
          <w:p w14:paraId="7DEBB86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云南圣火三七药业有限公司</w:t>
            </w:r>
          </w:p>
        </w:tc>
        <w:tc>
          <w:tcPr>
            <w:tcW w:w="3810" w:type="dxa"/>
            <w:vAlign w:val="center"/>
          </w:tcPr>
          <w:p w14:paraId="59D99416">
            <w:pPr>
              <w:spacing w:line="24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总皂苷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提取前处理系统，包括粉碎机组1套、风洗设备1套及提取前处理配套设备；</w:t>
            </w:r>
          </w:p>
          <w:p w14:paraId="47F7FAD0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2、三七提取生产线出渣系统1套；3、三七提取生产线核心工艺设备（4个酒精储罐、3套浓缩器、喷雾干燥）连接配套附属设施。</w:t>
            </w:r>
          </w:p>
        </w:tc>
        <w:tc>
          <w:tcPr>
            <w:tcW w:w="1350" w:type="dxa"/>
            <w:vAlign w:val="center"/>
          </w:tcPr>
          <w:p w14:paraId="28D3418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810</w:t>
            </w:r>
          </w:p>
        </w:tc>
        <w:tc>
          <w:tcPr>
            <w:tcW w:w="1000" w:type="dxa"/>
            <w:vAlign w:val="center"/>
          </w:tcPr>
          <w:p w14:paraId="48CA3B0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200</w:t>
            </w:r>
          </w:p>
        </w:tc>
      </w:tr>
      <w:tr w14:paraId="4744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6" w:type="dxa"/>
            <w:gridSpan w:val="4"/>
            <w:vAlign w:val="center"/>
          </w:tcPr>
          <w:p w14:paraId="682693B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50" w:type="dxa"/>
            <w:vAlign w:val="center"/>
          </w:tcPr>
          <w:p w14:paraId="6CE752F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26651.12</w:t>
            </w:r>
          </w:p>
        </w:tc>
        <w:tc>
          <w:tcPr>
            <w:tcW w:w="1000" w:type="dxa"/>
            <w:vAlign w:val="center"/>
          </w:tcPr>
          <w:p w14:paraId="5F1C5AF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5000</w:t>
            </w:r>
          </w:p>
        </w:tc>
      </w:tr>
    </w:tbl>
    <w:p w14:paraId="1DD4AE35">
      <w:pPr>
        <w:jc w:val="both"/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 w:bidi="ar-SA"/>
        </w:rPr>
      </w:pPr>
    </w:p>
    <w:p w14:paraId="0A733673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B6C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1F89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1F89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5B37"/>
    <w:rsid w:val="60A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2026-06-22T08:43:00Z</dcterms:created>
  <dc:creator>zyh</dc:creator>
  <cp:lastModifiedBy>zyh</cp:lastModifiedBy>
  <dcterms:modified xsi:type="dcterms:W3CDTF">2026-06-22T08:43:27Z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F4194A2BAACD478BACBB0EEA3E80F025_11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